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bookmarkStart w:id="0" w:name="_GoBack"/>
      <w:bookmarkEnd w:id="0"/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699"/>
        <w:gridCol w:w="3239"/>
        <w:gridCol w:w="4008"/>
      </w:tblGrid>
      <w:tr w:rsidR="005B3DC7" w:rsidRPr="005B3DC7" w:rsidTr="005B3DC7"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5B3DC7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Elevens navn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5B3DC7">
            <w:pPr>
              <w:rPr>
                <w:rFonts w:asciiTheme="majorHAnsi" w:hAnsiTheme="majorHAnsi"/>
                <w:b/>
                <w:bCs/>
              </w:rPr>
            </w:pPr>
            <w:r w:rsidRPr="005B3DC7">
              <w:rPr>
                <w:rFonts w:asciiTheme="majorHAnsi" w:hAnsiTheme="majorHAnsi"/>
                <w:b/>
                <w:bCs/>
              </w:rPr>
              <w:t>Årstrinn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programområde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Skole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5B3DC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Utarbeidet på bakgrunn av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IOP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Gjelder for skoleåret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Oversikt over den opplæringen eleven har fått </w:t>
            </w: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elevens utvikling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Elevens utvikling skal vurderes ut fra målene som er satt i eleven sin individuelle opplæringsplan.</w:t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arbeidsmetoder og organisering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Bør noe endres?</w:t>
            </w:r>
          </w:p>
        </w:tc>
      </w:tr>
      <w:tr w:rsidR="004B45E7" w:rsidRPr="005B3DC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skolen at eleven fortsatt har behov for spesialundervisning?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5A5E46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gjentatt henvising til PP-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tjenesten for ny sakkyndig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Husk at foreldrene/eleven må samtykke før det sendes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ny henvisning til PP-tjenesten.</w:t>
            </w:r>
          </w:p>
        </w:tc>
      </w:tr>
      <w:tr w:rsidR="005B3DC7" w:rsidRPr="005B3DC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5B3DC7" w:rsidRPr="005B3DC7" w:rsidRDefault="005A5E46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4B45E7" w:rsidRPr="004B45E7" w:rsidRDefault="004B45E7" w:rsidP="004B45E7">
      <w:pPr>
        <w:rPr>
          <w:b/>
        </w:rPr>
      </w:pPr>
    </w:p>
    <w:p w:rsidR="005B3DC7" w:rsidRDefault="005B3DC7" w:rsidP="004B45E7">
      <w:pPr>
        <w:rPr>
          <w:i/>
        </w:rPr>
      </w:pPr>
    </w:p>
    <w:p w:rsidR="004B45E7" w:rsidRPr="005B3DC7" w:rsidRDefault="004B45E7" w:rsidP="004B45E7">
      <w:pPr>
        <w:rPr>
          <w:b/>
        </w:rPr>
      </w:pPr>
      <w:r w:rsidRPr="005B3DC7">
        <w:rPr>
          <w:b/>
        </w:rPr>
        <w:t>Rapport utarbeidet av:</w:t>
      </w:r>
    </w:p>
    <w:p w:rsidR="004B45E7" w:rsidRPr="005B3DC7" w:rsidRDefault="004B45E7" w:rsidP="004B45E7"/>
    <w:p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Pr="005B3DC7">
        <w:t>Rektor:</w:t>
      </w:r>
    </w:p>
    <w:p w:rsidR="004B45E7" w:rsidRPr="005B3DC7" w:rsidRDefault="004B45E7" w:rsidP="004B45E7"/>
    <w:p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 w:rsidRPr="005B3DC7">
        <w:t>Foreldre/eleven</w:t>
      </w:r>
      <w:r w:rsidR="005B3DC7">
        <w:br/>
      </w:r>
      <w:r w:rsidRPr="005B3DC7">
        <w:t>Kommunen/fylkeskommunen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/>
    <w:p w:rsidR="00AE1CA2" w:rsidRDefault="00AE1CA2"/>
    <w:sectPr w:rsidR="00AE1CA2" w:rsidSect="0037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6" w:rsidRDefault="005A5E46" w:rsidP="005B3DC7">
      <w:pPr>
        <w:spacing w:after="0" w:line="240" w:lineRule="auto"/>
      </w:pPr>
      <w:r>
        <w:separator/>
      </w:r>
    </w:p>
  </w:endnote>
  <w:endnote w:type="continuationSeparator" w:id="0">
    <w:p w:rsidR="005A5E46" w:rsidRDefault="005A5E46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6" w:rsidRDefault="005A5E46" w:rsidP="005B3DC7">
      <w:pPr>
        <w:spacing w:after="0" w:line="240" w:lineRule="auto"/>
      </w:pPr>
      <w:r>
        <w:separator/>
      </w:r>
    </w:p>
  </w:footnote>
  <w:footnote w:type="continuationSeparator" w:id="0">
    <w:p w:rsidR="005A5E46" w:rsidRDefault="005A5E46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>Unntatt offentlighet: Offl. § 13, jfr. fvl.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7"/>
    <w:rsid w:val="003E646E"/>
    <w:rsid w:val="004B45E7"/>
    <w:rsid w:val="005A5E46"/>
    <w:rsid w:val="005B3DC7"/>
    <w:rsid w:val="006A6C2A"/>
    <w:rsid w:val="00866ADA"/>
    <w:rsid w:val="00A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2014-05-22T11:10:00Z</dcterms:created>
  <dcterms:modified xsi:type="dcterms:W3CDTF">2014-05-22T11:10:00Z</dcterms:modified>
</cp:coreProperties>
</file>