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FB714" w14:textId="0CB23AF9" w:rsidR="00D25182" w:rsidRDefault="008E41CF" w:rsidP="000F6283">
      <w:pPr>
        <w:rPr>
          <w:b/>
          <w:u w:val="single"/>
        </w:rPr>
      </w:pPr>
      <w:r>
        <w:rPr>
          <w:b/>
        </w:rPr>
        <w:t>Avslag på søknad</w:t>
      </w:r>
      <w:r w:rsidR="000F6283" w:rsidRPr="002C4E5B">
        <w:rPr>
          <w:b/>
        </w:rPr>
        <w:t xml:space="preserve"> om særskilt språkopplæring</w:t>
      </w:r>
      <w:r w:rsidR="000F6283">
        <w:rPr>
          <w:b/>
        </w:rPr>
        <w:t xml:space="preserve"> </w:t>
      </w:r>
      <w:proofErr w:type="gramStart"/>
      <w:r w:rsidR="000F6283">
        <w:rPr>
          <w:b/>
        </w:rPr>
        <w:t>-  &lt;</w:t>
      </w:r>
      <w:proofErr w:type="gramEnd"/>
      <w:r w:rsidR="000F6283">
        <w:rPr>
          <w:b/>
        </w:rPr>
        <w:t>elevens navn&gt;</w:t>
      </w:r>
    </w:p>
    <w:p w14:paraId="2C8D0C32" w14:textId="77777777" w:rsidR="002622D5" w:rsidRPr="001D3FC8" w:rsidRDefault="002622D5" w:rsidP="000F6283">
      <w:pPr>
        <w:rPr>
          <w:b/>
          <w:u w:val="single"/>
        </w:rPr>
      </w:pPr>
    </w:p>
    <w:p w14:paraId="004D39E9" w14:textId="5FD2B9FB" w:rsidR="000F6283" w:rsidRPr="00D8677F" w:rsidRDefault="000F6283" w:rsidP="000F6283">
      <w:r>
        <w:t>&lt;</w:t>
      </w:r>
      <w:proofErr w:type="spellStart"/>
      <w:r>
        <w:t>X</w:t>
      </w:r>
      <w:proofErr w:type="spellEnd"/>
      <w:r>
        <w:t xml:space="preserve"> kommune</w:t>
      </w:r>
      <w:r w:rsidR="008E41CF">
        <w:t>/fylkeskommune</w:t>
      </w:r>
      <w:r w:rsidR="005E1A88">
        <w:t>/skole</w:t>
      </w:r>
      <w:r>
        <w:t xml:space="preserve"> (hvis oppgaven er delegert)</w:t>
      </w:r>
      <w:r w:rsidDel="00627A43">
        <w:t xml:space="preserve"> </w:t>
      </w:r>
      <w:r>
        <w:t xml:space="preserve">&gt; </w:t>
      </w:r>
      <w:r w:rsidRPr="00D8677F">
        <w:t>vis</w:t>
      </w:r>
      <w:r>
        <w:t>er til</w:t>
      </w:r>
      <w:r w:rsidR="00380F2F">
        <w:t xml:space="preserve"> </w:t>
      </w:r>
      <w:r w:rsidR="009B30C7">
        <w:t>&lt;</w:t>
      </w:r>
      <w:r w:rsidR="00380F2F">
        <w:t>søknad</w:t>
      </w:r>
      <w:r w:rsidR="009B30C7">
        <w:t>/henvendelse&gt;</w:t>
      </w:r>
      <w:r w:rsidR="00380F2F">
        <w:t xml:space="preserve"> om særskilt språkopplæring fra &lt;</w:t>
      </w:r>
      <w:r w:rsidR="00380F2F" w:rsidRPr="00380F2F">
        <w:t xml:space="preserve"> foreldrenes/elevens navn</w:t>
      </w:r>
      <w:r w:rsidR="00380F2F">
        <w:t>&gt;</w:t>
      </w:r>
      <w:r w:rsidR="009A0F1E">
        <w:t xml:space="preserve"> datert </w:t>
      </w:r>
      <w:r w:rsidR="009A0F1E">
        <w:rPr>
          <w:u w:val="single"/>
        </w:rPr>
        <w:t xml:space="preserve">     </w:t>
      </w:r>
      <w:proofErr w:type="gramStart"/>
      <w:r w:rsidR="009A0F1E">
        <w:rPr>
          <w:u w:val="single"/>
        </w:rPr>
        <w:t xml:space="preserve">  .</w:t>
      </w:r>
      <w:proofErr w:type="gramEnd"/>
      <w:r w:rsidR="009A0F1E">
        <w:t xml:space="preserve">  </w:t>
      </w:r>
      <w:r w:rsidR="009A0F1E" w:rsidRPr="009A0F1E">
        <w:t>Det vises også til</w:t>
      </w:r>
      <w:r w:rsidRPr="009A0F1E">
        <w:t xml:space="preserve"> kartlegging av </w:t>
      </w:r>
      <w:r>
        <w:t>&lt;elevens navn&gt;</w:t>
      </w:r>
      <w:r w:rsidRPr="00D8677F">
        <w:t xml:space="preserve"> sine ferdigheter i norsk</w:t>
      </w:r>
      <w:r w:rsidR="009A0F1E">
        <w:t xml:space="preserve">. </w:t>
      </w:r>
    </w:p>
    <w:p w14:paraId="2DB35C7D" w14:textId="77777777" w:rsidR="000F6283" w:rsidRPr="00D8677F" w:rsidRDefault="000F6283" w:rsidP="000F6283"/>
    <w:p w14:paraId="54EFEDC5" w14:textId="77777777" w:rsidR="000F6283" w:rsidRPr="00DC6DD6" w:rsidRDefault="000F6283" w:rsidP="000F6283">
      <w:pPr>
        <w:rPr>
          <w:b/>
        </w:rPr>
      </w:pPr>
      <w:r w:rsidRPr="00DC6DD6">
        <w:rPr>
          <w:b/>
        </w:rPr>
        <w:t>Enkeltvedtak</w:t>
      </w:r>
    </w:p>
    <w:p w14:paraId="138175F0" w14:textId="77777777" w:rsidR="000F6283" w:rsidRPr="009A0F1E" w:rsidRDefault="009A0F1E" w:rsidP="000F6283">
      <w:pPr>
        <w:rPr>
          <w:i/>
        </w:rPr>
      </w:pPr>
      <w:r>
        <w:t xml:space="preserve">Søknad om særskilt språkopplæring for &lt;elevens navn&gt;, </w:t>
      </w:r>
      <w:proofErr w:type="gramStart"/>
      <w:r>
        <w:t xml:space="preserve">fødselsnummer: 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              </w:t>
      </w:r>
      <w:r>
        <w:t xml:space="preserve">, </w:t>
      </w:r>
      <w:r>
        <w:rPr>
          <w:i/>
        </w:rPr>
        <w:t xml:space="preserve">avslås. </w:t>
      </w:r>
    </w:p>
    <w:p w14:paraId="689623B8" w14:textId="77777777" w:rsidR="000F6283" w:rsidRPr="00D8677F" w:rsidRDefault="000F6283" w:rsidP="000F6283">
      <w:pPr>
        <w:rPr>
          <w:b/>
        </w:rPr>
      </w:pPr>
      <w:r w:rsidRPr="00D8677F">
        <w:rPr>
          <w:b/>
        </w:rPr>
        <w:t>Rettslig grunnlag</w:t>
      </w:r>
    </w:p>
    <w:p w14:paraId="62E53823" w14:textId="77777777" w:rsidR="000F6283" w:rsidRPr="00FD0D85" w:rsidRDefault="000F6283" w:rsidP="000F6283">
      <w:pPr>
        <w:rPr>
          <w:rFonts w:eastAsia="Times New Roman" w:cs="Times New Roman"/>
          <w:lang w:eastAsia="nb-NO"/>
        </w:rPr>
      </w:pPr>
      <w:r w:rsidRPr="00FD0D85">
        <w:rPr>
          <w:rFonts w:eastAsia="Times New Roman" w:cs="FranklinGothic-Book"/>
          <w:lang w:eastAsia="nb-NO"/>
        </w:rPr>
        <w:t>Særskilt språkopplæring er en samlebetegnelse på særskilt norskopplæring, morsmålsopplæring og tospråklig fagopplæring. Særskilt norskopplæring er forsterket opplæring i norsk. Morsmålsopplæring er opplæring i morsmålet, mens tospråklig fagopplæring betyr at eleven får opplæring i ett eller flere fag på to språk.</w:t>
      </w:r>
    </w:p>
    <w:p w14:paraId="0EA77EF2" w14:textId="3DB6E584" w:rsidR="000F6283" w:rsidRPr="00FD0D85" w:rsidRDefault="000F6283" w:rsidP="000F6283">
      <w:pPr>
        <w:rPr>
          <w:rFonts w:eastAsia="Times New Roman" w:cs="Times New Roman"/>
          <w:lang w:eastAsia="nb-NO"/>
        </w:rPr>
      </w:pPr>
      <w:r w:rsidRPr="00FD0D85">
        <w:rPr>
          <w:rFonts w:eastAsia="Times New Roman" w:cs="Times New Roman"/>
          <w:lang w:eastAsia="nb-NO"/>
        </w:rPr>
        <w:t xml:space="preserve">Etter opplæringsloven </w:t>
      </w:r>
      <w:r w:rsidRPr="00FD0D85">
        <w:rPr>
          <w:rFonts w:eastAsia="Times New Roman" w:cs="Times New Roman"/>
          <w:b/>
          <w:lang w:eastAsia="nb-NO"/>
        </w:rPr>
        <w:t>&lt;</w:t>
      </w:r>
      <w:r>
        <w:rPr>
          <w:rFonts w:eastAsia="Times New Roman" w:cs="Times New Roman"/>
          <w:b/>
          <w:lang w:eastAsia="nb-NO"/>
        </w:rPr>
        <w:t xml:space="preserve"> </w:t>
      </w:r>
      <w:r w:rsidRPr="00FD0D85">
        <w:rPr>
          <w:rFonts w:eastAsia="Times New Roman" w:cs="Times New Roman"/>
          <w:lang w:eastAsia="nb-NO"/>
        </w:rPr>
        <w:t>§ 2-8 første ledd/ § 3-12 første</w:t>
      </w:r>
      <w:r>
        <w:rPr>
          <w:rFonts w:eastAsia="Times New Roman" w:cs="Times New Roman"/>
          <w:lang w:eastAsia="nb-NO"/>
        </w:rPr>
        <w:t xml:space="preserve"> </w:t>
      </w:r>
      <w:r w:rsidRPr="00FD0D85">
        <w:rPr>
          <w:rFonts w:eastAsia="Times New Roman" w:cs="Times New Roman"/>
          <w:b/>
          <w:lang w:eastAsia="nb-NO"/>
        </w:rPr>
        <w:t>&gt;</w:t>
      </w:r>
      <w:r w:rsidRPr="00FD0D85">
        <w:rPr>
          <w:rFonts w:eastAsia="Times New Roman" w:cs="Times New Roman"/>
          <w:lang w:eastAsia="nb-NO"/>
        </w:rPr>
        <w:t xml:space="preserve"> ledd har elever i &lt;grunnskolen/ videregående opplæring&gt; med annet morsmål enn norsk og samisk rett til særskilt norskopplæring inntil de har tilstrekkelige norskferdigheter til å følge den ordinære opplæringen i skolen. Om nødvendig har elever rett til morsmålsopplæring og/eller tospråklig fagopplæring, i tillegg til særskilt norskopplæring. </w:t>
      </w:r>
      <w:r w:rsidR="00DA62F4">
        <w:rPr>
          <w:rFonts w:eastAsia="Times New Roman" w:cs="Times New Roman"/>
          <w:lang w:eastAsia="nb-NO"/>
        </w:rPr>
        <w:t>Hvis eleven har tilstrekkelige norskferdigheter til å følge ordinær opplæring, så har eleven ikke rett til særskilt norskopplæring, tospråklig fagopplæring eller morsmålsopplæring.</w:t>
      </w:r>
    </w:p>
    <w:p w14:paraId="6A262D5F" w14:textId="77777777" w:rsidR="000F6283" w:rsidRPr="00FD0D85" w:rsidRDefault="000F6283" w:rsidP="000F6283">
      <w:pPr>
        <w:rPr>
          <w:rFonts w:eastAsia="Times New Roman" w:cs="FranklinGothic-Book"/>
          <w:b/>
          <w:lang w:eastAsia="nb-NO"/>
        </w:rPr>
      </w:pPr>
      <w:r w:rsidRPr="00FD0D85">
        <w:rPr>
          <w:rFonts w:eastAsia="Times New Roman" w:cs="FranklinGothic-Book"/>
          <w:b/>
          <w:lang w:eastAsia="nb-NO"/>
        </w:rPr>
        <w:t>Bakgrunn for saken</w:t>
      </w:r>
    </w:p>
    <w:p w14:paraId="55A7854E" w14:textId="77777777" w:rsidR="000F6283" w:rsidRPr="00FD0D85" w:rsidRDefault="000F6283" w:rsidP="000F6283">
      <w:pPr>
        <w:rPr>
          <w:rFonts w:eastAsia="Times New Roman" w:cs="FranklinGothic-Book"/>
          <w:i/>
          <w:lang w:eastAsia="nb-NO"/>
        </w:rPr>
      </w:pPr>
      <w:r w:rsidRPr="00FD0D85">
        <w:rPr>
          <w:rFonts w:eastAsia="Times New Roman" w:cs="FranklinGothic-Book"/>
          <w:i/>
          <w:lang w:eastAsia="nb-NO"/>
        </w:rPr>
        <w:t xml:space="preserve">Her skriver du inn hva som er fakta i saken. Bakgrunnen bør </w:t>
      </w:r>
      <w:r>
        <w:rPr>
          <w:rFonts w:eastAsia="Times New Roman" w:cs="FranklinGothic-Book"/>
          <w:i/>
          <w:lang w:eastAsia="nb-NO"/>
        </w:rPr>
        <w:t xml:space="preserve">minimum </w:t>
      </w:r>
      <w:r w:rsidRPr="00FD0D85">
        <w:rPr>
          <w:rFonts w:eastAsia="Times New Roman" w:cs="FranklinGothic-Book"/>
          <w:i/>
          <w:lang w:eastAsia="nb-NO"/>
        </w:rPr>
        <w:t>omfatte punktene under.</w:t>
      </w:r>
    </w:p>
    <w:p w14:paraId="16B1DB7A" w14:textId="77777777" w:rsidR="000F6283" w:rsidRPr="00FD0D85" w:rsidRDefault="000F6283" w:rsidP="000F6283">
      <w:pPr>
        <w:pStyle w:val="Listeavsnitt"/>
        <w:numPr>
          <w:ilvl w:val="0"/>
          <w:numId w:val="2"/>
        </w:numPr>
        <w:rPr>
          <w:rFonts w:eastAsia="Times New Roman" w:cs="FranklinGothic-Book"/>
          <w:i/>
          <w:lang w:eastAsia="nb-NO"/>
        </w:rPr>
      </w:pPr>
      <w:r w:rsidRPr="00FD0D85">
        <w:rPr>
          <w:rFonts w:eastAsia="Times New Roman" w:cs="FranklinGothic-Book"/>
          <w:i/>
          <w:lang w:eastAsia="nb-NO"/>
        </w:rPr>
        <w:t>Kort beskrivelse av kartleggingsverktøy</w:t>
      </w:r>
    </w:p>
    <w:p w14:paraId="403D9E81" w14:textId="77777777" w:rsidR="000F6283" w:rsidRPr="00FD0D85" w:rsidRDefault="000F6283" w:rsidP="000F6283">
      <w:pPr>
        <w:pStyle w:val="Listeavsnitt"/>
        <w:numPr>
          <w:ilvl w:val="0"/>
          <w:numId w:val="2"/>
        </w:numPr>
        <w:rPr>
          <w:rFonts w:eastAsia="Times New Roman" w:cs="FranklinGothic-Book"/>
          <w:i/>
          <w:lang w:eastAsia="nb-NO"/>
        </w:rPr>
      </w:pPr>
      <w:r w:rsidRPr="00FD0D85">
        <w:rPr>
          <w:rFonts w:eastAsia="Times New Roman" w:cs="FranklinGothic-Book"/>
          <w:i/>
          <w:lang w:eastAsia="nb-NO"/>
        </w:rPr>
        <w:t xml:space="preserve">Beskrivelse av resultatet av kartleggingen, herunder en beskrivelse av elevens ferdigheter i norsk </w:t>
      </w:r>
    </w:p>
    <w:p w14:paraId="16F683C5" w14:textId="77777777" w:rsidR="000F6283" w:rsidRPr="00FD0D85" w:rsidRDefault="000F6283" w:rsidP="000F6283">
      <w:pPr>
        <w:rPr>
          <w:rFonts w:eastAsia="Times New Roman" w:cs="FranklinGothic-Book"/>
          <w:b/>
          <w:lang w:eastAsia="nb-NO"/>
        </w:rPr>
      </w:pPr>
      <w:r w:rsidRPr="00FD0D85">
        <w:rPr>
          <w:rFonts w:eastAsia="Times New Roman" w:cs="FranklinGothic-Book"/>
          <w:b/>
          <w:lang w:eastAsia="nb-NO"/>
        </w:rPr>
        <w:t xml:space="preserve">Vurdering </w:t>
      </w:r>
    </w:p>
    <w:p w14:paraId="0A29EC4B" w14:textId="6EEF8D22" w:rsidR="000F6283" w:rsidRDefault="000F6283" w:rsidP="000F6283">
      <w:pPr>
        <w:rPr>
          <w:rFonts w:eastAsia="Times New Roman" w:cs="FranklinGothic-Book"/>
          <w:i/>
          <w:lang w:eastAsia="nb-NO"/>
        </w:rPr>
      </w:pPr>
      <w:r w:rsidRPr="00FD0D85">
        <w:rPr>
          <w:rFonts w:eastAsia="Times New Roman" w:cs="FranklinGothic-Book"/>
          <w:i/>
          <w:lang w:eastAsia="nb-NO"/>
        </w:rPr>
        <w:t>Her skal du begru</w:t>
      </w:r>
      <w:r w:rsidR="00E45EAA">
        <w:rPr>
          <w:rFonts w:eastAsia="Times New Roman" w:cs="FranklinGothic-Book"/>
          <w:i/>
          <w:lang w:eastAsia="nb-NO"/>
        </w:rPr>
        <w:t>nne hvorfor eleven vurderes å ikke ha</w:t>
      </w:r>
      <w:r w:rsidRPr="00FD0D85">
        <w:rPr>
          <w:rFonts w:eastAsia="Times New Roman" w:cs="FranklinGothic-Book"/>
          <w:i/>
          <w:lang w:eastAsia="nb-NO"/>
        </w:rPr>
        <w:t xml:space="preserve"> rett til særskilt språkopplæring</w:t>
      </w:r>
      <w:r w:rsidR="00E45EAA">
        <w:rPr>
          <w:rFonts w:eastAsia="Times New Roman" w:cs="FranklinGothic-Book"/>
          <w:i/>
          <w:lang w:eastAsia="nb-NO"/>
        </w:rPr>
        <w:t>.</w:t>
      </w:r>
      <w:r w:rsidRPr="00FD0D85">
        <w:rPr>
          <w:rFonts w:eastAsia="Times New Roman" w:cs="FranklinGothic-Book"/>
          <w:i/>
          <w:lang w:eastAsia="nb-NO"/>
        </w:rPr>
        <w:t xml:space="preserve"> Dette må vurderes</w:t>
      </w:r>
      <w:r w:rsidR="00B2789D">
        <w:rPr>
          <w:rFonts w:eastAsia="Times New Roman" w:cs="FranklinGothic-Book"/>
          <w:i/>
          <w:lang w:eastAsia="nb-NO"/>
        </w:rPr>
        <w:t xml:space="preserve"> </w:t>
      </w:r>
      <w:r>
        <w:rPr>
          <w:rFonts w:eastAsia="Times New Roman" w:cs="FranklinGothic-Book"/>
          <w:i/>
          <w:lang w:eastAsia="nb-NO"/>
        </w:rPr>
        <w:t>ut fra</w:t>
      </w:r>
      <w:r w:rsidRPr="00FD0D85">
        <w:rPr>
          <w:rFonts w:eastAsia="Times New Roman" w:cs="FranklinGothic-Book"/>
          <w:i/>
          <w:lang w:eastAsia="nb-NO"/>
        </w:rPr>
        <w:t xml:space="preserve"> elevens norskferdig</w:t>
      </w:r>
      <w:r w:rsidR="00A1127D">
        <w:rPr>
          <w:rFonts w:eastAsia="Times New Roman" w:cs="FranklinGothic-Book"/>
          <w:i/>
          <w:lang w:eastAsia="nb-NO"/>
        </w:rPr>
        <w:t>heter som er beskrev</w:t>
      </w:r>
      <w:r w:rsidR="00B2789D">
        <w:rPr>
          <w:rFonts w:eastAsia="Times New Roman" w:cs="FranklinGothic-Book"/>
          <w:i/>
          <w:lang w:eastAsia="nb-NO"/>
        </w:rPr>
        <w:t>et ovenfor. Det må fremgå hvorfor</w:t>
      </w:r>
      <w:r w:rsidR="00B2789D" w:rsidRPr="00B2789D">
        <w:t xml:space="preserve"> </w:t>
      </w:r>
      <w:r w:rsidR="00B2789D" w:rsidRPr="00B2789D">
        <w:rPr>
          <w:rFonts w:eastAsia="Times New Roman" w:cs="FranklinGothic-Book"/>
          <w:i/>
          <w:lang w:eastAsia="nb-NO"/>
        </w:rPr>
        <w:t>eleven har tilstrekkelige ferdigheter i norsk til å følge d</w:t>
      </w:r>
      <w:r w:rsidR="00B2789D">
        <w:rPr>
          <w:rFonts w:eastAsia="Times New Roman" w:cs="FranklinGothic-Book"/>
          <w:i/>
          <w:lang w:eastAsia="nb-NO"/>
        </w:rPr>
        <w:t>e</w:t>
      </w:r>
      <w:r w:rsidR="00F166F8">
        <w:rPr>
          <w:rFonts w:eastAsia="Times New Roman" w:cs="FranklinGothic-Book"/>
          <w:i/>
          <w:lang w:eastAsia="nb-NO"/>
        </w:rPr>
        <w:t>n vanlige opplæringen i skolen. Det kan også vises til hvordan opplæringen kan tilpasses innenfor rammene</w:t>
      </w:r>
      <w:r w:rsidR="006942CF">
        <w:rPr>
          <w:rFonts w:eastAsia="Times New Roman" w:cs="FranklinGothic-Book"/>
          <w:i/>
          <w:lang w:eastAsia="nb-NO"/>
        </w:rPr>
        <w:t xml:space="preserve"> av det ordinære opplæringstilbudet </w:t>
      </w:r>
      <w:r w:rsidR="000D143A">
        <w:rPr>
          <w:rFonts w:eastAsia="Times New Roman" w:cs="FranklinGothic-Book"/>
          <w:i/>
          <w:lang w:eastAsia="nb-NO"/>
        </w:rPr>
        <w:t>(tilpasset opplæring).</w:t>
      </w:r>
    </w:p>
    <w:p w14:paraId="77065153" w14:textId="3FA3E628" w:rsidR="00F9655D" w:rsidRPr="00FD0D85" w:rsidRDefault="00F9655D" w:rsidP="000F6283">
      <w:pPr>
        <w:rPr>
          <w:rFonts w:eastAsia="Times New Roman" w:cs="FranklinGothic-Book"/>
          <w:i/>
          <w:lang w:eastAsia="nb-NO"/>
        </w:rPr>
      </w:pPr>
      <w:r w:rsidRPr="00F9655D">
        <w:rPr>
          <w:rFonts w:eastAsia="Times New Roman" w:cs="FranklinGothic-Book"/>
          <w:i/>
          <w:lang w:eastAsia="nb-NO"/>
        </w:rPr>
        <w:t xml:space="preserve">Du/dere må synliggjøre hvordan eleven har blitt hørt i saken og hvordan barnets beste er vurdert og vektlagt. Grunnloven § 104, barnekonvensjonen artikkel 12, og forvaltningsloven § 17 gir barn og unge en rett til å bli hørt i saker som vedrører dem, og barnets syn skal tillegges vekt i samsvar med barnets alder og modenhet. Barnets beste skal være et grunnleggende hensyn, jf. Grl. § 104 og </w:t>
      </w:r>
      <w:proofErr w:type="spellStart"/>
      <w:r w:rsidRPr="00F9655D">
        <w:rPr>
          <w:rFonts w:eastAsia="Times New Roman" w:cs="FranklinGothic-Book"/>
          <w:i/>
          <w:lang w:eastAsia="nb-NO"/>
        </w:rPr>
        <w:t>bk</w:t>
      </w:r>
      <w:proofErr w:type="spellEnd"/>
      <w:r w:rsidRPr="00F9655D">
        <w:rPr>
          <w:rFonts w:eastAsia="Times New Roman" w:cs="FranklinGothic-Book"/>
          <w:i/>
          <w:lang w:eastAsia="nb-NO"/>
        </w:rPr>
        <w:t xml:space="preserve"> art.3.</w:t>
      </w:r>
    </w:p>
    <w:p w14:paraId="055AB6EA" w14:textId="77777777" w:rsidR="000F6283" w:rsidRPr="00FD0D85" w:rsidRDefault="000F6283" w:rsidP="000F6283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0000"/>
          <w:lang w:eastAsia="nb-NO"/>
        </w:rPr>
      </w:pPr>
      <w:r w:rsidRPr="00FD0D85">
        <w:rPr>
          <w:rFonts w:eastAsia="Times New Roman" w:cs="Verdana"/>
          <w:b/>
          <w:bCs/>
          <w:color w:val="000000"/>
          <w:lang w:eastAsia="nb-NO"/>
        </w:rPr>
        <w:t xml:space="preserve">Klageadgang </w:t>
      </w:r>
    </w:p>
    <w:p w14:paraId="50D597CB" w14:textId="77777777" w:rsidR="005E1A88" w:rsidRPr="005E1A88" w:rsidRDefault="005E1A88" w:rsidP="005E1A88">
      <w:pPr>
        <w:spacing w:after="0" w:line="240" w:lineRule="auto"/>
        <w:rPr>
          <w:rFonts w:eastAsia="Times New Roman" w:cs="Times New Roman"/>
          <w:i/>
          <w:lang w:eastAsia="nb-NO"/>
        </w:rPr>
      </w:pPr>
      <w:r w:rsidRPr="005E1A88">
        <w:rPr>
          <w:rFonts w:eastAsia="Times New Roman" w:cs="Times New Roman"/>
          <w:i/>
          <w:lang w:eastAsia="nb-NO"/>
        </w:rPr>
        <w:t xml:space="preserve">Vi foreslår at du beskriver klageadgangen slik, og velger riktig alternativ for hvor klagen skal sendes. </w:t>
      </w:r>
    </w:p>
    <w:p w14:paraId="2D2D174C" w14:textId="77777777" w:rsidR="005E1A88" w:rsidRPr="005E1A88" w:rsidRDefault="005E1A88" w:rsidP="005E1A88">
      <w:pPr>
        <w:spacing w:after="0" w:line="240" w:lineRule="auto"/>
        <w:rPr>
          <w:rFonts w:eastAsia="Times New Roman" w:cs="Times New Roman"/>
          <w:lang w:eastAsia="nb-NO"/>
        </w:rPr>
      </w:pPr>
    </w:p>
    <w:p w14:paraId="4BEC2AEA" w14:textId="35E37C34" w:rsidR="000F6283" w:rsidRPr="00FD0D85" w:rsidRDefault="005E1A88" w:rsidP="005E1A88">
      <w:pPr>
        <w:spacing w:after="0" w:line="240" w:lineRule="auto"/>
        <w:rPr>
          <w:rFonts w:eastAsia="Times New Roman" w:cs="Times New Roman"/>
          <w:lang w:eastAsia="nb-NO"/>
        </w:rPr>
      </w:pPr>
      <w:r w:rsidRPr="005E1A88">
        <w:rPr>
          <w:rFonts w:eastAsia="Times New Roman" w:cs="Times New Roman"/>
          <w:lang w:eastAsia="nb-NO"/>
        </w:rPr>
        <w:t>Du kan klage på dette vedtaket(brevet). Fristen for å klage er tre uker fra du har mottatt vedtaket. Klagen bør være skriftlig og må nevne hvilken endring du ønsker. Hvis klagen ikke er skriftlig, vil &lt;</w:t>
      </w:r>
      <w:proofErr w:type="spellStart"/>
      <w:r w:rsidRPr="005E1A88">
        <w:rPr>
          <w:rFonts w:eastAsia="Times New Roman" w:cs="Times New Roman"/>
          <w:lang w:eastAsia="nb-NO"/>
        </w:rPr>
        <w:t>X</w:t>
      </w:r>
      <w:proofErr w:type="spellEnd"/>
      <w:r w:rsidRPr="005E1A88">
        <w:rPr>
          <w:rFonts w:eastAsia="Times New Roman" w:cs="Times New Roman"/>
          <w:lang w:eastAsia="nb-NO"/>
        </w:rPr>
        <w:t xml:space="preserve"> </w:t>
      </w:r>
      <w:r w:rsidRPr="005E1A88">
        <w:rPr>
          <w:rFonts w:eastAsia="Times New Roman" w:cs="Times New Roman"/>
          <w:lang w:eastAsia="nb-NO"/>
        </w:rPr>
        <w:lastRenderedPageBreak/>
        <w:t>kommune/ fylkeskommune / skole (hvis oppgaven er delegert) &gt; skrive ned klagen. Du bør også begrunne klagen. Du sender klagen til &lt;</w:t>
      </w:r>
      <w:proofErr w:type="spellStart"/>
      <w:r w:rsidRPr="005E1A88">
        <w:rPr>
          <w:rFonts w:eastAsia="Times New Roman" w:cs="Times New Roman"/>
          <w:lang w:eastAsia="nb-NO"/>
        </w:rPr>
        <w:t>X</w:t>
      </w:r>
      <w:proofErr w:type="spellEnd"/>
      <w:r w:rsidRPr="005E1A88">
        <w:rPr>
          <w:rFonts w:eastAsia="Times New Roman" w:cs="Times New Roman"/>
          <w:lang w:eastAsia="nb-NO"/>
        </w:rPr>
        <w:t xml:space="preserve"> kommune/ fylkeskommune/ skole ved rektor&gt;. Hvis             &lt; kommunen/ fylkeskommunen /skolen&gt; ikke er enig i klagen din og ikke omgjør vedtaket, vil vi sende den til Fylkesmannen i fylket, som er endelig klageinstans.</w:t>
      </w:r>
    </w:p>
    <w:p w14:paraId="3E37438D" w14:textId="77777777" w:rsidR="000F6283" w:rsidRPr="00FD0D85" w:rsidRDefault="000F6283" w:rsidP="000F6283">
      <w:pPr>
        <w:spacing w:after="0" w:line="240" w:lineRule="auto"/>
        <w:rPr>
          <w:rFonts w:eastAsia="Times New Roman" w:cs="Times New Roman"/>
          <w:lang w:eastAsia="nb-NO"/>
        </w:rPr>
      </w:pPr>
      <w:r w:rsidRPr="00FD0D85">
        <w:rPr>
          <w:rFonts w:eastAsia="Times New Roman" w:cs="Times New Roman"/>
          <w:lang w:eastAsia="nb-NO"/>
        </w:rPr>
        <w:t>Fristen for å klage på et enkeltvedtak er bestemt i forvaltningsloven § 29. Bestemmelsene for å se dokumenter i saken finner du i forvaltningsloven §§ 18 og 19. Forvaltningsloven § 12 sier at du kan bruke en fullmektig.</w:t>
      </w:r>
    </w:p>
    <w:p w14:paraId="69274B51" w14:textId="77777777" w:rsidR="000F6283" w:rsidRPr="00FD0D85" w:rsidRDefault="000F6283" w:rsidP="000F6283">
      <w:pPr>
        <w:spacing w:after="0" w:line="240" w:lineRule="auto"/>
        <w:rPr>
          <w:rFonts w:eastAsia="Times New Roman" w:cs="Times New Roman"/>
          <w:lang w:eastAsia="nb-NO"/>
        </w:rPr>
      </w:pPr>
    </w:p>
    <w:p w14:paraId="32789147" w14:textId="77777777" w:rsidR="000F6283" w:rsidRPr="00FD0D85" w:rsidRDefault="000F6283" w:rsidP="000F6283">
      <w:pPr>
        <w:spacing w:after="0" w:line="240" w:lineRule="auto"/>
        <w:rPr>
          <w:rFonts w:eastAsia="Times New Roman" w:cs="Times New Roman"/>
          <w:lang w:eastAsia="nb-NO"/>
        </w:rPr>
      </w:pPr>
    </w:p>
    <w:p w14:paraId="566A23AA" w14:textId="77777777" w:rsidR="000F6283" w:rsidRPr="00FD0D85" w:rsidRDefault="000F6283" w:rsidP="000F6283">
      <w:pPr>
        <w:spacing w:after="0" w:line="240" w:lineRule="auto"/>
        <w:rPr>
          <w:rFonts w:ascii="Verdana" w:eastAsia="Times New Roman" w:hAnsi="Verdana" w:cs="Times New Roman"/>
          <w:lang w:eastAsia="nb-NO"/>
        </w:rPr>
      </w:pPr>
    </w:p>
    <w:p w14:paraId="40E7068D" w14:textId="77777777" w:rsidR="000F6283" w:rsidRPr="00FD0D85" w:rsidRDefault="000F6283" w:rsidP="000F6283">
      <w:pPr>
        <w:spacing w:after="0" w:line="240" w:lineRule="auto"/>
        <w:rPr>
          <w:rFonts w:ascii="Verdana" w:eastAsia="Times New Roman" w:hAnsi="Verdana" w:cs="Times New Roman"/>
          <w:lang w:eastAsia="nb-NO"/>
        </w:rPr>
      </w:pPr>
    </w:p>
    <w:p w14:paraId="79F3283C" w14:textId="77777777" w:rsidR="000F6283" w:rsidRPr="00FD0D85" w:rsidRDefault="000F6283" w:rsidP="000F6283">
      <w:pPr>
        <w:rPr>
          <w:rFonts w:eastAsia="Times New Roman" w:cs="Times New Roman"/>
          <w:lang w:eastAsia="nb-NO"/>
        </w:rPr>
      </w:pPr>
      <w:r w:rsidRPr="00FD0D85">
        <w:rPr>
          <w:rFonts w:eastAsia="Times New Roman" w:cs="FranklinGothic-Book"/>
          <w:lang w:eastAsia="nb-NO"/>
        </w:rPr>
        <w:t xml:space="preserve">Vennlig hilsen </w:t>
      </w:r>
    </w:p>
    <w:p w14:paraId="005B7DE9" w14:textId="77777777" w:rsidR="000F6283" w:rsidRPr="00FD0D85" w:rsidRDefault="000F6283" w:rsidP="000F6283">
      <w:pPr>
        <w:rPr>
          <w:rFonts w:eastAsia="Times New Roman" w:cs="Times New Roman"/>
          <w:lang w:eastAsia="nb-NO"/>
        </w:rPr>
      </w:pPr>
      <w:r w:rsidRPr="00FD0D85">
        <w:rPr>
          <w:rFonts w:eastAsia="Times New Roman" w:cs="FranklinGothic-Book"/>
          <w:lang w:eastAsia="nb-NO"/>
        </w:rPr>
        <w:t>&lt;</w:t>
      </w:r>
      <w:r>
        <w:rPr>
          <w:rFonts w:eastAsia="Times New Roman" w:cs="FranklinGothic-Book"/>
          <w:lang w:eastAsia="nb-NO"/>
        </w:rPr>
        <w:t>ansvarlig hos kommunen/</w:t>
      </w:r>
      <w:r w:rsidR="008E41CF">
        <w:rPr>
          <w:rFonts w:eastAsia="Times New Roman" w:cs="FranklinGothic-Book"/>
          <w:lang w:eastAsia="nb-NO"/>
        </w:rPr>
        <w:t>fylkeskommunen/</w:t>
      </w:r>
      <w:r w:rsidRPr="00FD0D85">
        <w:rPr>
          <w:rFonts w:eastAsia="Times New Roman" w:cs="FranklinGothic-Book"/>
          <w:lang w:eastAsia="nb-NO"/>
        </w:rPr>
        <w:t>rektor&gt;</w:t>
      </w:r>
    </w:p>
    <w:p w14:paraId="50FA0DB7" w14:textId="77777777" w:rsidR="000F6283" w:rsidRPr="00FD0D85" w:rsidRDefault="000F6283" w:rsidP="000F6283">
      <w:pPr>
        <w:rPr>
          <w:b/>
        </w:rPr>
      </w:pPr>
    </w:p>
    <w:p w14:paraId="23ECF68E" w14:textId="77777777" w:rsidR="00292925" w:rsidRDefault="00292925"/>
    <w:sectPr w:rsidR="002929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38F4B" w14:textId="77777777" w:rsidR="003F7A37" w:rsidRDefault="003F7A37">
      <w:pPr>
        <w:spacing w:after="0" w:line="240" w:lineRule="auto"/>
      </w:pPr>
      <w:r>
        <w:separator/>
      </w:r>
    </w:p>
  </w:endnote>
  <w:endnote w:type="continuationSeparator" w:id="0">
    <w:p w14:paraId="7B2EC5DE" w14:textId="77777777" w:rsidR="003F7A37" w:rsidRDefault="003F7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223F4" w14:textId="77777777" w:rsidR="003F7A37" w:rsidRDefault="003F7A37">
      <w:pPr>
        <w:spacing w:after="0" w:line="240" w:lineRule="auto"/>
      </w:pPr>
      <w:r>
        <w:separator/>
      </w:r>
    </w:p>
  </w:footnote>
  <w:footnote w:type="continuationSeparator" w:id="0">
    <w:p w14:paraId="7C5579A9" w14:textId="77777777" w:rsidR="003F7A37" w:rsidRDefault="003F7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615EB" w14:textId="77777777" w:rsidR="002A2A8A" w:rsidRPr="002A2A8A" w:rsidRDefault="009B30C7" w:rsidP="002A2A8A">
    <w:pPr>
      <w:tabs>
        <w:tab w:val="center" w:pos="4536"/>
        <w:tab w:val="right" w:pos="9072"/>
      </w:tabs>
      <w:spacing w:after="0" w:line="240" w:lineRule="auto"/>
      <w:rPr>
        <w:rFonts w:ascii="Verdana" w:eastAsia="Calibri" w:hAnsi="Verdana" w:cs="Times New Roman"/>
        <w:sz w:val="18"/>
        <w:szCs w:val="18"/>
      </w:rPr>
    </w:pPr>
    <w:r w:rsidRPr="002A2A8A">
      <w:rPr>
        <w:rFonts w:ascii="Verdana" w:eastAsia="Calibri" w:hAnsi="Verdana" w:cs="Times New Roman"/>
        <w:i/>
        <w:iCs/>
        <w:sz w:val="18"/>
        <w:szCs w:val="18"/>
      </w:rPr>
      <w:tab/>
    </w:r>
    <w:r w:rsidRPr="002A2A8A">
      <w:rPr>
        <w:rFonts w:ascii="Verdana" w:eastAsia="Calibri" w:hAnsi="Verdana" w:cs="Times New Roman"/>
        <w:i/>
        <w:iCs/>
        <w:sz w:val="18"/>
        <w:szCs w:val="18"/>
      </w:rPr>
      <w:tab/>
      <w:t xml:space="preserve">Unntatt offentlighet: </w:t>
    </w:r>
    <w:proofErr w:type="spellStart"/>
    <w:r w:rsidRPr="002A2A8A">
      <w:rPr>
        <w:rFonts w:ascii="Verdana" w:eastAsia="Calibri" w:hAnsi="Verdana" w:cs="Times New Roman"/>
        <w:i/>
        <w:iCs/>
        <w:sz w:val="18"/>
        <w:szCs w:val="18"/>
      </w:rPr>
      <w:t>Offl</w:t>
    </w:r>
    <w:proofErr w:type="spellEnd"/>
    <w:r>
      <w:rPr>
        <w:rFonts w:ascii="Verdana" w:eastAsia="Calibri" w:hAnsi="Verdana" w:cs="Times New Roman"/>
        <w:i/>
        <w:iCs/>
        <w:sz w:val="18"/>
        <w:szCs w:val="18"/>
      </w:rPr>
      <w:t>.</w:t>
    </w:r>
    <w:r w:rsidRPr="002A2A8A">
      <w:rPr>
        <w:rFonts w:ascii="Verdana" w:eastAsia="Calibri" w:hAnsi="Verdana" w:cs="Times New Roman"/>
        <w:i/>
        <w:iCs/>
        <w:sz w:val="18"/>
        <w:szCs w:val="18"/>
      </w:rPr>
      <w:t xml:space="preserve"> § 13, jf. </w:t>
    </w:r>
    <w:proofErr w:type="spellStart"/>
    <w:r w:rsidRPr="002A2A8A">
      <w:rPr>
        <w:rFonts w:ascii="Verdana" w:eastAsia="Calibri" w:hAnsi="Verdana" w:cs="Times New Roman"/>
        <w:i/>
        <w:iCs/>
        <w:sz w:val="18"/>
        <w:szCs w:val="18"/>
      </w:rPr>
      <w:t>fvl</w:t>
    </w:r>
    <w:proofErr w:type="spellEnd"/>
    <w:r w:rsidRPr="002A2A8A">
      <w:rPr>
        <w:rFonts w:ascii="Verdana" w:eastAsia="Calibri" w:hAnsi="Verdana" w:cs="Times New Roman"/>
        <w:i/>
        <w:iCs/>
        <w:sz w:val="18"/>
        <w:szCs w:val="18"/>
      </w:rPr>
      <w:t xml:space="preserve"> § 13.1.1</w:t>
    </w:r>
  </w:p>
  <w:p w14:paraId="0D43AD1E" w14:textId="77777777" w:rsidR="002A2A8A" w:rsidRDefault="003F7A3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00EF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4540925"/>
    <w:multiLevelType w:val="hybridMultilevel"/>
    <w:tmpl w:val="FE328D56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978749A"/>
    <w:multiLevelType w:val="hybridMultilevel"/>
    <w:tmpl w:val="947E089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283"/>
    <w:rsid w:val="00095658"/>
    <w:rsid w:val="000B6588"/>
    <w:rsid w:val="000D143A"/>
    <w:rsid w:val="000F6283"/>
    <w:rsid w:val="00145541"/>
    <w:rsid w:val="001D3FC8"/>
    <w:rsid w:val="001D72D2"/>
    <w:rsid w:val="00211CA7"/>
    <w:rsid w:val="002622D5"/>
    <w:rsid w:val="00292925"/>
    <w:rsid w:val="002F5764"/>
    <w:rsid w:val="00323E89"/>
    <w:rsid w:val="00380F2F"/>
    <w:rsid w:val="003E6FEB"/>
    <w:rsid w:val="003F7A37"/>
    <w:rsid w:val="00422740"/>
    <w:rsid w:val="00442DFD"/>
    <w:rsid w:val="004625D2"/>
    <w:rsid w:val="004B4C45"/>
    <w:rsid w:val="005212B3"/>
    <w:rsid w:val="0052636B"/>
    <w:rsid w:val="005E1A88"/>
    <w:rsid w:val="006942CF"/>
    <w:rsid w:val="00732149"/>
    <w:rsid w:val="00887DB1"/>
    <w:rsid w:val="008E41CF"/>
    <w:rsid w:val="008E436F"/>
    <w:rsid w:val="00907797"/>
    <w:rsid w:val="0098037F"/>
    <w:rsid w:val="00983AE2"/>
    <w:rsid w:val="009A0F1E"/>
    <w:rsid w:val="009B30C7"/>
    <w:rsid w:val="00A1127D"/>
    <w:rsid w:val="00AE1BD6"/>
    <w:rsid w:val="00B2789D"/>
    <w:rsid w:val="00BE7233"/>
    <w:rsid w:val="00D25182"/>
    <w:rsid w:val="00DA62F4"/>
    <w:rsid w:val="00E03690"/>
    <w:rsid w:val="00E27D79"/>
    <w:rsid w:val="00E45EAA"/>
    <w:rsid w:val="00F166F8"/>
    <w:rsid w:val="00F9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FAEA3"/>
  <w15:docId w15:val="{F84E2ADD-7158-4DF6-86B2-BB5EFA31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283"/>
  </w:style>
  <w:style w:type="paragraph" w:styleId="Overskrift1">
    <w:name w:val="heading 1"/>
    <w:basedOn w:val="Normal"/>
    <w:next w:val="Normal"/>
    <w:link w:val="Overskrift1Tegn"/>
    <w:uiPriority w:val="9"/>
    <w:qFormat/>
    <w:rsid w:val="00907797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07797"/>
    <w:rPr>
      <w:rFonts w:asciiTheme="majorHAnsi" w:eastAsiaTheme="majorEastAsia" w:hAnsiTheme="majorHAnsi" w:cstheme="majorBidi"/>
      <w:b/>
      <w:sz w:val="28"/>
      <w:szCs w:val="32"/>
    </w:rPr>
  </w:style>
  <w:style w:type="paragraph" w:styleId="Listeavsnitt">
    <w:name w:val="List Paragraph"/>
    <w:basedOn w:val="Normal"/>
    <w:uiPriority w:val="34"/>
    <w:qFormat/>
    <w:rsid w:val="000F628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F6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F6283"/>
  </w:style>
  <w:style w:type="character" w:styleId="Merknadsreferanse">
    <w:name w:val="annotation reference"/>
    <w:basedOn w:val="Standardskriftforavsnitt"/>
    <w:uiPriority w:val="99"/>
    <w:semiHidden/>
    <w:unhideWhenUsed/>
    <w:rsid w:val="000F628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F628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F6283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F6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F6283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2274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227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Louise Graarud</dc:creator>
  <cp:keywords/>
  <dc:description/>
  <cp:lastModifiedBy>Tone Tufte</cp:lastModifiedBy>
  <cp:revision>2</cp:revision>
  <dcterms:created xsi:type="dcterms:W3CDTF">2021-05-18T09:42:00Z</dcterms:created>
  <dcterms:modified xsi:type="dcterms:W3CDTF">2021-05-18T09:42:00Z</dcterms:modified>
</cp:coreProperties>
</file>