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D26A" w14:textId="163ACA13" w:rsidR="008B031C" w:rsidRPr="00684969" w:rsidRDefault="008F44EC" w:rsidP="00CE3E5B">
      <w:pPr>
        <w:pStyle w:val="Topptekst"/>
        <w:ind w:right="-1141"/>
        <w:jc w:val="right"/>
        <w:rPr>
          <w:rFonts w:ascii="Cambria" w:hAnsi="Cambria"/>
        </w:rPr>
      </w:pPr>
      <w:bookmarkStart w:id="0" w:name="_Toc48189656"/>
      <w:r w:rsidRPr="00684969">
        <w:rPr>
          <w:rFonts w:ascii="Cambria" w:hAnsi="Cambria"/>
          <w:sz w:val="56"/>
        </w:rPr>
        <w:tab/>
      </w:r>
    </w:p>
    <w:p w14:paraId="3909E3BC" w14:textId="77777777" w:rsidR="008B031C" w:rsidRPr="00684969" w:rsidRDefault="008B031C" w:rsidP="00523566">
      <w:pPr>
        <w:rPr>
          <w:sz w:val="56"/>
        </w:rPr>
      </w:pPr>
    </w:p>
    <w:p w14:paraId="4B7268BF" w14:textId="77777777" w:rsidR="008B031C" w:rsidRPr="00684969" w:rsidRDefault="008B031C" w:rsidP="00523566">
      <w:pPr>
        <w:rPr>
          <w:sz w:val="56"/>
        </w:rPr>
      </w:pPr>
    </w:p>
    <w:p w14:paraId="28EAED06" w14:textId="1318A600" w:rsidR="001B2812" w:rsidRPr="00684969" w:rsidRDefault="00FE1F53" w:rsidP="00523566">
      <w:pPr>
        <w:rPr>
          <w:sz w:val="36"/>
        </w:rPr>
      </w:pPr>
      <w:r w:rsidRPr="00FE1F53">
        <w:rPr>
          <w:rFonts w:eastAsia="Cambria" w:cs="Cambria"/>
          <w:color w:val="333333"/>
          <w:sz w:val="56"/>
          <w:szCs w:val="56"/>
        </w:rPr>
        <w:t xml:space="preserve">Forskningsgrunnlag og praksiserfaringer fra skolemiljøteam: </w:t>
      </w:r>
      <w:r w:rsidR="00977A9A">
        <w:rPr>
          <w:rFonts w:eastAsia="Cambria" w:cs="Cambria"/>
          <w:color w:val="333333"/>
          <w:sz w:val="56"/>
          <w:szCs w:val="56"/>
        </w:rPr>
        <w:t>e</w:t>
      </w:r>
      <w:r w:rsidRPr="00FE1F53">
        <w:rPr>
          <w:rFonts w:eastAsia="Cambria" w:cs="Cambria"/>
          <w:color w:val="333333"/>
          <w:sz w:val="56"/>
          <w:szCs w:val="56"/>
        </w:rPr>
        <w:t xml:space="preserve">n </w:t>
      </w:r>
      <w:r w:rsidR="00CC05E0">
        <w:rPr>
          <w:rFonts w:eastAsia="Cambria" w:cs="Cambria"/>
          <w:color w:val="333333"/>
          <w:sz w:val="56"/>
          <w:szCs w:val="56"/>
        </w:rPr>
        <w:t>kartleggingsoversikt</w:t>
      </w:r>
      <w:r w:rsidRPr="00FE1F53">
        <w:rPr>
          <w:rFonts w:eastAsia="Cambria" w:cs="Cambria"/>
          <w:color w:val="333333"/>
          <w:sz w:val="56"/>
          <w:szCs w:val="56"/>
        </w:rPr>
        <w:t xml:space="preserve"> </w:t>
      </w:r>
      <w:r w:rsidR="00F16A9D">
        <w:rPr>
          <w:rFonts w:eastAsia="Cambria" w:cs="Cambria"/>
          <w:color w:val="333333"/>
          <w:sz w:val="56"/>
          <w:szCs w:val="56"/>
        </w:rPr>
        <w:t>og</w:t>
      </w:r>
      <w:r w:rsidR="00F16A9D" w:rsidRPr="00FE1F53">
        <w:rPr>
          <w:rFonts w:eastAsia="Cambria" w:cs="Cambria"/>
          <w:color w:val="333333"/>
          <w:sz w:val="56"/>
          <w:szCs w:val="56"/>
        </w:rPr>
        <w:t xml:space="preserve"> </w:t>
      </w:r>
      <w:r w:rsidRPr="00FE1F53">
        <w:rPr>
          <w:rFonts w:eastAsia="Cambria" w:cs="Cambria"/>
          <w:color w:val="333333"/>
          <w:sz w:val="56"/>
          <w:szCs w:val="56"/>
        </w:rPr>
        <w:t xml:space="preserve">kvalitativ </w:t>
      </w:r>
      <w:r w:rsidR="00F16A9D">
        <w:rPr>
          <w:rFonts w:eastAsia="Cambria" w:cs="Cambria"/>
          <w:color w:val="333333"/>
          <w:sz w:val="56"/>
          <w:szCs w:val="56"/>
        </w:rPr>
        <w:t>studie</w:t>
      </w:r>
    </w:p>
    <w:p w14:paraId="38312285" w14:textId="77777777" w:rsidR="001B2812" w:rsidRPr="00684969" w:rsidRDefault="001B2812" w:rsidP="00523566">
      <w:pPr>
        <w:rPr>
          <w:sz w:val="36"/>
        </w:rPr>
      </w:pPr>
    </w:p>
    <w:p w14:paraId="20FA55B8" w14:textId="77777777" w:rsidR="00183625" w:rsidRPr="00684969" w:rsidRDefault="00183625" w:rsidP="00523566">
      <w:pPr>
        <w:rPr>
          <w:sz w:val="36"/>
        </w:rPr>
      </w:pPr>
    </w:p>
    <w:p w14:paraId="1BAACFCA" w14:textId="3147B26A" w:rsidR="00477E8F" w:rsidRPr="00684969" w:rsidRDefault="00477E8F" w:rsidP="00477E8F">
      <w:pPr>
        <w:rPr>
          <w:sz w:val="36"/>
        </w:rPr>
      </w:pPr>
      <w:r w:rsidRPr="00684969">
        <w:rPr>
          <w:sz w:val="36"/>
        </w:rPr>
        <w:t> </w:t>
      </w:r>
    </w:p>
    <w:p w14:paraId="7A2D4CAE" w14:textId="77777777" w:rsidR="00477E8F" w:rsidRPr="00684969" w:rsidRDefault="00477E8F" w:rsidP="00523566">
      <w:pPr>
        <w:rPr>
          <w:sz w:val="36"/>
        </w:rPr>
        <w:sectPr w:rsidR="00477E8F" w:rsidRPr="00684969" w:rsidSect="0003365E">
          <w:headerReference w:type="even" r:id="rId12"/>
          <w:headerReference w:type="default" r:id="rId13"/>
          <w:footerReference w:type="even" r:id="rId14"/>
          <w:footerReference w:type="default" r:id="rId15"/>
          <w:headerReference w:type="first" r:id="rId16"/>
          <w:footerReference w:type="first" r:id="rId17"/>
          <w:pgSz w:w="11901" w:h="16840"/>
          <w:pgMar w:top="1021" w:right="2268" w:bottom="1247" w:left="1418" w:header="0" w:footer="680" w:gutter="0"/>
          <w:pgNumType w:chapStyle="1"/>
          <w:cols w:space="708"/>
          <w:titlePg/>
          <w:docGrid w:linePitch="299"/>
        </w:sectPr>
      </w:pPr>
    </w:p>
    <w:p w14:paraId="0E2CDC7A" w14:textId="77777777" w:rsidR="00BF224B" w:rsidRPr="00684969" w:rsidRDefault="00BF224B">
      <w:pPr>
        <w:rPr>
          <w:rStyle w:val="instruksjonstekst2"/>
          <w:b/>
        </w:rPr>
      </w:pPr>
    </w:p>
    <w:tbl>
      <w:tblPr>
        <w:tblStyle w:val="Tabellrutenett"/>
        <w:tblW w:w="9214" w:type="dxa"/>
        <w:tblLayout w:type="fixed"/>
        <w:tblLook w:val="04A0" w:firstRow="1" w:lastRow="0" w:firstColumn="1" w:lastColumn="0" w:noHBand="0" w:noVBand="1"/>
      </w:tblPr>
      <w:tblGrid>
        <w:gridCol w:w="2187"/>
        <w:gridCol w:w="7027"/>
      </w:tblGrid>
      <w:tr w:rsidR="000419B9" w:rsidRPr="00684969" w14:paraId="6DB7EABD" w14:textId="77777777" w:rsidTr="587FD293">
        <w:tc>
          <w:tcPr>
            <w:tcW w:w="2187" w:type="dxa"/>
          </w:tcPr>
          <w:p w14:paraId="6A12DFDA" w14:textId="77777777" w:rsidR="00A64171" w:rsidRPr="00684969" w:rsidRDefault="00A64171" w:rsidP="009742FC">
            <w:pPr>
              <w:pStyle w:val="KolofonBoldleft"/>
              <w:rPr>
                <w:sz w:val="22"/>
                <w:szCs w:val="22"/>
              </w:rPr>
            </w:pPr>
            <w:r w:rsidRPr="48F83BB0">
              <w:rPr>
                <w:sz w:val="22"/>
                <w:szCs w:val="22"/>
              </w:rPr>
              <w:t>Utgitt av</w:t>
            </w:r>
          </w:p>
          <w:p w14:paraId="71229C7D" w14:textId="77777777" w:rsidR="00A64171" w:rsidRPr="00684969" w:rsidRDefault="00A64171" w:rsidP="009742FC">
            <w:pPr>
              <w:pStyle w:val="KolofonBoldleft"/>
              <w:rPr>
                <w:sz w:val="22"/>
                <w:szCs w:val="22"/>
              </w:rPr>
            </w:pPr>
          </w:p>
          <w:p w14:paraId="57DA4FA2" w14:textId="77777777" w:rsidR="000419B9" w:rsidRPr="00684969" w:rsidRDefault="000419B9" w:rsidP="009742FC">
            <w:pPr>
              <w:pStyle w:val="KolofonBoldleft"/>
              <w:rPr>
                <w:sz w:val="22"/>
                <w:szCs w:val="22"/>
              </w:rPr>
            </w:pPr>
            <w:r w:rsidRPr="48F83BB0">
              <w:rPr>
                <w:sz w:val="22"/>
                <w:szCs w:val="22"/>
              </w:rPr>
              <w:t xml:space="preserve">Tittel </w:t>
            </w:r>
          </w:p>
        </w:tc>
        <w:tc>
          <w:tcPr>
            <w:tcW w:w="7027" w:type="dxa"/>
          </w:tcPr>
          <w:p w14:paraId="6D2DED2A" w14:textId="77777777" w:rsidR="00A64171" w:rsidRPr="00684969" w:rsidRDefault="00A64171" w:rsidP="009742FC">
            <w:pPr>
              <w:pStyle w:val="Kolofonnormalright"/>
              <w:rPr>
                <w:sz w:val="22"/>
                <w:szCs w:val="22"/>
                <w:lang w:val="nb-NO"/>
              </w:rPr>
            </w:pPr>
            <w:r w:rsidRPr="48F83BB0">
              <w:rPr>
                <w:sz w:val="22"/>
                <w:szCs w:val="22"/>
                <w:lang w:val="nb-NO"/>
              </w:rPr>
              <w:t>Folkehelseinstituttet</w:t>
            </w:r>
          </w:p>
          <w:p w14:paraId="15F05301" w14:textId="77777777" w:rsidR="00A64171" w:rsidRPr="00684969" w:rsidRDefault="009A6707" w:rsidP="009742FC">
            <w:pPr>
              <w:pStyle w:val="Kolofonnormalright"/>
              <w:rPr>
                <w:sz w:val="22"/>
                <w:szCs w:val="22"/>
                <w:lang w:val="nb-NO"/>
              </w:rPr>
            </w:pPr>
            <w:r w:rsidRPr="48F83BB0">
              <w:rPr>
                <w:sz w:val="22"/>
                <w:szCs w:val="22"/>
                <w:lang w:val="nb-NO"/>
              </w:rPr>
              <w:t>Område for helsetjenester</w:t>
            </w:r>
          </w:p>
          <w:p w14:paraId="3FAD12D2" w14:textId="4F5BABE3" w:rsidR="007B37F7" w:rsidRPr="00684969" w:rsidRDefault="00424F2F" w:rsidP="00752280">
            <w:pPr>
              <w:rPr>
                <w:szCs w:val="22"/>
              </w:rPr>
            </w:pPr>
            <w:r w:rsidRPr="00424F2F">
              <w:rPr>
                <w:rFonts w:eastAsia="Cambria" w:cs="Cambria"/>
                <w:color w:val="333333"/>
                <w:szCs w:val="22"/>
              </w:rPr>
              <w:t>Forskningsgrunnlag og praksiserfaringer fra skolemiljøteam: En kartleggingsoversikt og kvalitativ studie</w:t>
            </w:r>
          </w:p>
        </w:tc>
      </w:tr>
      <w:tr w:rsidR="000419B9" w:rsidRPr="00410DB2" w14:paraId="1D1547A8" w14:textId="77777777" w:rsidTr="587FD293">
        <w:tc>
          <w:tcPr>
            <w:tcW w:w="2187" w:type="dxa"/>
          </w:tcPr>
          <w:p w14:paraId="43B53671" w14:textId="77777777" w:rsidR="000419B9" w:rsidRPr="00684969" w:rsidRDefault="000419B9" w:rsidP="009742FC">
            <w:pPr>
              <w:pStyle w:val="KolofonBoldleft"/>
              <w:rPr>
                <w:sz w:val="22"/>
                <w:lang w:val="nb-NO"/>
              </w:rPr>
            </w:pPr>
            <w:r w:rsidRPr="00684969">
              <w:rPr>
                <w:sz w:val="22"/>
                <w:lang w:val="nb-NO"/>
              </w:rPr>
              <w:t>English title</w:t>
            </w:r>
          </w:p>
        </w:tc>
        <w:tc>
          <w:tcPr>
            <w:tcW w:w="7027" w:type="dxa"/>
          </w:tcPr>
          <w:p w14:paraId="19F6688A" w14:textId="6123F29F" w:rsidR="000419B9" w:rsidRPr="0057352D" w:rsidRDefault="00CF28F7" w:rsidP="008B031C">
            <w:pPr>
              <w:tabs>
                <w:tab w:val="clear" w:pos="510"/>
              </w:tabs>
              <w:rPr>
                <w:lang w:val="en-GB"/>
              </w:rPr>
            </w:pPr>
            <w:r w:rsidRPr="00CF28F7">
              <w:rPr>
                <w:lang w:val="en-GB"/>
              </w:rPr>
              <w:t xml:space="preserve">Research </w:t>
            </w:r>
            <w:r w:rsidR="00697E71">
              <w:rPr>
                <w:lang w:val="en-GB"/>
              </w:rPr>
              <w:t>evidence</w:t>
            </w:r>
            <w:r w:rsidRPr="00CF28F7">
              <w:rPr>
                <w:lang w:val="en-GB"/>
              </w:rPr>
              <w:t xml:space="preserve"> and practical experiences with school social teams: A scoping review </w:t>
            </w:r>
            <w:r w:rsidR="00424F2F">
              <w:rPr>
                <w:lang w:val="en-GB"/>
              </w:rPr>
              <w:t>and qualitative study</w:t>
            </w:r>
          </w:p>
        </w:tc>
      </w:tr>
      <w:tr w:rsidR="00A64171" w:rsidRPr="00684969" w14:paraId="36368CF5" w14:textId="77777777" w:rsidTr="587FD293">
        <w:tc>
          <w:tcPr>
            <w:tcW w:w="2187" w:type="dxa"/>
          </w:tcPr>
          <w:p w14:paraId="546AC37C" w14:textId="77777777" w:rsidR="00A64171" w:rsidRPr="00684969" w:rsidRDefault="00A64171" w:rsidP="009742FC">
            <w:pPr>
              <w:pStyle w:val="KolofonBoldleft"/>
              <w:rPr>
                <w:sz w:val="22"/>
                <w:lang w:val="nb-NO"/>
              </w:rPr>
            </w:pPr>
            <w:r w:rsidRPr="00684969">
              <w:rPr>
                <w:sz w:val="22"/>
                <w:lang w:val="nb-NO"/>
              </w:rPr>
              <w:t>Ansvarlig</w:t>
            </w:r>
          </w:p>
        </w:tc>
        <w:tc>
          <w:tcPr>
            <w:tcW w:w="7027" w:type="dxa"/>
          </w:tcPr>
          <w:p w14:paraId="1EDA4284" w14:textId="216C98FC" w:rsidR="00A64171" w:rsidRPr="00684969" w:rsidRDefault="00B746CA" w:rsidP="00E1413A">
            <w:pPr>
              <w:pStyle w:val="Kolofonnormalright"/>
              <w:rPr>
                <w:sz w:val="22"/>
              </w:rPr>
            </w:pPr>
            <w:r>
              <w:rPr>
                <w:sz w:val="22"/>
                <w:lang w:val="nb-NO"/>
              </w:rPr>
              <w:t>Guri Rørtveit</w:t>
            </w:r>
            <w:r w:rsidR="00A64171" w:rsidRPr="00684969">
              <w:rPr>
                <w:sz w:val="22"/>
              </w:rPr>
              <w:t>, direktør</w:t>
            </w:r>
          </w:p>
        </w:tc>
      </w:tr>
      <w:tr w:rsidR="00A64171" w:rsidRPr="00410DB2" w14:paraId="329BE7CF" w14:textId="77777777" w:rsidTr="587FD293">
        <w:tc>
          <w:tcPr>
            <w:tcW w:w="2187" w:type="dxa"/>
          </w:tcPr>
          <w:p w14:paraId="65CA6606" w14:textId="418151F8" w:rsidR="00A64171" w:rsidRPr="00684969" w:rsidRDefault="331AF4F9" w:rsidP="587FD293">
            <w:pPr>
              <w:pStyle w:val="KolofonBoldleft"/>
              <w:rPr>
                <w:sz w:val="22"/>
                <w:szCs w:val="22"/>
              </w:rPr>
            </w:pPr>
            <w:r w:rsidRPr="587FD293">
              <w:rPr>
                <w:sz w:val="22"/>
                <w:szCs w:val="22"/>
              </w:rPr>
              <w:t>Forfattere</w:t>
            </w:r>
          </w:p>
          <w:p w14:paraId="20B8D7E9" w14:textId="77777777" w:rsidR="00A64171" w:rsidRPr="00684969" w:rsidRDefault="00A64171">
            <w:pPr>
              <w:pStyle w:val="KolofonBoldleft"/>
              <w:rPr>
                <w:sz w:val="22"/>
              </w:rPr>
            </w:pPr>
          </w:p>
          <w:p w14:paraId="6E3FD66A" w14:textId="77777777" w:rsidR="00A64171" w:rsidRPr="00684969" w:rsidRDefault="00A64171">
            <w:pPr>
              <w:pStyle w:val="KolofonBoldleft"/>
              <w:rPr>
                <w:sz w:val="22"/>
              </w:rPr>
            </w:pPr>
          </w:p>
          <w:p w14:paraId="1835848A" w14:textId="77777777" w:rsidR="00A64171" w:rsidRPr="00684969" w:rsidRDefault="00A64171" w:rsidP="00D34A25">
            <w:pPr>
              <w:pStyle w:val="KolofonBoldleft"/>
              <w:jc w:val="left"/>
              <w:rPr>
                <w:sz w:val="22"/>
              </w:rPr>
            </w:pPr>
          </w:p>
        </w:tc>
        <w:tc>
          <w:tcPr>
            <w:tcW w:w="7027" w:type="dxa"/>
          </w:tcPr>
          <w:p w14:paraId="0F64464F" w14:textId="63AE169C" w:rsidR="00A64171" w:rsidRPr="0086678C" w:rsidRDefault="00AA2B28" w:rsidP="587FD293">
            <w:pPr>
              <w:pStyle w:val="Kolofonnormalright"/>
              <w:rPr>
                <w:sz w:val="22"/>
                <w:szCs w:val="22"/>
              </w:rPr>
            </w:pPr>
            <w:r w:rsidRPr="0086678C">
              <w:rPr>
                <w:sz w:val="22"/>
                <w:szCs w:val="22"/>
              </w:rPr>
              <w:t>Hans Bugge Bergsund</w:t>
            </w:r>
            <w:r w:rsidR="6F5303C6" w:rsidRPr="0086678C">
              <w:rPr>
                <w:sz w:val="22"/>
                <w:szCs w:val="22"/>
              </w:rPr>
              <w:t xml:space="preserve"> (</w:t>
            </w:r>
            <w:r w:rsidR="003737E4" w:rsidRPr="0086678C">
              <w:rPr>
                <w:sz w:val="22"/>
                <w:szCs w:val="22"/>
              </w:rPr>
              <w:t>Folkehelseinstituttet</w:t>
            </w:r>
            <w:r w:rsidR="6F5303C6" w:rsidRPr="0086678C">
              <w:rPr>
                <w:sz w:val="22"/>
                <w:szCs w:val="22"/>
              </w:rPr>
              <w:t>)</w:t>
            </w:r>
          </w:p>
          <w:p w14:paraId="1D202585" w14:textId="28A65A3B" w:rsidR="00A6717A" w:rsidRPr="0086678C" w:rsidRDefault="00A6717A" w:rsidP="00A6717A">
            <w:pPr>
              <w:pStyle w:val="Kolofonnormalright"/>
              <w:rPr>
                <w:sz w:val="22"/>
                <w:szCs w:val="22"/>
              </w:rPr>
            </w:pPr>
            <w:r w:rsidRPr="0086678C">
              <w:rPr>
                <w:sz w:val="22"/>
                <w:szCs w:val="22"/>
              </w:rPr>
              <w:t>Morten Bergsten Njå (</w:t>
            </w:r>
            <w:r w:rsidR="003737E4" w:rsidRPr="0086678C">
              <w:rPr>
                <w:sz w:val="22"/>
                <w:szCs w:val="22"/>
              </w:rPr>
              <w:t>Kunnskapssenteret for utdanning</w:t>
            </w:r>
            <w:r w:rsidRPr="0086678C">
              <w:rPr>
                <w:sz w:val="22"/>
                <w:szCs w:val="22"/>
              </w:rPr>
              <w:t>)</w:t>
            </w:r>
          </w:p>
          <w:p w14:paraId="1B70F0C2" w14:textId="10E05111" w:rsidR="00E4163F" w:rsidRPr="0086678C" w:rsidRDefault="00E4163F" w:rsidP="00E4163F">
            <w:pPr>
              <w:pStyle w:val="Kolofonnormalright"/>
              <w:rPr>
                <w:sz w:val="22"/>
                <w:szCs w:val="22"/>
              </w:rPr>
            </w:pPr>
            <w:r w:rsidRPr="0086678C">
              <w:rPr>
                <w:sz w:val="22"/>
                <w:szCs w:val="22"/>
              </w:rPr>
              <w:t>May Irene Furenes Klippen (</w:t>
            </w:r>
            <w:r w:rsidR="003737E4" w:rsidRPr="0086678C">
              <w:rPr>
                <w:sz w:val="22"/>
                <w:szCs w:val="22"/>
              </w:rPr>
              <w:t>Kunnskapssenteret for utdanning</w:t>
            </w:r>
            <w:r w:rsidRPr="0086678C">
              <w:rPr>
                <w:sz w:val="22"/>
                <w:szCs w:val="22"/>
              </w:rPr>
              <w:t>)</w:t>
            </w:r>
          </w:p>
          <w:p w14:paraId="03280D89" w14:textId="0892C588" w:rsidR="00A64171" w:rsidRPr="008C2B53" w:rsidRDefault="0063612C" w:rsidP="00E4163F">
            <w:pPr>
              <w:pStyle w:val="Kolofonnormalright"/>
              <w:rPr>
                <w:sz w:val="22"/>
                <w:szCs w:val="22"/>
              </w:rPr>
            </w:pPr>
            <w:r w:rsidRPr="008C2B53">
              <w:rPr>
                <w:sz w:val="22"/>
                <w:szCs w:val="22"/>
              </w:rPr>
              <w:t>Heid Nøkleby</w:t>
            </w:r>
            <w:r w:rsidR="00E219C0" w:rsidRPr="008C2B53">
              <w:rPr>
                <w:sz w:val="22"/>
                <w:szCs w:val="22"/>
              </w:rPr>
              <w:t xml:space="preserve"> (</w:t>
            </w:r>
            <w:r w:rsidR="003737E4" w:rsidRPr="008C2B53">
              <w:rPr>
                <w:sz w:val="22"/>
                <w:szCs w:val="22"/>
              </w:rPr>
              <w:t>Folkehelseinstituttet</w:t>
            </w:r>
            <w:r w:rsidR="00E219C0" w:rsidRPr="008C2B53">
              <w:rPr>
                <w:sz w:val="22"/>
                <w:szCs w:val="22"/>
              </w:rPr>
              <w:t>)</w:t>
            </w:r>
          </w:p>
        </w:tc>
      </w:tr>
      <w:tr w:rsidR="00A64171" w:rsidRPr="00684969" w14:paraId="4DEDAF78" w14:textId="77777777" w:rsidTr="587FD293">
        <w:trPr>
          <w:trHeight w:val="530"/>
        </w:trPr>
        <w:tc>
          <w:tcPr>
            <w:tcW w:w="2187" w:type="dxa"/>
          </w:tcPr>
          <w:p w14:paraId="2218BC08" w14:textId="77777777" w:rsidR="00A64171" w:rsidRPr="00684969" w:rsidRDefault="00A64171">
            <w:pPr>
              <w:pStyle w:val="KolofonBoldleft"/>
              <w:rPr>
                <w:sz w:val="22"/>
              </w:rPr>
            </w:pPr>
            <w:r w:rsidRPr="00684969">
              <w:rPr>
                <w:sz w:val="22"/>
              </w:rPr>
              <w:t>ISBN</w:t>
            </w:r>
          </w:p>
        </w:tc>
        <w:tc>
          <w:tcPr>
            <w:tcW w:w="7027" w:type="dxa"/>
          </w:tcPr>
          <w:p w14:paraId="29F2427E" w14:textId="46302C4C" w:rsidR="00A64171" w:rsidRPr="00684969" w:rsidRDefault="0072143E" w:rsidP="00777E26">
            <w:pPr>
              <w:pStyle w:val="Kolofonnormalright"/>
              <w:rPr>
                <w:rStyle w:val="instruksjonstekst2"/>
                <w:sz w:val="22"/>
              </w:rPr>
            </w:pPr>
            <w:r w:rsidRPr="00E15879">
              <w:rPr>
                <w:szCs w:val="22"/>
              </w:rPr>
              <w:t>978-82-8406-581-6</w:t>
            </w:r>
          </w:p>
        </w:tc>
      </w:tr>
      <w:tr w:rsidR="0072143E" w:rsidRPr="00621867" w14:paraId="57A459BA" w14:textId="77777777" w:rsidTr="587FD293">
        <w:tc>
          <w:tcPr>
            <w:tcW w:w="2187" w:type="dxa"/>
          </w:tcPr>
          <w:p w14:paraId="06A627B4" w14:textId="2206ED72" w:rsidR="0072143E" w:rsidRPr="00EB685B" w:rsidRDefault="0001591A" w:rsidP="009742FC">
            <w:pPr>
              <w:pStyle w:val="KolofonBoldleft"/>
              <w:rPr>
                <w:sz w:val="22"/>
                <w:lang w:val="nn-NO"/>
              </w:rPr>
            </w:pPr>
            <w:r w:rsidRPr="00EB685B">
              <w:rPr>
                <w:sz w:val="22"/>
                <w:lang w:val="nn-NO"/>
              </w:rPr>
              <w:t>DOI (Permanent lenke i Nasjonalt vitenarkiv):</w:t>
            </w:r>
          </w:p>
        </w:tc>
        <w:tc>
          <w:tcPr>
            <w:tcW w:w="7027" w:type="dxa"/>
          </w:tcPr>
          <w:p w14:paraId="2F4DD2FF" w14:textId="054CB1DE" w:rsidR="0072143E" w:rsidRPr="00EB685B" w:rsidRDefault="0001591A" w:rsidP="007A37CE">
            <w:pPr>
              <w:pStyle w:val="Kolofonnormalright"/>
              <w:rPr>
                <w:sz w:val="22"/>
                <w:lang w:val="nn-NO"/>
              </w:rPr>
            </w:pPr>
            <w:hyperlink r:id="rId18" w:history="1">
              <w:r w:rsidRPr="00A15E1D">
                <w:rPr>
                  <w:rStyle w:val="Hyperkobling"/>
                  <w:rFonts w:ascii="Cambria" w:hAnsi="Cambria"/>
                  <w:sz w:val="22"/>
                  <w:lang w:val="nn-NO"/>
                </w:rPr>
                <w:t>https://doi.org/10.21349/xdwg-1s48</w:t>
              </w:r>
            </w:hyperlink>
            <w:r>
              <w:rPr>
                <w:sz w:val="22"/>
                <w:lang w:val="nn-NO"/>
              </w:rPr>
              <w:t xml:space="preserve"> </w:t>
            </w:r>
          </w:p>
        </w:tc>
      </w:tr>
      <w:tr w:rsidR="00A64171" w:rsidRPr="00684969" w14:paraId="0FA9BF0B" w14:textId="77777777" w:rsidTr="587FD293">
        <w:tc>
          <w:tcPr>
            <w:tcW w:w="2187" w:type="dxa"/>
          </w:tcPr>
          <w:p w14:paraId="32716450" w14:textId="77777777" w:rsidR="00A64171" w:rsidRPr="00684969" w:rsidRDefault="00A64171" w:rsidP="009742FC">
            <w:pPr>
              <w:pStyle w:val="KolofonBoldleft"/>
              <w:rPr>
                <w:sz w:val="22"/>
              </w:rPr>
            </w:pPr>
            <w:r w:rsidRPr="00684969">
              <w:rPr>
                <w:sz w:val="22"/>
              </w:rPr>
              <w:t>Publikasjonstype</w:t>
            </w:r>
          </w:p>
        </w:tc>
        <w:tc>
          <w:tcPr>
            <w:tcW w:w="7027" w:type="dxa"/>
          </w:tcPr>
          <w:p w14:paraId="4322231C" w14:textId="40BA15A6" w:rsidR="00A64171" w:rsidRPr="00684969" w:rsidRDefault="007A37CE" w:rsidP="007A37CE">
            <w:pPr>
              <w:pStyle w:val="Kolofonnormalright"/>
              <w:rPr>
                <w:sz w:val="22"/>
              </w:rPr>
            </w:pPr>
            <w:r w:rsidRPr="00684969">
              <w:rPr>
                <w:sz w:val="22"/>
              </w:rPr>
              <w:t>Forsknings</w:t>
            </w:r>
            <w:r w:rsidR="00752280" w:rsidRPr="00684969">
              <w:rPr>
                <w:sz w:val="22"/>
              </w:rPr>
              <w:t>kartlegging</w:t>
            </w:r>
            <w:r w:rsidR="00AC02D6" w:rsidRPr="00684969">
              <w:rPr>
                <w:sz w:val="22"/>
              </w:rPr>
              <w:t xml:space="preserve"> </w:t>
            </w:r>
          </w:p>
        </w:tc>
      </w:tr>
      <w:tr w:rsidR="00A64171" w:rsidRPr="00684969" w14:paraId="7584C7E9" w14:textId="77777777" w:rsidTr="587FD293">
        <w:tc>
          <w:tcPr>
            <w:tcW w:w="2187" w:type="dxa"/>
          </w:tcPr>
          <w:p w14:paraId="7E12C29D" w14:textId="77777777" w:rsidR="00A64171" w:rsidRPr="00E56F60" w:rsidRDefault="00A64171" w:rsidP="009742FC">
            <w:pPr>
              <w:pStyle w:val="KolofonBoldleft"/>
              <w:rPr>
                <w:sz w:val="22"/>
              </w:rPr>
            </w:pPr>
            <w:r w:rsidRPr="00E56F60">
              <w:rPr>
                <w:sz w:val="22"/>
              </w:rPr>
              <w:t>Antall sider</w:t>
            </w:r>
          </w:p>
        </w:tc>
        <w:tc>
          <w:tcPr>
            <w:tcW w:w="7027" w:type="dxa"/>
          </w:tcPr>
          <w:p w14:paraId="30C0F507" w14:textId="44860900" w:rsidR="00A64171" w:rsidRPr="00684969" w:rsidRDefault="001E34FF" w:rsidP="00777E26">
            <w:pPr>
              <w:pStyle w:val="Kolofonnormalright"/>
              <w:rPr>
                <w:sz w:val="22"/>
                <w:szCs w:val="22"/>
                <w:lang w:val="nb-NO"/>
              </w:rPr>
            </w:pPr>
            <w:r w:rsidRPr="00E56F60">
              <w:rPr>
                <w:sz w:val="22"/>
                <w:szCs w:val="22"/>
                <w:lang w:val="nb-NO"/>
              </w:rPr>
              <w:t>5</w:t>
            </w:r>
            <w:r>
              <w:rPr>
                <w:sz w:val="22"/>
                <w:szCs w:val="22"/>
                <w:lang w:val="nb-NO"/>
              </w:rPr>
              <w:t>2</w:t>
            </w:r>
            <w:r w:rsidRPr="00E56F60">
              <w:rPr>
                <w:sz w:val="22"/>
                <w:szCs w:val="22"/>
                <w:lang w:val="nb-NO"/>
              </w:rPr>
              <w:t xml:space="preserve"> </w:t>
            </w:r>
            <w:r w:rsidR="4B7D6394" w:rsidRPr="00E56F60">
              <w:rPr>
                <w:sz w:val="22"/>
                <w:szCs w:val="22"/>
                <w:lang w:val="nb-NO"/>
              </w:rPr>
              <w:t>(</w:t>
            </w:r>
            <w:r>
              <w:rPr>
                <w:sz w:val="22"/>
                <w:szCs w:val="22"/>
              </w:rPr>
              <w:t xml:space="preserve">81 </w:t>
            </w:r>
            <w:r w:rsidR="4B7D6394" w:rsidRPr="00E56F60">
              <w:rPr>
                <w:sz w:val="22"/>
                <w:szCs w:val="22"/>
                <w:lang w:val="nb-NO"/>
              </w:rPr>
              <w:t>inklusiv vedlegg)</w:t>
            </w:r>
            <w:r w:rsidR="3D7D4EF2" w:rsidRPr="6C745CD4">
              <w:rPr>
                <w:sz w:val="22"/>
                <w:szCs w:val="22"/>
                <w:lang w:val="nb-NO"/>
              </w:rPr>
              <w:t xml:space="preserve"> </w:t>
            </w:r>
          </w:p>
        </w:tc>
      </w:tr>
      <w:tr w:rsidR="00A64171" w:rsidRPr="00684969" w14:paraId="5B227B18" w14:textId="77777777" w:rsidTr="587FD293">
        <w:tc>
          <w:tcPr>
            <w:tcW w:w="2187" w:type="dxa"/>
          </w:tcPr>
          <w:p w14:paraId="01F62298" w14:textId="77777777" w:rsidR="00A64171" w:rsidRPr="00684969" w:rsidRDefault="00A64171" w:rsidP="009742FC">
            <w:pPr>
              <w:pStyle w:val="KolofonBoldleft"/>
              <w:rPr>
                <w:sz w:val="22"/>
              </w:rPr>
            </w:pPr>
            <w:r w:rsidRPr="00684969">
              <w:rPr>
                <w:sz w:val="22"/>
              </w:rPr>
              <w:t>Oppdragsgiver</w:t>
            </w:r>
          </w:p>
        </w:tc>
        <w:tc>
          <w:tcPr>
            <w:tcW w:w="7027" w:type="dxa"/>
          </w:tcPr>
          <w:p w14:paraId="5A99D8E4" w14:textId="5E82543F" w:rsidR="00A64171" w:rsidRPr="00684969" w:rsidRDefault="5F30FF16" w:rsidP="587FD293">
            <w:pPr>
              <w:pStyle w:val="Kolofonnormalright"/>
              <w:rPr>
                <w:sz w:val="22"/>
                <w:szCs w:val="22"/>
              </w:rPr>
            </w:pPr>
            <w:r w:rsidRPr="587FD293">
              <w:rPr>
                <w:sz w:val="22"/>
                <w:szCs w:val="22"/>
              </w:rPr>
              <w:t>Utdanningsdirektoratet</w:t>
            </w:r>
          </w:p>
        </w:tc>
      </w:tr>
      <w:tr w:rsidR="00A64171" w:rsidRPr="00F044D2" w14:paraId="4D5EAB1D" w14:textId="77777777" w:rsidTr="587FD293">
        <w:tc>
          <w:tcPr>
            <w:tcW w:w="2187" w:type="dxa"/>
          </w:tcPr>
          <w:p w14:paraId="54D93783" w14:textId="6AFDD9AB" w:rsidR="00A64171" w:rsidRPr="00684969" w:rsidRDefault="00A64171" w:rsidP="009742FC">
            <w:pPr>
              <w:pStyle w:val="KolofonBoldleft"/>
              <w:rPr>
                <w:sz w:val="22"/>
              </w:rPr>
            </w:pPr>
            <w:r w:rsidRPr="00684969">
              <w:rPr>
                <w:sz w:val="22"/>
              </w:rPr>
              <w:t>Emneord</w:t>
            </w:r>
            <w:r w:rsidR="009C4870">
              <w:rPr>
                <w:sz w:val="22"/>
              </w:rPr>
              <w:t xml:space="preserve"> </w:t>
            </w:r>
            <w:r w:rsidRPr="00684969">
              <w:rPr>
                <w:sz w:val="22"/>
              </w:rPr>
              <w:t>(MeSH)</w:t>
            </w:r>
          </w:p>
        </w:tc>
        <w:tc>
          <w:tcPr>
            <w:tcW w:w="7027" w:type="dxa"/>
          </w:tcPr>
          <w:p w14:paraId="2C3376BB" w14:textId="02ED5F5B" w:rsidR="00A64171" w:rsidRPr="008C2B53" w:rsidRDefault="447E3849" w:rsidP="008C2B53">
            <w:pPr>
              <w:pStyle w:val="Kolofonnormalright"/>
            </w:pPr>
            <w:r w:rsidRPr="008C2B53">
              <w:rPr>
                <w:sz w:val="22"/>
                <w:szCs w:val="22"/>
              </w:rPr>
              <w:t xml:space="preserve">School </w:t>
            </w:r>
          </w:p>
        </w:tc>
      </w:tr>
      <w:tr w:rsidR="00A64171" w:rsidRPr="00662DEA" w14:paraId="4839AA4A" w14:textId="77777777" w:rsidTr="587FD293">
        <w:tc>
          <w:tcPr>
            <w:tcW w:w="2187" w:type="dxa"/>
          </w:tcPr>
          <w:p w14:paraId="43D766CE" w14:textId="77777777" w:rsidR="00A64171" w:rsidRPr="00684969" w:rsidRDefault="00A64171" w:rsidP="009742FC">
            <w:pPr>
              <w:pStyle w:val="KolofonBoldleft"/>
              <w:rPr>
                <w:sz w:val="22"/>
              </w:rPr>
            </w:pPr>
            <w:r w:rsidRPr="00684969">
              <w:rPr>
                <w:sz w:val="22"/>
              </w:rPr>
              <w:t>Sitering</w:t>
            </w:r>
          </w:p>
          <w:p w14:paraId="398FBC8F" w14:textId="77777777" w:rsidR="00A64171" w:rsidRPr="00684969" w:rsidRDefault="00A64171" w:rsidP="009742FC">
            <w:pPr>
              <w:pStyle w:val="KolofonBoldleft"/>
              <w:rPr>
                <w:sz w:val="22"/>
              </w:rPr>
            </w:pPr>
          </w:p>
          <w:p w14:paraId="5A419DFA" w14:textId="77777777" w:rsidR="00A64171" w:rsidRPr="00684969" w:rsidRDefault="00A64171" w:rsidP="009742FC">
            <w:pPr>
              <w:pStyle w:val="KolofonBoldleft"/>
              <w:rPr>
                <w:sz w:val="22"/>
              </w:rPr>
            </w:pPr>
          </w:p>
          <w:p w14:paraId="22566C78" w14:textId="77777777" w:rsidR="00A64171" w:rsidRPr="00684969" w:rsidRDefault="00A64171" w:rsidP="009742FC">
            <w:pPr>
              <w:pStyle w:val="KolofonBoldleft"/>
              <w:rPr>
                <w:sz w:val="22"/>
              </w:rPr>
            </w:pPr>
          </w:p>
          <w:p w14:paraId="688BF99A" w14:textId="77777777" w:rsidR="00A64171" w:rsidRPr="00684969" w:rsidRDefault="00A64171" w:rsidP="009742FC">
            <w:pPr>
              <w:pStyle w:val="KolofonBoldleft"/>
              <w:rPr>
                <w:sz w:val="22"/>
              </w:rPr>
            </w:pPr>
          </w:p>
        </w:tc>
        <w:tc>
          <w:tcPr>
            <w:tcW w:w="7027" w:type="dxa"/>
          </w:tcPr>
          <w:p w14:paraId="0606A6CD" w14:textId="47D6DB81" w:rsidR="00A64171" w:rsidRPr="00684969" w:rsidRDefault="00071C31" w:rsidP="007B37F7">
            <w:pPr>
              <w:rPr>
                <w:lang w:val="en-US"/>
              </w:rPr>
            </w:pPr>
            <w:r w:rsidRPr="002D4EDC">
              <w:t>Bergsund</w:t>
            </w:r>
            <w:r w:rsidR="00977AE9" w:rsidRPr="002D4EDC">
              <w:t xml:space="preserve"> H</w:t>
            </w:r>
            <w:r w:rsidRPr="002D4EDC">
              <w:t>B</w:t>
            </w:r>
            <w:r w:rsidR="00977AE9" w:rsidRPr="002D4EDC">
              <w:t xml:space="preserve">, </w:t>
            </w:r>
            <w:r w:rsidRPr="002D4EDC">
              <w:t xml:space="preserve">Njå MB, </w:t>
            </w:r>
            <w:r w:rsidR="00977AE9" w:rsidRPr="002D4EDC">
              <w:t xml:space="preserve">Klippen MIF, </w:t>
            </w:r>
            <w:r w:rsidRPr="002D4EDC">
              <w:t>Nøkleby H</w:t>
            </w:r>
            <w:r w:rsidR="00977AE9" w:rsidRPr="002D4EDC">
              <w:t xml:space="preserve">. </w:t>
            </w:r>
            <w:r w:rsidR="003E5B38" w:rsidRPr="002D4EDC">
              <w:t>Forskningsgrunnlag og praksiserfaringer fra skolemiljøteam: En kartleggingsoversikt med kvalitativ utvidelse</w:t>
            </w:r>
            <w:r w:rsidR="00977AE9" w:rsidRPr="002D4EDC">
              <w:t xml:space="preserve">. </w:t>
            </w:r>
            <w:r w:rsidR="00977AE9" w:rsidRPr="00977AE9">
              <w:rPr>
                <w:lang w:val="en-US"/>
              </w:rPr>
              <w:t>[</w:t>
            </w:r>
            <w:r w:rsidR="003E5B38" w:rsidRPr="003E5B38">
              <w:rPr>
                <w:lang w:val="en-US"/>
              </w:rPr>
              <w:t xml:space="preserve">Research </w:t>
            </w:r>
            <w:r w:rsidR="00A52D5C">
              <w:rPr>
                <w:lang w:val="en-US"/>
              </w:rPr>
              <w:t>evidence</w:t>
            </w:r>
            <w:r w:rsidR="003E5B38" w:rsidRPr="003E5B38">
              <w:rPr>
                <w:lang w:val="en-US"/>
              </w:rPr>
              <w:t xml:space="preserve"> and practical experiences with school social teams: A scoping review </w:t>
            </w:r>
            <w:r w:rsidR="00662DEA">
              <w:rPr>
                <w:lang w:val="en-US"/>
              </w:rPr>
              <w:t>and</w:t>
            </w:r>
            <w:r w:rsidR="00662DEA" w:rsidRPr="003E5B38">
              <w:rPr>
                <w:lang w:val="en-US"/>
              </w:rPr>
              <w:t xml:space="preserve"> </w:t>
            </w:r>
            <w:r w:rsidR="003E5B38" w:rsidRPr="003E5B38">
              <w:rPr>
                <w:lang w:val="en-US"/>
              </w:rPr>
              <w:t xml:space="preserve">qualitative </w:t>
            </w:r>
            <w:r w:rsidR="00662DEA">
              <w:rPr>
                <w:lang w:val="en-US"/>
              </w:rPr>
              <w:t>study</w:t>
            </w:r>
            <w:r w:rsidR="00977AE9" w:rsidRPr="00977AE9">
              <w:rPr>
                <w:lang w:val="en-US"/>
              </w:rPr>
              <w:t>]. Oslo: Folkehelseinstituttet, 2026.</w:t>
            </w:r>
          </w:p>
        </w:tc>
      </w:tr>
      <w:tr w:rsidR="00A64171" w:rsidRPr="00662DEA" w14:paraId="67D60EF6" w14:textId="77777777" w:rsidTr="587FD293">
        <w:trPr>
          <w:trHeight w:val="1123"/>
        </w:trPr>
        <w:tc>
          <w:tcPr>
            <w:tcW w:w="2187" w:type="dxa"/>
          </w:tcPr>
          <w:p w14:paraId="6746ABFA" w14:textId="77777777" w:rsidR="00A64171" w:rsidRPr="00684969" w:rsidRDefault="00A64171" w:rsidP="009742FC">
            <w:pPr>
              <w:pStyle w:val="KolofonBoldleft"/>
            </w:pPr>
          </w:p>
        </w:tc>
        <w:tc>
          <w:tcPr>
            <w:tcW w:w="7027" w:type="dxa"/>
          </w:tcPr>
          <w:p w14:paraId="1D408085" w14:textId="77777777" w:rsidR="00A64171" w:rsidRPr="00684969" w:rsidRDefault="00A64171" w:rsidP="009742FC">
            <w:pPr>
              <w:pStyle w:val="Kolofonnormalright"/>
            </w:pPr>
          </w:p>
          <w:p w14:paraId="4E8F3AF8" w14:textId="77777777" w:rsidR="00A64171" w:rsidRPr="00684969" w:rsidRDefault="00A64171">
            <w:pPr>
              <w:pStyle w:val="Kolofonnormalright"/>
            </w:pPr>
          </w:p>
        </w:tc>
      </w:tr>
      <w:tr w:rsidR="00A64171" w:rsidRPr="00662DEA" w14:paraId="33C23E69" w14:textId="77777777" w:rsidTr="587FD293">
        <w:trPr>
          <w:trHeight w:val="2559"/>
        </w:trPr>
        <w:tc>
          <w:tcPr>
            <w:tcW w:w="2187" w:type="dxa"/>
          </w:tcPr>
          <w:p w14:paraId="1A08EF87" w14:textId="77777777" w:rsidR="00A64171" w:rsidRPr="00684969" w:rsidRDefault="00A64171" w:rsidP="009742FC">
            <w:pPr>
              <w:pStyle w:val="Kolofonnormalright"/>
              <w:jc w:val="right"/>
              <w:rPr>
                <w:b/>
                <w:sz w:val="16"/>
              </w:rPr>
            </w:pPr>
          </w:p>
        </w:tc>
        <w:tc>
          <w:tcPr>
            <w:tcW w:w="7027" w:type="dxa"/>
          </w:tcPr>
          <w:p w14:paraId="63D9C0B1" w14:textId="77777777" w:rsidR="00A64171" w:rsidRPr="00684969" w:rsidRDefault="00A64171" w:rsidP="009742FC">
            <w:pPr>
              <w:pStyle w:val="Kolofonnormalright"/>
            </w:pPr>
          </w:p>
        </w:tc>
      </w:tr>
      <w:tr w:rsidR="00A64171" w:rsidRPr="00662DEA" w14:paraId="642E8E38" w14:textId="77777777" w:rsidTr="587FD293">
        <w:trPr>
          <w:trHeight w:val="854"/>
        </w:trPr>
        <w:tc>
          <w:tcPr>
            <w:tcW w:w="2187" w:type="dxa"/>
          </w:tcPr>
          <w:p w14:paraId="3DE12281" w14:textId="77777777" w:rsidR="00A64171" w:rsidRPr="00684969" w:rsidRDefault="00A64171" w:rsidP="009742FC">
            <w:pPr>
              <w:pStyle w:val="Kolofonnormalright"/>
              <w:jc w:val="right"/>
              <w:rPr>
                <w:b/>
                <w:sz w:val="16"/>
              </w:rPr>
            </w:pPr>
          </w:p>
        </w:tc>
        <w:tc>
          <w:tcPr>
            <w:tcW w:w="7027" w:type="dxa"/>
          </w:tcPr>
          <w:p w14:paraId="00F578F9" w14:textId="77777777" w:rsidR="00A64171" w:rsidRPr="00684969" w:rsidRDefault="00A64171" w:rsidP="00FF0261">
            <w:pPr>
              <w:pStyle w:val="Kolofonnormalright"/>
            </w:pPr>
          </w:p>
        </w:tc>
      </w:tr>
      <w:tr w:rsidR="00A64171" w:rsidRPr="00662DEA" w14:paraId="15107661" w14:textId="77777777" w:rsidTr="587FD293">
        <w:trPr>
          <w:trHeight w:val="854"/>
        </w:trPr>
        <w:tc>
          <w:tcPr>
            <w:tcW w:w="2187" w:type="dxa"/>
          </w:tcPr>
          <w:p w14:paraId="6912E929" w14:textId="77777777" w:rsidR="00A64171" w:rsidRPr="00684969" w:rsidRDefault="00A64171" w:rsidP="00B20746">
            <w:pPr>
              <w:pStyle w:val="Kolofonnormalright"/>
              <w:rPr>
                <w:b/>
                <w:sz w:val="16"/>
              </w:rPr>
            </w:pPr>
          </w:p>
        </w:tc>
        <w:tc>
          <w:tcPr>
            <w:tcW w:w="7027" w:type="dxa"/>
          </w:tcPr>
          <w:p w14:paraId="1587C800" w14:textId="77777777" w:rsidR="00A64171" w:rsidRPr="00684969" w:rsidRDefault="00A64171" w:rsidP="009742FC">
            <w:pPr>
              <w:pStyle w:val="Kolofonnormalright"/>
            </w:pPr>
          </w:p>
        </w:tc>
      </w:tr>
    </w:tbl>
    <w:p w14:paraId="339A1A91" w14:textId="41ECC43B" w:rsidR="005652B6" w:rsidRPr="00684969" w:rsidRDefault="005652B6" w:rsidP="006E2A34">
      <w:pPr>
        <w:pStyle w:val="Overskrift1"/>
      </w:pPr>
      <w:bookmarkStart w:id="1" w:name="_Toc206410887"/>
      <w:bookmarkStart w:id="2" w:name="_Toc150253110"/>
      <w:bookmarkStart w:id="3" w:name="_Toc14748544"/>
      <w:bookmarkStart w:id="4" w:name="_Toc14750098"/>
      <w:bookmarkStart w:id="5" w:name="_Toc230340799"/>
      <w:bookmarkEnd w:id="0"/>
      <w:r w:rsidRPr="00684969">
        <w:lastRenderedPageBreak/>
        <w:t>Innhold</w:t>
      </w:r>
      <w:bookmarkEnd w:id="1"/>
      <w:bookmarkEnd w:id="5"/>
    </w:p>
    <w:sdt>
      <w:sdtPr>
        <w:id w:val="957043963"/>
        <w:docPartObj>
          <w:docPartGallery w:val="Table of Contents"/>
          <w:docPartUnique/>
        </w:docPartObj>
      </w:sdtPr>
      <w:sdtEndPr/>
      <w:sdtContent>
        <w:p w14:paraId="298E6310" w14:textId="537CE293" w:rsidR="00DE17B4" w:rsidRDefault="0048388A">
          <w:pPr>
            <w:pStyle w:val="INNH1"/>
            <w:rPr>
              <w:rFonts w:asciiTheme="minorHAnsi" w:eastAsiaTheme="minorEastAsia" w:hAnsiTheme="minorHAnsi" w:cstheme="minorBidi"/>
              <w:b w:val="0"/>
              <w:caps w:val="0"/>
              <w:noProof/>
              <w:spacing w:val="0"/>
              <w:kern w:val="2"/>
              <w:sz w:val="24"/>
              <w:szCs w:val="24"/>
              <w:lang w:val="nb-NO"/>
              <w14:ligatures w14:val="standardContextual"/>
            </w:rPr>
          </w:pPr>
          <w:r>
            <w:fldChar w:fldCharType="begin"/>
          </w:r>
          <w:r w:rsidRPr="001708E9">
            <w:rPr>
              <w:lang w:val="nb-NO"/>
            </w:rPr>
            <w:instrText xml:space="preserve"> TOC \o "1-2" \u </w:instrText>
          </w:r>
          <w:r>
            <w:fldChar w:fldCharType="separate"/>
          </w:r>
          <w:r w:rsidR="00DE17B4">
            <w:rPr>
              <w:noProof/>
            </w:rPr>
            <w:t>Innhold</w:t>
          </w:r>
          <w:r w:rsidR="00DE17B4">
            <w:rPr>
              <w:noProof/>
            </w:rPr>
            <w:tab/>
          </w:r>
          <w:r w:rsidR="00DE17B4">
            <w:rPr>
              <w:noProof/>
            </w:rPr>
            <w:fldChar w:fldCharType="begin"/>
          </w:r>
          <w:r w:rsidR="00DE17B4">
            <w:rPr>
              <w:noProof/>
            </w:rPr>
            <w:instrText xml:space="preserve"> PAGEREF _Toc230340799 \h </w:instrText>
          </w:r>
          <w:r w:rsidR="00DE17B4">
            <w:rPr>
              <w:noProof/>
            </w:rPr>
          </w:r>
          <w:r w:rsidR="00DE17B4">
            <w:rPr>
              <w:noProof/>
            </w:rPr>
            <w:fldChar w:fldCharType="separate"/>
          </w:r>
          <w:r w:rsidR="00DE17B4">
            <w:rPr>
              <w:noProof/>
            </w:rPr>
            <w:t>3</w:t>
          </w:r>
          <w:r w:rsidR="00DE17B4">
            <w:rPr>
              <w:noProof/>
            </w:rPr>
            <w:fldChar w:fldCharType="end"/>
          </w:r>
        </w:p>
        <w:p w14:paraId="567B18AE" w14:textId="04F209F6"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Hovedbudskap</w:t>
          </w:r>
          <w:r>
            <w:rPr>
              <w:noProof/>
            </w:rPr>
            <w:tab/>
          </w:r>
          <w:r>
            <w:rPr>
              <w:noProof/>
            </w:rPr>
            <w:fldChar w:fldCharType="begin"/>
          </w:r>
          <w:r>
            <w:rPr>
              <w:noProof/>
            </w:rPr>
            <w:instrText xml:space="preserve"> PAGEREF _Toc230340800 \h </w:instrText>
          </w:r>
          <w:r>
            <w:rPr>
              <w:noProof/>
            </w:rPr>
          </w:r>
          <w:r>
            <w:rPr>
              <w:noProof/>
            </w:rPr>
            <w:fldChar w:fldCharType="separate"/>
          </w:r>
          <w:r>
            <w:rPr>
              <w:noProof/>
            </w:rPr>
            <w:t>5</w:t>
          </w:r>
          <w:r>
            <w:rPr>
              <w:noProof/>
            </w:rPr>
            <w:fldChar w:fldCharType="end"/>
          </w:r>
        </w:p>
        <w:p w14:paraId="4B6EAA12" w14:textId="236FF7CB"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Sammendrag</w:t>
          </w:r>
          <w:r>
            <w:rPr>
              <w:noProof/>
            </w:rPr>
            <w:tab/>
          </w:r>
          <w:r>
            <w:rPr>
              <w:noProof/>
            </w:rPr>
            <w:fldChar w:fldCharType="begin"/>
          </w:r>
          <w:r>
            <w:rPr>
              <w:noProof/>
            </w:rPr>
            <w:instrText xml:space="preserve"> PAGEREF _Toc230340801 \h </w:instrText>
          </w:r>
          <w:r>
            <w:rPr>
              <w:noProof/>
            </w:rPr>
          </w:r>
          <w:r>
            <w:rPr>
              <w:noProof/>
            </w:rPr>
            <w:fldChar w:fldCharType="separate"/>
          </w:r>
          <w:r>
            <w:rPr>
              <w:noProof/>
            </w:rPr>
            <w:t>6</w:t>
          </w:r>
          <w:r>
            <w:rPr>
              <w:noProof/>
            </w:rPr>
            <w:fldChar w:fldCharType="end"/>
          </w:r>
        </w:p>
        <w:p w14:paraId="6F7F4CBA" w14:textId="2AFB9090"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Key messages</w:t>
          </w:r>
          <w:r>
            <w:rPr>
              <w:noProof/>
            </w:rPr>
            <w:tab/>
          </w:r>
          <w:r>
            <w:rPr>
              <w:noProof/>
            </w:rPr>
            <w:fldChar w:fldCharType="begin"/>
          </w:r>
          <w:r>
            <w:rPr>
              <w:noProof/>
            </w:rPr>
            <w:instrText xml:space="preserve"> PAGEREF _Toc230340802 \h </w:instrText>
          </w:r>
          <w:r>
            <w:rPr>
              <w:noProof/>
            </w:rPr>
          </w:r>
          <w:r>
            <w:rPr>
              <w:noProof/>
            </w:rPr>
            <w:fldChar w:fldCharType="separate"/>
          </w:r>
          <w:r>
            <w:rPr>
              <w:noProof/>
            </w:rPr>
            <w:t>9</w:t>
          </w:r>
          <w:r>
            <w:rPr>
              <w:noProof/>
            </w:rPr>
            <w:fldChar w:fldCharType="end"/>
          </w:r>
        </w:p>
        <w:p w14:paraId="01AF73C2" w14:textId="79ABC7A2"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F27866">
            <w:rPr>
              <w:noProof/>
            </w:rPr>
            <w:t>Executive summary</w:t>
          </w:r>
          <w:r>
            <w:rPr>
              <w:noProof/>
            </w:rPr>
            <w:tab/>
          </w:r>
          <w:r>
            <w:rPr>
              <w:noProof/>
            </w:rPr>
            <w:fldChar w:fldCharType="begin"/>
          </w:r>
          <w:r>
            <w:rPr>
              <w:noProof/>
            </w:rPr>
            <w:instrText xml:space="preserve"> PAGEREF _Toc230340803 \h </w:instrText>
          </w:r>
          <w:r>
            <w:rPr>
              <w:noProof/>
            </w:rPr>
          </w:r>
          <w:r>
            <w:rPr>
              <w:noProof/>
            </w:rPr>
            <w:fldChar w:fldCharType="separate"/>
          </w:r>
          <w:r>
            <w:rPr>
              <w:noProof/>
            </w:rPr>
            <w:t>10</w:t>
          </w:r>
          <w:r>
            <w:rPr>
              <w:noProof/>
            </w:rPr>
            <w:fldChar w:fldCharType="end"/>
          </w:r>
        </w:p>
        <w:p w14:paraId="42F89A71" w14:textId="5183C521"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F27866">
            <w:rPr>
              <w:rFonts w:eastAsia="Cambria" w:cs="Cambria"/>
              <w:noProof/>
              <w:color w:val="000000" w:themeColor="text1"/>
            </w:rPr>
            <w:t>Forord</w:t>
          </w:r>
          <w:r>
            <w:rPr>
              <w:noProof/>
            </w:rPr>
            <w:tab/>
          </w:r>
          <w:r>
            <w:rPr>
              <w:noProof/>
            </w:rPr>
            <w:fldChar w:fldCharType="begin"/>
          </w:r>
          <w:r>
            <w:rPr>
              <w:noProof/>
            </w:rPr>
            <w:instrText xml:space="preserve"> PAGEREF _Toc230340804 \h </w:instrText>
          </w:r>
          <w:r>
            <w:rPr>
              <w:noProof/>
            </w:rPr>
          </w:r>
          <w:r>
            <w:rPr>
              <w:noProof/>
            </w:rPr>
            <w:fldChar w:fldCharType="separate"/>
          </w:r>
          <w:r>
            <w:rPr>
              <w:noProof/>
            </w:rPr>
            <w:t>13</w:t>
          </w:r>
          <w:r>
            <w:rPr>
              <w:noProof/>
            </w:rPr>
            <w:fldChar w:fldCharType="end"/>
          </w:r>
        </w:p>
        <w:p w14:paraId="5649A709" w14:textId="56F9F637"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Innledning</w:t>
          </w:r>
          <w:r>
            <w:rPr>
              <w:noProof/>
            </w:rPr>
            <w:tab/>
          </w:r>
          <w:r>
            <w:rPr>
              <w:noProof/>
            </w:rPr>
            <w:fldChar w:fldCharType="begin"/>
          </w:r>
          <w:r>
            <w:rPr>
              <w:noProof/>
            </w:rPr>
            <w:instrText xml:space="preserve"> PAGEREF _Toc230340805 \h </w:instrText>
          </w:r>
          <w:r>
            <w:rPr>
              <w:noProof/>
            </w:rPr>
          </w:r>
          <w:r>
            <w:rPr>
              <w:noProof/>
            </w:rPr>
            <w:fldChar w:fldCharType="separate"/>
          </w:r>
          <w:r>
            <w:rPr>
              <w:noProof/>
            </w:rPr>
            <w:t>14</w:t>
          </w:r>
          <w:r>
            <w:rPr>
              <w:noProof/>
            </w:rPr>
            <w:fldChar w:fldCharType="end"/>
          </w:r>
        </w:p>
        <w:p w14:paraId="6299E7C6" w14:textId="73535D1F"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Beskrivelse av problemet/tematikken</w:t>
          </w:r>
          <w:r>
            <w:rPr>
              <w:noProof/>
            </w:rPr>
            <w:tab/>
          </w:r>
          <w:r>
            <w:rPr>
              <w:noProof/>
            </w:rPr>
            <w:fldChar w:fldCharType="begin"/>
          </w:r>
          <w:r>
            <w:rPr>
              <w:noProof/>
            </w:rPr>
            <w:instrText xml:space="preserve"> PAGEREF _Toc230340806 \h </w:instrText>
          </w:r>
          <w:r>
            <w:rPr>
              <w:noProof/>
            </w:rPr>
          </w:r>
          <w:r>
            <w:rPr>
              <w:noProof/>
            </w:rPr>
            <w:fldChar w:fldCharType="separate"/>
          </w:r>
          <w:r>
            <w:rPr>
              <w:noProof/>
            </w:rPr>
            <w:t>14</w:t>
          </w:r>
          <w:r>
            <w:rPr>
              <w:noProof/>
            </w:rPr>
            <w:fldChar w:fldCharType="end"/>
          </w:r>
        </w:p>
        <w:p w14:paraId="455D7929" w14:textId="073A1E67"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Hvorfor det er viktig å utføre denne studien</w:t>
          </w:r>
          <w:r>
            <w:rPr>
              <w:noProof/>
            </w:rPr>
            <w:tab/>
          </w:r>
          <w:r>
            <w:rPr>
              <w:noProof/>
            </w:rPr>
            <w:fldChar w:fldCharType="begin"/>
          </w:r>
          <w:r>
            <w:rPr>
              <w:noProof/>
            </w:rPr>
            <w:instrText xml:space="preserve"> PAGEREF _Toc230340807 \h </w:instrText>
          </w:r>
          <w:r>
            <w:rPr>
              <w:noProof/>
            </w:rPr>
          </w:r>
          <w:r>
            <w:rPr>
              <w:noProof/>
            </w:rPr>
            <w:fldChar w:fldCharType="separate"/>
          </w:r>
          <w:r>
            <w:rPr>
              <w:noProof/>
            </w:rPr>
            <w:t>15</w:t>
          </w:r>
          <w:r>
            <w:rPr>
              <w:noProof/>
            </w:rPr>
            <w:fldChar w:fldCharType="end"/>
          </w:r>
        </w:p>
        <w:p w14:paraId="2DFDF8C1" w14:textId="17243769"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Mål og problemstilling</w:t>
          </w:r>
          <w:r>
            <w:rPr>
              <w:noProof/>
            </w:rPr>
            <w:tab/>
          </w:r>
          <w:r>
            <w:rPr>
              <w:noProof/>
            </w:rPr>
            <w:fldChar w:fldCharType="begin"/>
          </w:r>
          <w:r>
            <w:rPr>
              <w:noProof/>
            </w:rPr>
            <w:instrText xml:space="preserve"> PAGEREF _Toc230340808 \h </w:instrText>
          </w:r>
          <w:r>
            <w:rPr>
              <w:noProof/>
            </w:rPr>
          </w:r>
          <w:r>
            <w:rPr>
              <w:noProof/>
            </w:rPr>
            <w:fldChar w:fldCharType="separate"/>
          </w:r>
          <w:r>
            <w:rPr>
              <w:noProof/>
            </w:rPr>
            <w:t>16</w:t>
          </w:r>
          <w:r>
            <w:rPr>
              <w:noProof/>
            </w:rPr>
            <w:fldChar w:fldCharType="end"/>
          </w:r>
        </w:p>
        <w:p w14:paraId="033CDC4F" w14:textId="2055EC68"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Metode</w:t>
          </w:r>
          <w:r>
            <w:rPr>
              <w:noProof/>
            </w:rPr>
            <w:tab/>
          </w:r>
          <w:r>
            <w:rPr>
              <w:noProof/>
            </w:rPr>
            <w:fldChar w:fldCharType="begin"/>
          </w:r>
          <w:r>
            <w:rPr>
              <w:noProof/>
            </w:rPr>
            <w:instrText xml:space="preserve"> PAGEREF _Toc230340809 \h </w:instrText>
          </w:r>
          <w:r>
            <w:rPr>
              <w:noProof/>
            </w:rPr>
          </w:r>
          <w:r>
            <w:rPr>
              <w:noProof/>
            </w:rPr>
            <w:fldChar w:fldCharType="separate"/>
          </w:r>
          <w:r>
            <w:rPr>
              <w:noProof/>
            </w:rPr>
            <w:t>17</w:t>
          </w:r>
          <w:r>
            <w:rPr>
              <w:noProof/>
            </w:rPr>
            <w:fldChar w:fldCharType="end"/>
          </w:r>
        </w:p>
        <w:p w14:paraId="50DC6E28" w14:textId="10FC0316"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Overordnet</w:t>
          </w:r>
          <w:r>
            <w:rPr>
              <w:noProof/>
            </w:rPr>
            <w:tab/>
          </w:r>
          <w:r>
            <w:rPr>
              <w:noProof/>
            </w:rPr>
            <w:fldChar w:fldCharType="begin"/>
          </w:r>
          <w:r>
            <w:rPr>
              <w:noProof/>
            </w:rPr>
            <w:instrText xml:space="preserve"> PAGEREF _Toc230340810 \h </w:instrText>
          </w:r>
          <w:r>
            <w:rPr>
              <w:noProof/>
            </w:rPr>
          </w:r>
          <w:r>
            <w:rPr>
              <w:noProof/>
            </w:rPr>
            <w:fldChar w:fldCharType="separate"/>
          </w:r>
          <w:r>
            <w:rPr>
              <w:noProof/>
            </w:rPr>
            <w:t>17</w:t>
          </w:r>
          <w:r>
            <w:rPr>
              <w:noProof/>
            </w:rPr>
            <w:fldChar w:fldCharType="end"/>
          </w:r>
        </w:p>
        <w:p w14:paraId="337ADBDC" w14:textId="73700DA6"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Kartleggingsoversikten</w:t>
          </w:r>
          <w:r>
            <w:rPr>
              <w:noProof/>
            </w:rPr>
            <w:tab/>
          </w:r>
          <w:r>
            <w:rPr>
              <w:noProof/>
            </w:rPr>
            <w:fldChar w:fldCharType="begin"/>
          </w:r>
          <w:r>
            <w:rPr>
              <w:noProof/>
            </w:rPr>
            <w:instrText xml:space="preserve"> PAGEREF _Toc230340811 \h </w:instrText>
          </w:r>
          <w:r>
            <w:rPr>
              <w:noProof/>
            </w:rPr>
          </w:r>
          <w:r>
            <w:rPr>
              <w:noProof/>
            </w:rPr>
            <w:fldChar w:fldCharType="separate"/>
          </w:r>
          <w:r>
            <w:rPr>
              <w:noProof/>
            </w:rPr>
            <w:t>18</w:t>
          </w:r>
          <w:r>
            <w:rPr>
              <w:noProof/>
            </w:rPr>
            <w:fldChar w:fldCharType="end"/>
          </w:r>
        </w:p>
        <w:p w14:paraId="0B5163E9" w14:textId="23322A88"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Intervjustudien</w:t>
          </w:r>
          <w:r>
            <w:rPr>
              <w:noProof/>
            </w:rPr>
            <w:tab/>
          </w:r>
          <w:r>
            <w:rPr>
              <w:noProof/>
            </w:rPr>
            <w:fldChar w:fldCharType="begin"/>
          </w:r>
          <w:r>
            <w:rPr>
              <w:noProof/>
            </w:rPr>
            <w:instrText xml:space="preserve"> PAGEREF _Toc230340812 \h </w:instrText>
          </w:r>
          <w:r>
            <w:rPr>
              <w:noProof/>
            </w:rPr>
          </w:r>
          <w:r>
            <w:rPr>
              <w:noProof/>
            </w:rPr>
            <w:fldChar w:fldCharType="separate"/>
          </w:r>
          <w:r>
            <w:rPr>
              <w:noProof/>
            </w:rPr>
            <w:t>23</w:t>
          </w:r>
          <w:r>
            <w:rPr>
              <w:noProof/>
            </w:rPr>
            <w:fldChar w:fldCharType="end"/>
          </w:r>
        </w:p>
        <w:p w14:paraId="4C72A514" w14:textId="606A8F74"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Resultater</w:t>
          </w:r>
          <w:r>
            <w:rPr>
              <w:noProof/>
            </w:rPr>
            <w:tab/>
          </w:r>
          <w:r>
            <w:rPr>
              <w:noProof/>
            </w:rPr>
            <w:fldChar w:fldCharType="begin"/>
          </w:r>
          <w:r>
            <w:rPr>
              <w:noProof/>
            </w:rPr>
            <w:instrText xml:space="preserve"> PAGEREF _Toc230340813 \h </w:instrText>
          </w:r>
          <w:r>
            <w:rPr>
              <w:noProof/>
            </w:rPr>
          </w:r>
          <w:r>
            <w:rPr>
              <w:noProof/>
            </w:rPr>
            <w:fldChar w:fldCharType="separate"/>
          </w:r>
          <w:r>
            <w:rPr>
              <w:noProof/>
            </w:rPr>
            <w:t>28</w:t>
          </w:r>
          <w:r>
            <w:rPr>
              <w:noProof/>
            </w:rPr>
            <w:fldChar w:fldCharType="end"/>
          </w:r>
        </w:p>
        <w:p w14:paraId="6533DC63" w14:textId="04636B62"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Resultater fra kartleggingsoversikten</w:t>
          </w:r>
          <w:r>
            <w:rPr>
              <w:noProof/>
            </w:rPr>
            <w:tab/>
          </w:r>
          <w:r>
            <w:rPr>
              <w:noProof/>
            </w:rPr>
            <w:fldChar w:fldCharType="begin"/>
          </w:r>
          <w:r>
            <w:rPr>
              <w:noProof/>
            </w:rPr>
            <w:instrText xml:space="preserve"> PAGEREF _Toc230340814 \h </w:instrText>
          </w:r>
          <w:r>
            <w:rPr>
              <w:noProof/>
            </w:rPr>
          </w:r>
          <w:r>
            <w:rPr>
              <w:noProof/>
            </w:rPr>
            <w:fldChar w:fldCharType="separate"/>
          </w:r>
          <w:r>
            <w:rPr>
              <w:noProof/>
            </w:rPr>
            <w:t>28</w:t>
          </w:r>
          <w:r>
            <w:rPr>
              <w:noProof/>
            </w:rPr>
            <w:fldChar w:fldCharType="end"/>
          </w:r>
        </w:p>
        <w:p w14:paraId="119A9FEE" w14:textId="30C5D652"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Resultater fra intervjustudien</w:t>
          </w:r>
          <w:r>
            <w:rPr>
              <w:noProof/>
            </w:rPr>
            <w:tab/>
          </w:r>
          <w:r>
            <w:rPr>
              <w:noProof/>
            </w:rPr>
            <w:fldChar w:fldCharType="begin"/>
          </w:r>
          <w:r>
            <w:rPr>
              <w:noProof/>
            </w:rPr>
            <w:instrText xml:space="preserve"> PAGEREF _Toc230340815 \h </w:instrText>
          </w:r>
          <w:r>
            <w:rPr>
              <w:noProof/>
            </w:rPr>
          </w:r>
          <w:r>
            <w:rPr>
              <w:noProof/>
            </w:rPr>
            <w:fldChar w:fldCharType="separate"/>
          </w:r>
          <w:r>
            <w:rPr>
              <w:noProof/>
            </w:rPr>
            <w:t>34</w:t>
          </w:r>
          <w:r>
            <w:rPr>
              <w:noProof/>
            </w:rPr>
            <w:fldChar w:fldCharType="end"/>
          </w:r>
        </w:p>
        <w:p w14:paraId="73F61864" w14:textId="2F9B53E4"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Diskusjon</w:t>
          </w:r>
          <w:r>
            <w:rPr>
              <w:noProof/>
            </w:rPr>
            <w:tab/>
          </w:r>
          <w:r>
            <w:rPr>
              <w:noProof/>
            </w:rPr>
            <w:fldChar w:fldCharType="begin"/>
          </w:r>
          <w:r>
            <w:rPr>
              <w:noProof/>
            </w:rPr>
            <w:instrText xml:space="preserve"> PAGEREF _Toc230340816 \h </w:instrText>
          </w:r>
          <w:r>
            <w:rPr>
              <w:noProof/>
            </w:rPr>
          </w:r>
          <w:r>
            <w:rPr>
              <w:noProof/>
            </w:rPr>
            <w:fldChar w:fldCharType="separate"/>
          </w:r>
          <w:r>
            <w:rPr>
              <w:noProof/>
            </w:rPr>
            <w:t>37</w:t>
          </w:r>
          <w:r>
            <w:rPr>
              <w:noProof/>
            </w:rPr>
            <w:fldChar w:fldCharType="end"/>
          </w:r>
        </w:p>
        <w:p w14:paraId="4312B79A" w14:textId="6D287228" w:rsidR="00DE17B4" w:rsidRDefault="00DE17B4">
          <w:pPr>
            <w:pStyle w:val="INNH2"/>
            <w:rPr>
              <w:rFonts w:asciiTheme="minorHAnsi" w:eastAsiaTheme="minorEastAsia" w:hAnsiTheme="minorHAnsi" w:cstheme="minorBidi"/>
              <w:noProof/>
              <w:kern w:val="2"/>
              <w:sz w:val="24"/>
              <w:szCs w:val="24"/>
              <w:lang w:val="nb-NO"/>
              <w14:ligatures w14:val="standardContextual"/>
            </w:rPr>
          </w:pPr>
          <w:r w:rsidRPr="00F27866">
            <w:rPr>
              <w:rFonts w:eastAsia="Cambria" w:cs="Cambria"/>
              <w:bCs/>
              <w:noProof/>
            </w:rPr>
            <w:t>Oppsummering og fortolkning av funn</w:t>
          </w:r>
          <w:r>
            <w:rPr>
              <w:noProof/>
            </w:rPr>
            <w:tab/>
          </w:r>
          <w:r>
            <w:rPr>
              <w:noProof/>
            </w:rPr>
            <w:fldChar w:fldCharType="begin"/>
          </w:r>
          <w:r>
            <w:rPr>
              <w:noProof/>
            </w:rPr>
            <w:instrText xml:space="preserve"> PAGEREF _Toc230340817 \h </w:instrText>
          </w:r>
          <w:r>
            <w:rPr>
              <w:noProof/>
            </w:rPr>
          </w:r>
          <w:r>
            <w:rPr>
              <w:noProof/>
            </w:rPr>
            <w:fldChar w:fldCharType="separate"/>
          </w:r>
          <w:r>
            <w:rPr>
              <w:noProof/>
            </w:rPr>
            <w:t>37</w:t>
          </w:r>
          <w:r>
            <w:rPr>
              <w:noProof/>
            </w:rPr>
            <w:fldChar w:fldCharType="end"/>
          </w:r>
        </w:p>
        <w:p w14:paraId="401A71C7" w14:textId="5FF9D9B3" w:rsidR="00DE17B4" w:rsidRDefault="00DE17B4">
          <w:pPr>
            <w:pStyle w:val="INNH2"/>
            <w:rPr>
              <w:rFonts w:asciiTheme="minorHAnsi" w:eastAsiaTheme="minorEastAsia" w:hAnsiTheme="minorHAnsi" w:cstheme="minorBidi"/>
              <w:noProof/>
              <w:kern w:val="2"/>
              <w:sz w:val="24"/>
              <w:szCs w:val="24"/>
              <w:lang w:val="nb-NO"/>
              <w14:ligatures w14:val="standardContextual"/>
            </w:rPr>
          </w:pPr>
          <w:r w:rsidRPr="00F27866">
            <w:rPr>
              <w:rFonts w:eastAsia="Cambria" w:cs="Cambria"/>
              <w:bCs/>
              <w:noProof/>
            </w:rPr>
            <w:t>Funnene sett i lys av Evidece to Decision-rammeverket</w:t>
          </w:r>
          <w:r>
            <w:rPr>
              <w:noProof/>
            </w:rPr>
            <w:tab/>
          </w:r>
          <w:r>
            <w:rPr>
              <w:noProof/>
            </w:rPr>
            <w:fldChar w:fldCharType="begin"/>
          </w:r>
          <w:r>
            <w:rPr>
              <w:noProof/>
            </w:rPr>
            <w:instrText xml:space="preserve"> PAGEREF _Toc230340818 \h </w:instrText>
          </w:r>
          <w:r>
            <w:rPr>
              <w:noProof/>
            </w:rPr>
          </w:r>
          <w:r>
            <w:rPr>
              <w:noProof/>
            </w:rPr>
            <w:fldChar w:fldCharType="separate"/>
          </w:r>
          <w:r>
            <w:rPr>
              <w:noProof/>
            </w:rPr>
            <w:t>41</w:t>
          </w:r>
          <w:r>
            <w:rPr>
              <w:noProof/>
            </w:rPr>
            <w:fldChar w:fldCharType="end"/>
          </w:r>
        </w:p>
        <w:p w14:paraId="518BA92C" w14:textId="165CF258" w:rsidR="00DE17B4" w:rsidRDefault="00DE17B4">
          <w:pPr>
            <w:pStyle w:val="INNH2"/>
            <w:rPr>
              <w:rFonts w:asciiTheme="minorHAnsi" w:eastAsiaTheme="minorEastAsia" w:hAnsiTheme="minorHAnsi" w:cstheme="minorBidi"/>
              <w:noProof/>
              <w:kern w:val="2"/>
              <w:sz w:val="24"/>
              <w:szCs w:val="24"/>
              <w:lang w:val="nb-NO"/>
              <w14:ligatures w14:val="standardContextual"/>
            </w:rPr>
          </w:pPr>
          <w:r w:rsidRPr="00F27866">
            <w:rPr>
              <w:rFonts w:eastAsia="Cambria" w:cs="Cambria"/>
              <w:bCs/>
              <w:noProof/>
            </w:rPr>
            <w:t>Er kunnskapsgrunnlaget dekkende, pålitelig og anvendelig?</w:t>
          </w:r>
          <w:r>
            <w:rPr>
              <w:noProof/>
            </w:rPr>
            <w:tab/>
          </w:r>
          <w:r>
            <w:rPr>
              <w:noProof/>
            </w:rPr>
            <w:fldChar w:fldCharType="begin"/>
          </w:r>
          <w:r>
            <w:rPr>
              <w:noProof/>
            </w:rPr>
            <w:instrText xml:space="preserve"> PAGEREF _Toc230340819 \h </w:instrText>
          </w:r>
          <w:r>
            <w:rPr>
              <w:noProof/>
            </w:rPr>
          </w:r>
          <w:r>
            <w:rPr>
              <w:noProof/>
            </w:rPr>
            <w:fldChar w:fldCharType="separate"/>
          </w:r>
          <w:r>
            <w:rPr>
              <w:noProof/>
            </w:rPr>
            <w:t>42</w:t>
          </w:r>
          <w:r>
            <w:rPr>
              <w:noProof/>
            </w:rPr>
            <w:fldChar w:fldCharType="end"/>
          </w:r>
        </w:p>
        <w:p w14:paraId="75E5DA91" w14:textId="0A4818A5" w:rsidR="00DE17B4" w:rsidRDefault="00DE17B4">
          <w:pPr>
            <w:pStyle w:val="INNH2"/>
            <w:rPr>
              <w:rFonts w:asciiTheme="minorHAnsi" w:eastAsiaTheme="minorEastAsia" w:hAnsiTheme="minorHAnsi" w:cstheme="minorBidi"/>
              <w:noProof/>
              <w:kern w:val="2"/>
              <w:sz w:val="24"/>
              <w:szCs w:val="24"/>
              <w:lang w:val="nb-NO"/>
              <w14:ligatures w14:val="standardContextual"/>
            </w:rPr>
          </w:pPr>
          <w:r w:rsidRPr="00F27866">
            <w:rPr>
              <w:rFonts w:eastAsia="Cambria" w:cs="Cambria"/>
              <w:bCs/>
              <w:noProof/>
            </w:rPr>
            <w:t>Styrker og svakheter ved kartleggingsoversikten</w:t>
          </w:r>
          <w:r>
            <w:rPr>
              <w:noProof/>
            </w:rPr>
            <w:tab/>
          </w:r>
          <w:r>
            <w:rPr>
              <w:noProof/>
            </w:rPr>
            <w:fldChar w:fldCharType="begin"/>
          </w:r>
          <w:r>
            <w:rPr>
              <w:noProof/>
            </w:rPr>
            <w:instrText xml:space="preserve"> PAGEREF _Toc230340820 \h </w:instrText>
          </w:r>
          <w:r>
            <w:rPr>
              <w:noProof/>
            </w:rPr>
          </w:r>
          <w:r>
            <w:rPr>
              <w:noProof/>
            </w:rPr>
            <w:fldChar w:fldCharType="separate"/>
          </w:r>
          <w:r>
            <w:rPr>
              <w:noProof/>
            </w:rPr>
            <w:t>43</w:t>
          </w:r>
          <w:r>
            <w:rPr>
              <w:noProof/>
            </w:rPr>
            <w:fldChar w:fldCharType="end"/>
          </w:r>
        </w:p>
        <w:p w14:paraId="0DFEE7DC" w14:textId="3B80DCAC" w:rsidR="00DE17B4" w:rsidRDefault="00DE17B4">
          <w:pPr>
            <w:pStyle w:val="INNH2"/>
            <w:rPr>
              <w:rFonts w:asciiTheme="minorHAnsi" w:eastAsiaTheme="minorEastAsia" w:hAnsiTheme="minorHAnsi" w:cstheme="minorBidi"/>
              <w:noProof/>
              <w:kern w:val="2"/>
              <w:sz w:val="24"/>
              <w:szCs w:val="24"/>
              <w:lang w:val="nb-NO"/>
              <w14:ligatures w14:val="standardContextual"/>
            </w:rPr>
          </w:pPr>
          <w:r w:rsidRPr="00F27866">
            <w:rPr>
              <w:rFonts w:eastAsia="Cambria" w:cs="Cambria"/>
              <w:bCs/>
              <w:noProof/>
            </w:rPr>
            <w:t>Styrker og svakheter ved intervjustudien</w:t>
          </w:r>
          <w:r>
            <w:rPr>
              <w:noProof/>
            </w:rPr>
            <w:tab/>
          </w:r>
          <w:r>
            <w:rPr>
              <w:noProof/>
            </w:rPr>
            <w:fldChar w:fldCharType="begin"/>
          </w:r>
          <w:r>
            <w:rPr>
              <w:noProof/>
            </w:rPr>
            <w:instrText xml:space="preserve"> PAGEREF _Toc230340821 \h </w:instrText>
          </w:r>
          <w:r>
            <w:rPr>
              <w:noProof/>
            </w:rPr>
          </w:r>
          <w:r>
            <w:rPr>
              <w:noProof/>
            </w:rPr>
            <w:fldChar w:fldCharType="separate"/>
          </w:r>
          <w:r>
            <w:rPr>
              <w:noProof/>
            </w:rPr>
            <w:t>43</w:t>
          </w:r>
          <w:r>
            <w:rPr>
              <w:noProof/>
            </w:rPr>
            <w:fldChar w:fldCharType="end"/>
          </w:r>
        </w:p>
        <w:p w14:paraId="0711AE14" w14:textId="30609602" w:rsidR="00DE17B4" w:rsidRDefault="00DE17B4">
          <w:pPr>
            <w:pStyle w:val="INNH2"/>
            <w:rPr>
              <w:rFonts w:asciiTheme="minorHAnsi" w:eastAsiaTheme="minorEastAsia" w:hAnsiTheme="minorHAnsi" w:cstheme="minorBidi"/>
              <w:noProof/>
              <w:kern w:val="2"/>
              <w:sz w:val="24"/>
              <w:szCs w:val="24"/>
              <w:lang w:val="nb-NO"/>
              <w14:ligatures w14:val="standardContextual"/>
            </w:rPr>
          </w:pPr>
          <w:r w:rsidRPr="00F27866">
            <w:rPr>
              <w:rFonts w:eastAsia="Cambria" w:cs="Cambria"/>
              <w:bCs/>
              <w:noProof/>
            </w:rPr>
            <w:t>Kunnskapshull</w:t>
          </w:r>
          <w:r>
            <w:rPr>
              <w:noProof/>
            </w:rPr>
            <w:tab/>
          </w:r>
          <w:r>
            <w:rPr>
              <w:noProof/>
            </w:rPr>
            <w:fldChar w:fldCharType="begin"/>
          </w:r>
          <w:r>
            <w:rPr>
              <w:noProof/>
            </w:rPr>
            <w:instrText xml:space="preserve"> PAGEREF _Toc230340822 \h </w:instrText>
          </w:r>
          <w:r>
            <w:rPr>
              <w:noProof/>
            </w:rPr>
          </w:r>
          <w:r>
            <w:rPr>
              <w:noProof/>
            </w:rPr>
            <w:fldChar w:fldCharType="separate"/>
          </w:r>
          <w:r>
            <w:rPr>
              <w:noProof/>
            </w:rPr>
            <w:t>44</w:t>
          </w:r>
          <w:r>
            <w:rPr>
              <w:noProof/>
            </w:rPr>
            <w:fldChar w:fldCharType="end"/>
          </w:r>
        </w:p>
        <w:p w14:paraId="4C4FEFDC" w14:textId="17913B4F" w:rsidR="00DE17B4" w:rsidRDefault="00DE17B4">
          <w:pPr>
            <w:pStyle w:val="INNH2"/>
            <w:rPr>
              <w:rFonts w:asciiTheme="minorHAnsi" w:eastAsiaTheme="minorEastAsia" w:hAnsiTheme="minorHAnsi" w:cstheme="minorBidi"/>
              <w:noProof/>
              <w:kern w:val="2"/>
              <w:sz w:val="24"/>
              <w:szCs w:val="24"/>
              <w:lang w:val="nb-NO"/>
              <w14:ligatures w14:val="standardContextual"/>
            </w:rPr>
          </w:pPr>
          <w:r w:rsidRPr="00F27866">
            <w:rPr>
              <w:rFonts w:eastAsia="Cambria" w:cs="Cambria"/>
              <w:bCs/>
              <w:noProof/>
            </w:rPr>
            <w:t>Resultatenes betydning for praksis</w:t>
          </w:r>
          <w:r>
            <w:rPr>
              <w:noProof/>
            </w:rPr>
            <w:tab/>
          </w:r>
          <w:r>
            <w:rPr>
              <w:noProof/>
            </w:rPr>
            <w:fldChar w:fldCharType="begin"/>
          </w:r>
          <w:r>
            <w:rPr>
              <w:noProof/>
            </w:rPr>
            <w:instrText xml:space="preserve"> PAGEREF _Toc230340823 \h </w:instrText>
          </w:r>
          <w:r>
            <w:rPr>
              <w:noProof/>
            </w:rPr>
          </w:r>
          <w:r>
            <w:rPr>
              <w:noProof/>
            </w:rPr>
            <w:fldChar w:fldCharType="separate"/>
          </w:r>
          <w:r>
            <w:rPr>
              <w:noProof/>
            </w:rPr>
            <w:t>45</w:t>
          </w:r>
          <w:r>
            <w:rPr>
              <w:noProof/>
            </w:rPr>
            <w:fldChar w:fldCharType="end"/>
          </w:r>
        </w:p>
        <w:p w14:paraId="31B1A669" w14:textId="54E7F257"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F27866">
            <w:rPr>
              <w:rFonts w:cs="Arial"/>
              <w:noProof/>
            </w:rPr>
            <w:t>Konklusjon</w:t>
          </w:r>
          <w:r>
            <w:rPr>
              <w:noProof/>
            </w:rPr>
            <w:tab/>
          </w:r>
          <w:r>
            <w:rPr>
              <w:noProof/>
            </w:rPr>
            <w:fldChar w:fldCharType="begin"/>
          </w:r>
          <w:r>
            <w:rPr>
              <w:noProof/>
            </w:rPr>
            <w:instrText xml:space="preserve"> PAGEREF _Toc230340824 \h </w:instrText>
          </w:r>
          <w:r>
            <w:rPr>
              <w:noProof/>
            </w:rPr>
          </w:r>
          <w:r>
            <w:rPr>
              <w:noProof/>
            </w:rPr>
            <w:fldChar w:fldCharType="separate"/>
          </w:r>
          <w:r>
            <w:rPr>
              <w:noProof/>
            </w:rPr>
            <w:t>48</w:t>
          </w:r>
          <w:r>
            <w:rPr>
              <w:noProof/>
            </w:rPr>
            <w:fldChar w:fldCharType="end"/>
          </w:r>
        </w:p>
        <w:p w14:paraId="0749DBAC" w14:textId="414BFC98"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F27866">
            <w:rPr>
              <w:noProof/>
              <w:lang w:val="nn-NO"/>
            </w:rPr>
            <w:t>Referanser</w:t>
          </w:r>
          <w:r>
            <w:rPr>
              <w:noProof/>
            </w:rPr>
            <w:tab/>
          </w:r>
          <w:r>
            <w:rPr>
              <w:noProof/>
            </w:rPr>
            <w:fldChar w:fldCharType="begin"/>
          </w:r>
          <w:r>
            <w:rPr>
              <w:noProof/>
            </w:rPr>
            <w:instrText xml:space="preserve"> PAGEREF _Toc230340825 \h </w:instrText>
          </w:r>
          <w:r>
            <w:rPr>
              <w:noProof/>
            </w:rPr>
          </w:r>
          <w:r>
            <w:rPr>
              <w:noProof/>
            </w:rPr>
            <w:fldChar w:fldCharType="separate"/>
          </w:r>
          <w:r>
            <w:rPr>
              <w:noProof/>
            </w:rPr>
            <w:t>49</w:t>
          </w:r>
          <w:r>
            <w:rPr>
              <w:noProof/>
            </w:rPr>
            <w:fldChar w:fldCharType="end"/>
          </w:r>
        </w:p>
        <w:p w14:paraId="377CFA93" w14:textId="231CC44E"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1: Søkestrategi</w:t>
          </w:r>
          <w:r>
            <w:rPr>
              <w:noProof/>
            </w:rPr>
            <w:tab/>
          </w:r>
          <w:r>
            <w:rPr>
              <w:noProof/>
            </w:rPr>
            <w:fldChar w:fldCharType="begin"/>
          </w:r>
          <w:r>
            <w:rPr>
              <w:noProof/>
            </w:rPr>
            <w:instrText xml:space="preserve"> PAGEREF _Toc230340826 \h </w:instrText>
          </w:r>
          <w:r>
            <w:rPr>
              <w:noProof/>
            </w:rPr>
          </w:r>
          <w:r>
            <w:rPr>
              <w:noProof/>
            </w:rPr>
            <w:fldChar w:fldCharType="separate"/>
          </w:r>
          <w:r>
            <w:rPr>
              <w:noProof/>
            </w:rPr>
            <w:t>53</w:t>
          </w:r>
          <w:r>
            <w:rPr>
              <w:noProof/>
            </w:rPr>
            <w:fldChar w:fldCharType="end"/>
          </w:r>
        </w:p>
        <w:p w14:paraId="50A5AFDE" w14:textId="1CE6EE05"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Søk etter systematiske oversikter</w:t>
          </w:r>
          <w:r>
            <w:rPr>
              <w:noProof/>
            </w:rPr>
            <w:tab/>
          </w:r>
          <w:r>
            <w:rPr>
              <w:noProof/>
            </w:rPr>
            <w:fldChar w:fldCharType="begin"/>
          </w:r>
          <w:r>
            <w:rPr>
              <w:noProof/>
            </w:rPr>
            <w:instrText xml:space="preserve"> PAGEREF _Toc230340827 \h </w:instrText>
          </w:r>
          <w:r>
            <w:rPr>
              <w:noProof/>
            </w:rPr>
          </w:r>
          <w:r>
            <w:rPr>
              <w:noProof/>
            </w:rPr>
            <w:fldChar w:fldCharType="separate"/>
          </w:r>
          <w:r>
            <w:rPr>
              <w:noProof/>
            </w:rPr>
            <w:t>53</w:t>
          </w:r>
          <w:r>
            <w:rPr>
              <w:noProof/>
            </w:rPr>
            <w:fldChar w:fldCharType="end"/>
          </w:r>
        </w:p>
        <w:p w14:paraId="7F58C903" w14:textId="31F672AF"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Søk etter primærstudier</w:t>
          </w:r>
          <w:r>
            <w:rPr>
              <w:noProof/>
            </w:rPr>
            <w:tab/>
          </w:r>
          <w:r>
            <w:rPr>
              <w:noProof/>
            </w:rPr>
            <w:fldChar w:fldCharType="begin"/>
          </w:r>
          <w:r>
            <w:rPr>
              <w:noProof/>
            </w:rPr>
            <w:instrText xml:space="preserve"> PAGEREF _Toc230340828 \h </w:instrText>
          </w:r>
          <w:r>
            <w:rPr>
              <w:noProof/>
            </w:rPr>
          </w:r>
          <w:r>
            <w:rPr>
              <w:noProof/>
            </w:rPr>
            <w:fldChar w:fldCharType="separate"/>
          </w:r>
          <w:r>
            <w:rPr>
              <w:noProof/>
            </w:rPr>
            <w:t>58</w:t>
          </w:r>
          <w:r>
            <w:rPr>
              <w:noProof/>
            </w:rPr>
            <w:fldChar w:fldCharType="end"/>
          </w:r>
        </w:p>
        <w:p w14:paraId="0C24717A" w14:textId="7C3AE62C" w:rsidR="00DE17B4" w:rsidRDefault="00DE17B4">
          <w:pPr>
            <w:pStyle w:val="INNH2"/>
            <w:rPr>
              <w:rFonts w:asciiTheme="minorHAnsi" w:eastAsiaTheme="minorEastAsia" w:hAnsiTheme="minorHAnsi" w:cstheme="minorBidi"/>
              <w:noProof/>
              <w:kern w:val="2"/>
              <w:sz w:val="24"/>
              <w:szCs w:val="24"/>
              <w:lang w:val="nb-NO"/>
              <w14:ligatures w14:val="standardContextual"/>
            </w:rPr>
          </w:pPr>
          <w:r w:rsidRPr="00F27866">
            <w:rPr>
              <w:noProof/>
            </w:rPr>
            <w:lastRenderedPageBreak/>
            <w:t>Søk i andre kilder</w:t>
          </w:r>
          <w:r>
            <w:rPr>
              <w:noProof/>
            </w:rPr>
            <w:tab/>
          </w:r>
          <w:r>
            <w:rPr>
              <w:noProof/>
            </w:rPr>
            <w:fldChar w:fldCharType="begin"/>
          </w:r>
          <w:r>
            <w:rPr>
              <w:noProof/>
            </w:rPr>
            <w:instrText xml:space="preserve"> PAGEREF _Toc230340829 \h </w:instrText>
          </w:r>
          <w:r>
            <w:rPr>
              <w:noProof/>
            </w:rPr>
          </w:r>
          <w:r>
            <w:rPr>
              <w:noProof/>
            </w:rPr>
            <w:fldChar w:fldCharType="separate"/>
          </w:r>
          <w:r>
            <w:rPr>
              <w:noProof/>
            </w:rPr>
            <w:t>64</w:t>
          </w:r>
          <w:r>
            <w:rPr>
              <w:noProof/>
            </w:rPr>
            <w:fldChar w:fldCharType="end"/>
          </w:r>
        </w:p>
        <w:p w14:paraId="6D2212AF" w14:textId="7A0B2E64"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2: Bruk av maskinlæring og kunstig intelligens</w:t>
          </w:r>
          <w:r>
            <w:rPr>
              <w:noProof/>
            </w:rPr>
            <w:tab/>
          </w:r>
          <w:r>
            <w:rPr>
              <w:noProof/>
            </w:rPr>
            <w:fldChar w:fldCharType="begin"/>
          </w:r>
          <w:r>
            <w:rPr>
              <w:noProof/>
            </w:rPr>
            <w:instrText xml:space="preserve"> PAGEREF _Toc230340830 \h </w:instrText>
          </w:r>
          <w:r>
            <w:rPr>
              <w:noProof/>
            </w:rPr>
          </w:r>
          <w:r>
            <w:rPr>
              <w:noProof/>
            </w:rPr>
            <w:fldChar w:fldCharType="separate"/>
          </w:r>
          <w:r>
            <w:rPr>
              <w:noProof/>
            </w:rPr>
            <w:t>66</w:t>
          </w:r>
          <w:r>
            <w:rPr>
              <w:noProof/>
            </w:rPr>
            <w:fldChar w:fldCharType="end"/>
          </w:r>
        </w:p>
        <w:p w14:paraId="4F33BAB6" w14:textId="7FE9EEBD"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Utarbeidelse av oppsummeringen</w:t>
          </w:r>
          <w:r>
            <w:rPr>
              <w:noProof/>
            </w:rPr>
            <w:tab/>
          </w:r>
          <w:r>
            <w:rPr>
              <w:noProof/>
            </w:rPr>
            <w:fldChar w:fldCharType="begin"/>
          </w:r>
          <w:r>
            <w:rPr>
              <w:noProof/>
            </w:rPr>
            <w:instrText xml:space="preserve"> PAGEREF _Toc230340831 \h </w:instrText>
          </w:r>
          <w:r>
            <w:rPr>
              <w:noProof/>
            </w:rPr>
          </w:r>
          <w:r>
            <w:rPr>
              <w:noProof/>
            </w:rPr>
            <w:fldChar w:fldCharType="separate"/>
          </w:r>
          <w:r>
            <w:rPr>
              <w:noProof/>
            </w:rPr>
            <w:t>66</w:t>
          </w:r>
          <w:r>
            <w:rPr>
              <w:noProof/>
            </w:rPr>
            <w:fldChar w:fldCharType="end"/>
          </w:r>
        </w:p>
        <w:p w14:paraId="0E8EAAC4" w14:textId="4F79C6B8"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KI-utvelgelse av referanser (systematiske oversikter)</w:t>
          </w:r>
          <w:r>
            <w:rPr>
              <w:noProof/>
            </w:rPr>
            <w:tab/>
          </w:r>
          <w:r>
            <w:rPr>
              <w:noProof/>
            </w:rPr>
            <w:fldChar w:fldCharType="begin"/>
          </w:r>
          <w:r>
            <w:rPr>
              <w:noProof/>
            </w:rPr>
            <w:instrText xml:space="preserve"> PAGEREF _Toc230340832 \h </w:instrText>
          </w:r>
          <w:r>
            <w:rPr>
              <w:noProof/>
            </w:rPr>
          </w:r>
          <w:r>
            <w:rPr>
              <w:noProof/>
            </w:rPr>
            <w:fldChar w:fldCharType="separate"/>
          </w:r>
          <w:r>
            <w:rPr>
              <w:noProof/>
            </w:rPr>
            <w:t>67</w:t>
          </w:r>
          <w:r>
            <w:rPr>
              <w:noProof/>
            </w:rPr>
            <w:fldChar w:fldCharType="end"/>
          </w:r>
        </w:p>
        <w:p w14:paraId="1239E218" w14:textId="037A3CCA" w:rsidR="00DE17B4" w:rsidRDefault="00DE17B4">
          <w:pPr>
            <w:pStyle w:val="INNH2"/>
            <w:rPr>
              <w:rFonts w:asciiTheme="minorHAnsi" w:eastAsiaTheme="minorEastAsia" w:hAnsiTheme="minorHAnsi" w:cstheme="minorBidi"/>
              <w:noProof/>
              <w:kern w:val="2"/>
              <w:sz w:val="24"/>
              <w:szCs w:val="24"/>
              <w:lang w:val="nb-NO"/>
              <w14:ligatures w14:val="standardContextual"/>
            </w:rPr>
          </w:pPr>
          <w:r w:rsidRPr="00F27866">
            <w:rPr>
              <w:noProof/>
              <w:color w:val="000000"/>
              <w:shd w:val="clear" w:color="auto" w:fill="FFFFFF"/>
            </w:rPr>
            <w:t>Priority screening-utvelgelse av referanser for inklusjon (primærstudier)</w:t>
          </w:r>
          <w:r>
            <w:rPr>
              <w:noProof/>
            </w:rPr>
            <w:tab/>
          </w:r>
          <w:r>
            <w:rPr>
              <w:noProof/>
            </w:rPr>
            <w:fldChar w:fldCharType="begin"/>
          </w:r>
          <w:r>
            <w:rPr>
              <w:noProof/>
            </w:rPr>
            <w:instrText xml:space="preserve"> PAGEREF _Toc230340833 \h </w:instrText>
          </w:r>
          <w:r>
            <w:rPr>
              <w:noProof/>
            </w:rPr>
          </w:r>
          <w:r>
            <w:rPr>
              <w:noProof/>
            </w:rPr>
            <w:fldChar w:fldCharType="separate"/>
          </w:r>
          <w:r>
            <w:rPr>
              <w:noProof/>
            </w:rPr>
            <w:t>69</w:t>
          </w:r>
          <w:r>
            <w:rPr>
              <w:noProof/>
            </w:rPr>
            <w:fldChar w:fldCharType="end"/>
          </w:r>
        </w:p>
        <w:p w14:paraId="51A371BC" w14:textId="18045BEA" w:rsidR="00DE17B4" w:rsidRDefault="00DE17B4">
          <w:pPr>
            <w:pStyle w:val="INNH2"/>
            <w:rPr>
              <w:rFonts w:asciiTheme="minorHAnsi" w:eastAsiaTheme="minorEastAsia" w:hAnsiTheme="minorHAnsi" w:cstheme="minorBidi"/>
              <w:noProof/>
              <w:kern w:val="2"/>
              <w:sz w:val="24"/>
              <w:szCs w:val="24"/>
              <w:lang w:val="nb-NO"/>
              <w14:ligatures w14:val="standardContextual"/>
            </w:rPr>
          </w:pPr>
          <w:r>
            <w:rPr>
              <w:noProof/>
            </w:rPr>
            <w:t>Ordforklaringer</w:t>
          </w:r>
          <w:r>
            <w:rPr>
              <w:noProof/>
            </w:rPr>
            <w:tab/>
          </w:r>
          <w:r>
            <w:rPr>
              <w:noProof/>
            </w:rPr>
            <w:fldChar w:fldCharType="begin"/>
          </w:r>
          <w:r>
            <w:rPr>
              <w:noProof/>
            </w:rPr>
            <w:instrText xml:space="preserve"> PAGEREF _Toc230340834 \h </w:instrText>
          </w:r>
          <w:r>
            <w:rPr>
              <w:noProof/>
            </w:rPr>
          </w:r>
          <w:r>
            <w:rPr>
              <w:noProof/>
            </w:rPr>
            <w:fldChar w:fldCharType="separate"/>
          </w:r>
          <w:r>
            <w:rPr>
              <w:noProof/>
            </w:rPr>
            <w:t>69</w:t>
          </w:r>
          <w:r>
            <w:rPr>
              <w:noProof/>
            </w:rPr>
            <w:fldChar w:fldCharType="end"/>
          </w:r>
        </w:p>
        <w:p w14:paraId="064F09EC" w14:textId="0D930689"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3: Ekskluderte publikasjoner med eksklusjonsgrunn</w:t>
          </w:r>
          <w:r>
            <w:rPr>
              <w:noProof/>
            </w:rPr>
            <w:tab/>
          </w:r>
          <w:r>
            <w:rPr>
              <w:noProof/>
            </w:rPr>
            <w:fldChar w:fldCharType="begin"/>
          </w:r>
          <w:r>
            <w:rPr>
              <w:noProof/>
            </w:rPr>
            <w:instrText xml:space="preserve"> PAGEREF _Toc230340835 \h </w:instrText>
          </w:r>
          <w:r>
            <w:rPr>
              <w:noProof/>
            </w:rPr>
          </w:r>
          <w:r>
            <w:rPr>
              <w:noProof/>
            </w:rPr>
            <w:fldChar w:fldCharType="separate"/>
          </w:r>
          <w:r>
            <w:rPr>
              <w:noProof/>
            </w:rPr>
            <w:t>71</w:t>
          </w:r>
          <w:r>
            <w:rPr>
              <w:noProof/>
            </w:rPr>
            <w:fldChar w:fldCharType="end"/>
          </w:r>
        </w:p>
        <w:p w14:paraId="213C674C" w14:textId="15520A55"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4: Vurderinger av metodisk kvalitet i de inkluderte studiene</w:t>
          </w:r>
          <w:r>
            <w:rPr>
              <w:noProof/>
            </w:rPr>
            <w:tab/>
          </w:r>
          <w:r>
            <w:rPr>
              <w:noProof/>
            </w:rPr>
            <w:fldChar w:fldCharType="begin"/>
          </w:r>
          <w:r>
            <w:rPr>
              <w:noProof/>
            </w:rPr>
            <w:instrText xml:space="preserve"> PAGEREF _Toc230340836 \h </w:instrText>
          </w:r>
          <w:r>
            <w:rPr>
              <w:noProof/>
            </w:rPr>
          </w:r>
          <w:r>
            <w:rPr>
              <w:noProof/>
            </w:rPr>
            <w:fldChar w:fldCharType="separate"/>
          </w:r>
          <w:r>
            <w:rPr>
              <w:noProof/>
            </w:rPr>
            <w:t>76</w:t>
          </w:r>
          <w:r>
            <w:rPr>
              <w:noProof/>
            </w:rPr>
            <w:fldChar w:fldCharType="end"/>
          </w:r>
        </w:p>
        <w:p w14:paraId="255389CE" w14:textId="02DA4FA9" w:rsidR="00DE17B4" w:rsidRDefault="00DE17B4">
          <w:pPr>
            <w:pStyle w:val="INNH1"/>
            <w:rPr>
              <w:rFonts w:asciiTheme="minorHAnsi" w:eastAsiaTheme="minorEastAsia" w:hAnsiTheme="minorHAnsi" w:cstheme="minorBidi"/>
              <w:b w:val="0"/>
              <w:caps w:val="0"/>
              <w:noProof/>
              <w:spacing w:val="0"/>
              <w:kern w:val="2"/>
              <w:sz w:val="24"/>
              <w:szCs w:val="24"/>
              <w:lang w:val="nb-NO"/>
              <w14:ligatures w14:val="standardContextual"/>
            </w:rPr>
          </w:pPr>
          <w:r>
            <w:rPr>
              <w:noProof/>
            </w:rPr>
            <w:t>Vedlegg 5: Intervjuguide</w:t>
          </w:r>
          <w:r>
            <w:rPr>
              <w:noProof/>
            </w:rPr>
            <w:tab/>
          </w:r>
          <w:r>
            <w:rPr>
              <w:noProof/>
            </w:rPr>
            <w:fldChar w:fldCharType="begin"/>
          </w:r>
          <w:r>
            <w:rPr>
              <w:noProof/>
            </w:rPr>
            <w:instrText xml:space="preserve"> PAGEREF _Toc230340837 \h </w:instrText>
          </w:r>
          <w:r>
            <w:rPr>
              <w:noProof/>
            </w:rPr>
          </w:r>
          <w:r>
            <w:rPr>
              <w:noProof/>
            </w:rPr>
            <w:fldChar w:fldCharType="separate"/>
          </w:r>
          <w:r>
            <w:rPr>
              <w:noProof/>
            </w:rPr>
            <w:t>80</w:t>
          </w:r>
          <w:r>
            <w:rPr>
              <w:noProof/>
            </w:rPr>
            <w:fldChar w:fldCharType="end"/>
          </w:r>
        </w:p>
        <w:p w14:paraId="15238221" w14:textId="10DA6A59" w:rsidR="00732E9E" w:rsidRDefault="0048388A" w:rsidP="753453A1">
          <w:pPr>
            <w:pStyle w:val="INNH1"/>
            <w:tabs>
              <w:tab w:val="clear" w:pos="8222"/>
              <w:tab w:val="right" w:pos="8220"/>
            </w:tabs>
          </w:pPr>
          <w:r>
            <w:fldChar w:fldCharType="end"/>
          </w:r>
        </w:p>
      </w:sdtContent>
    </w:sdt>
    <w:p w14:paraId="2B6C6CBA" w14:textId="58A1F780" w:rsidR="005652B6" w:rsidRPr="00684969" w:rsidRDefault="005652B6" w:rsidP="005652B6">
      <w:pPr>
        <w:pStyle w:val="INNH1"/>
        <w:sectPr w:rsidR="005652B6" w:rsidRPr="00684969" w:rsidSect="008A350A">
          <w:footerReference w:type="default" r:id="rId19"/>
          <w:pgSz w:w="11901" w:h="16840"/>
          <w:pgMar w:top="1021" w:right="2268" w:bottom="1247" w:left="1418" w:header="0" w:footer="680" w:gutter="0"/>
          <w:pgNumType w:start="2"/>
          <w:cols w:space="708"/>
        </w:sectPr>
      </w:pPr>
    </w:p>
    <w:p w14:paraId="7993EC1D" w14:textId="77777777" w:rsidR="00B57613" w:rsidRPr="00684969" w:rsidRDefault="00196AC0" w:rsidP="00EB685B">
      <w:pPr>
        <w:pStyle w:val="Overskrift1"/>
        <w:spacing w:after="1900"/>
      </w:pPr>
      <w:bookmarkStart w:id="6" w:name="_Toc206410888"/>
      <w:bookmarkStart w:id="7" w:name="_Toc230340800"/>
      <w:r w:rsidRPr="00684969">
        <w:lastRenderedPageBreak/>
        <w:t>Hoved</w:t>
      </w:r>
      <w:r w:rsidR="00EE2516" w:rsidRPr="00684969">
        <w:t>budskap</w:t>
      </w:r>
      <w:bookmarkEnd w:id="2"/>
      <w:bookmarkEnd w:id="6"/>
      <w:bookmarkEnd w:id="7"/>
    </w:p>
    <w:tbl>
      <w:tblPr>
        <w:tblStyle w:val="Tabellrutenett"/>
        <w:tblW w:w="8205" w:type="dxa"/>
        <w:tblLayout w:type="fixed"/>
        <w:tblCellMar>
          <w:top w:w="113" w:type="dxa"/>
          <w:bottom w:w="113" w:type="dxa"/>
        </w:tblCellMar>
        <w:tblLook w:val="04A0" w:firstRow="1" w:lastRow="0" w:firstColumn="1" w:lastColumn="0" w:noHBand="0" w:noVBand="1"/>
      </w:tblPr>
      <w:tblGrid>
        <w:gridCol w:w="5529"/>
        <w:gridCol w:w="2676"/>
      </w:tblGrid>
      <w:tr w:rsidR="0007182C" w:rsidRPr="00684969" w14:paraId="342ACF8B" w14:textId="77777777" w:rsidTr="2C1DB012">
        <w:trPr>
          <w:trHeight w:val="11079"/>
        </w:trPr>
        <w:tc>
          <w:tcPr>
            <w:tcW w:w="5529" w:type="dxa"/>
            <w:tcBorders>
              <w:top w:val="nil"/>
              <w:left w:val="nil"/>
              <w:bottom w:val="nil"/>
              <w:right w:val="single" w:sz="8" w:space="0" w:color="00516A" w:themeColor="accent1" w:themeShade="80"/>
            </w:tcBorders>
          </w:tcPr>
          <w:p w14:paraId="44E2AD90" w14:textId="784BF973" w:rsidR="1F9F4620" w:rsidRDefault="00E9228C" w:rsidP="00EB685B">
            <w:pPr>
              <w:rPr>
                <w:rFonts w:eastAsia="Cambria" w:cs="Cambria"/>
                <w:szCs w:val="22"/>
              </w:rPr>
            </w:pPr>
            <w:r w:rsidRPr="00E9228C">
              <w:rPr>
                <w:rFonts w:eastAsia="Cambria" w:cs="Cambria"/>
                <w:szCs w:val="22"/>
              </w:rPr>
              <w:t xml:space="preserve">Opplæringsloven sikrer alle barn og unge rett til grunnskole og videregående opplæring, med krav om oppfølging ved fravær. Skolemiljøteam </w:t>
            </w:r>
            <w:r w:rsidR="006B528A">
              <w:rPr>
                <w:rFonts w:eastAsia="Cambria" w:cs="Cambria"/>
                <w:szCs w:val="22"/>
              </w:rPr>
              <w:t>er et</w:t>
            </w:r>
            <w:r w:rsidRPr="00E9228C">
              <w:rPr>
                <w:rFonts w:eastAsia="Cambria" w:cs="Cambria"/>
                <w:szCs w:val="22"/>
              </w:rPr>
              <w:t xml:space="preserve"> strategisk virkemiddel i den nasjonale satsingen for å </w:t>
            </w:r>
            <w:r w:rsidR="00802668">
              <w:rPr>
                <w:rFonts w:eastAsia="Cambria" w:cs="Cambria"/>
                <w:szCs w:val="22"/>
              </w:rPr>
              <w:t>skape et bedre</w:t>
            </w:r>
            <w:r w:rsidR="00802668" w:rsidRPr="00E9228C">
              <w:rPr>
                <w:rFonts w:eastAsia="Cambria" w:cs="Cambria"/>
                <w:szCs w:val="22"/>
              </w:rPr>
              <w:t xml:space="preserve"> </w:t>
            </w:r>
            <w:r w:rsidR="006E18F4">
              <w:rPr>
                <w:rFonts w:eastAsia="Cambria" w:cs="Cambria"/>
                <w:szCs w:val="22"/>
              </w:rPr>
              <w:t>skolemiljø</w:t>
            </w:r>
            <w:r w:rsidRPr="00E9228C">
              <w:rPr>
                <w:rFonts w:eastAsia="Cambria" w:cs="Cambria"/>
                <w:szCs w:val="22"/>
              </w:rPr>
              <w:t xml:space="preserve"> og </w:t>
            </w:r>
            <w:r w:rsidR="00104B69">
              <w:rPr>
                <w:rFonts w:eastAsia="Cambria" w:cs="Cambria"/>
                <w:szCs w:val="22"/>
              </w:rPr>
              <w:t>forebygge bekymringsfullt skolefravær</w:t>
            </w:r>
            <w:r w:rsidRPr="00E9228C">
              <w:rPr>
                <w:rFonts w:eastAsia="Cambria" w:cs="Cambria"/>
                <w:szCs w:val="22"/>
              </w:rPr>
              <w:t>.</w:t>
            </w:r>
            <w:r w:rsidR="00FF583E">
              <w:rPr>
                <w:rFonts w:eastAsia="Cambria" w:cs="Cambria"/>
                <w:szCs w:val="22"/>
              </w:rPr>
              <w:t xml:space="preserve"> </w:t>
            </w:r>
            <w:r w:rsidR="0093372E">
              <w:rPr>
                <w:rFonts w:eastAsia="Cambria" w:cs="Cambria"/>
                <w:szCs w:val="22"/>
              </w:rPr>
              <w:t>Vi undersøkte</w:t>
            </w:r>
            <w:r w:rsidR="1F9F4620" w:rsidRPr="6C745CD4">
              <w:rPr>
                <w:rFonts w:eastAsia="Cambria" w:cs="Cambria"/>
                <w:szCs w:val="22"/>
              </w:rPr>
              <w:t>:</w:t>
            </w:r>
          </w:p>
          <w:p w14:paraId="104019E2" w14:textId="359C6D3E" w:rsidR="1F9F4620" w:rsidRDefault="1F9F4620" w:rsidP="00321D59">
            <w:pPr>
              <w:pStyle w:val="Listeavsnitt"/>
              <w:numPr>
                <w:ilvl w:val="0"/>
                <w:numId w:val="45"/>
              </w:numPr>
              <w:ind w:left="487" w:hanging="130"/>
              <w:rPr>
                <w:rFonts w:eastAsia="Cambria" w:cs="Cambria"/>
                <w:noProof w:val="0"/>
                <w:szCs w:val="22"/>
                <w:lang w:val="nb-NO"/>
              </w:rPr>
            </w:pPr>
            <w:r w:rsidRPr="6C745CD4">
              <w:rPr>
                <w:rFonts w:eastAsia="Cambria" w:cs="Cambria"/>
                <w:noProof w:val="0"/>
                <w:szCs w:val="22"/>
                <w:lang w:val="nb-NO"/>
              </w:rPr>
              <w:t xml:space="preserve">hvilken forskning </w:t>
            </w:r>
            <w:r w:rsidR="0010385C">
              <w:rPr>
                <w:rFonts w:eastAsia="Cambria" w:cs="Cambria"/>
                <w:noProof w:val="0"/>
                <w:szCs w:val="22"/>
                <w:lang w:val="nb-NO"/>
              </w:rPr>
              <w:t xml:space="preserve">som </w:t>
            </w:r>
            <w:r w:rsidRPr="6C745CD4">
              <w:rPr>
                <w:rFonts w:eastAsia="Cambria" w:cs="Cambria"/>
                <w:noProof w:val="0"/>
                <w:szCs w:val="22"/>
                <w:lang w:val="nb-NO"/>
              </w:rPr>
              <w:t xml:space="preserve">finnes om </w:t>
            </w:r>
            <w:r w:rsidR="001111D2">
              <w:rPr>
                <w:rFonts w:eastAsia="Cambria" w:cs="Cambria"/>
                <w:noProof w:val="0"/>
                <w:szCs w:val="22"/>
                <w:lang w:val="nb-NO"/>
              </w:rPr>
              <w:t xml:space="preserve">skolemiljøteam innen områdene </w:t>
            </w:r>
            <w:r w:rsidRPr="6C745CD4">
              <w:rPr>
                <w:rFonts w:eastAsia="Cambria" w:cs="Cambria"/>
                <w:noProof w:val="0"/>
                <w:szCs w:val="22"/>
                <w:lang w:val="nb-NO"/>
              </w:rPr>
              <w:t xml:space="preserve">implementering, effekt og </w:t>
            </w:r>
            <w:r w:rsidR="0041177E">
              <w:rPr>
                <w:rFonts w:eastAsia="Cambria" w:cs="Cambria"/>
                <w:noProof w:val="0"/>
                <w:szCs w:val="22"/>
                <w:lang w:val="nb-NO"/>
              </w:rPr>
              <w:t xml:space="preserve">opplevelser </w:t>
            </w:r>
            <w:r w:rsidRPr="6C745CD4">
              <w:rPr>
                <w:rFonts w:eastAsia="Cambria" w:cs="Cambria"/>
                <w:noProof w:val="0"/>
                <w:szCs w:val="22"/>
                <w:lang w:val="nb-NO"/>
              </w:rPr>
              <w:t>med skolemiljøteam, og</w:t>
            </w:r>
          </w:p>
          <w:p w14:paraId="224EED15" w14:textId="4D17AD41" w:rsidR="1F9F4620" w:rsidRDefault="1F9F4620" w:rsidP="00321D59">
            <w:pPr>
              <w:pStyle w:val="Listeavsnitt"/>
              <w:numPr>
                <w:ilvl w:val="0"/>
                <w:numId w:val="45"/>
              </w:numPr>
              <w:ind w:left="487" w:hanging="130"/>
              <w:rPr>
                <w:rFonts w:eastAsia="Cambria" w:cs="Cambria"/>
                <w:noProof w:val="0"/>
                <w:szCs w:val="22"/>
                <w:lang w:val="nb-NO"/>
              </w:rPr>
            </w:pPr>
            <w:r w:rsidRPr="6C745CD4">
              <w:rPr>
                <w:rFonts w:eastAsia="Cambria" w:cs="Cambria"/>
                <w:noProof w:val="0"/>
                <w:szCs w:val="22"/>
                <w:lang w:val="nb-NO"/>
              </w:rPr>
              <w:t xml:space="preserve">hvilke erfaringer </w:t>
            </w:r>
            <w:r w:rsidR="0060402B">
              <w:rPr>
                <w:rFonts w:eastAsia="Cambria" w:cs="Cambria"/>
                <w:noProof w:val="0"/>
                <w:szCs w:val="22"/>
                <w:lang w:val="nb-NO"/>
              </w:rPr>
              <w:t xml:space="preserve">fagpersoner </w:t>
            </w:r>
            <w:r w:rsidR="001E05A0">
              <w:rPr>
                <w:rFonts w:eastAsia="Cambria" w:cs="Cambria"/>
                <w:noProof w:val="0"/>
                <w:szCs w:val="22"/>
                <w:lang w:val="nb-NO"/>
              </w:rPr>
              <w:t xml:space="preserve">og ansatte i </w:t>
            </w:r>
            <w:r w:rsidRPr="6C745CD4">
              <w:rPr>
                <w:rFonts w:eastAsia="Cambria" w:cs="Cambria"/>
                <w:noProof w:val="0"/>
                <w:szCs w:val="22"/>
                <w:lang w:val="nb-NO"/>
              </w:rPr>
              <w:t>norske kommuner</w:t>
            </w:r>
            <w:r w:rsidR="00F67400">
              <w:rPr>
                <w:rFonts w:eastAsia="Cambria" w:cs="Cambria"/>
                <w:noProof w:val="0"/>
                <w:szCs w:val="22"/>
                <w:lang w:val="nb-NO"/>
              </w:rPr>
              <w:t>, som har fått tilskudd,</w:t>
            </w:r>
            <w:r w:rsidRPr="6C745CD4">
              <w:rPr>
                <w:rFonts w:eastAsia="Cambria" w:cs="Cambria"/>
                <w:noProof w:val="0"/>
                <w:szCs w:val="22"/>
                <w:lang w:val="nb-NO"/>
              </w:rPr>
              <w:t xml:space="preserve"> </w:t>
            </w:r>
            <w:r w:rsidR="001A5805">
              <w:rPr>
                <w:rFonts w:eastAsia="Cambria" w:cs="Cambria"/>
                <w:noProof w:val="0"/>
                <w:szCs w:val="22"/>
                <w:lang w:val="nb-NO"/>
              </w:rPr>
              <w:t xml:space="preserve">har </w:t>
            </w:r>
            <w:r w:rsidRPr="6C745CD4">
              <w:rPr>
                <w:rFonts w:eastAsia="Cambria" w:cs="Cambria"/>
                <w:noProof w:val="0"/>
                <w:szCs w:val="22"/>
                <w:lang w:val="nb-NO"/>
              </w:rPr>
              <w:t xml:space="preserve">med </w:t>
            </w:r>
            <w:r w:rsidR="009212A8">
              <w:rPr>
                <w:rFonts w:eastAsia="Cambria" w:cs="Cambria"/>
                <w:noProof w:val="0"/>
                <w:szCs w:val="22"/>
                <w:lang w:val="nb-NO"/>
              </w:rPr>
              <w:t>skolemiljøteam</w:t>
            </w:r>
            <w:r w:rsidRPr="6C745CD4">
              <w:rPr>
                <w:rFonts w:eastAsia="Cambria" w:cs="Cambria"/>
                <w:noProof w:val="0"/>
                <w:szCs w:val="22"/>
                <w:lang w:val="nb-NO"/>
              </w:rPr>
              <w:t>.</w:t>
            </w:r>
          </w:p>
          <w:p w14:paraId="5E0764E1" w14:textId="57232A1E" w:rsidR="00BA1E1F" w:rsidRDefault="00015942" w:rsidP="00E91CE2">
            <w:pPr>
              <w:spacing w:before="120"/>
              <w:rPr>
                <w:rFonts w:eastAsia="Cambria" w:cs="Cambria"/>
                <w:szCs w:val="22"/>
              </w:rPr>
            </w:pPr>
            <w:r>
              <w:rPr>
                <w:rFonts w:eastAsia="Cambria" w:cs="Cambria"/>
                <w:szCs w:val="22"/>
              </w:rPr>
              <w:t xml:space="preserve">Vi utførte en studie som </w:t>
            </w:r>
            <w:r w:rsidR="1F9F4620" w:rsidRPr="6C745CD4">
              <w:rPr>
                <w:rFonts w:eastAsia="Cambria" w:cs="Cambria"/>
                <w:szCs w:val="22"/>
              </w:rPr>
              <w:t>kombinerer en kartleggingsoversikt</w:t>
            </w:r>
            <w:r>
              <w:rPr>
                <w:rFonts w:eastAsia="Cambria" w:cs="Cambria"/>
                <w:szCs w:val="22"/>
              </w:rPr>
              <w:t xml:space="preserve"> </w:t>
            </w:r>
            <w:r w:rsidR="005527D8">
              <w:rPr>
                <w:rFonts w:eastAsia="Cambria" w:cs="Cambria"/>
                <w:szCs w:val="22"/>
              </w:rPr>
              <w:t>(</w:t>
            </w:r>
            <w:r w:rsidR="006619DC">
              <w:rPr>
                <w:rFonts w:eastAsia="Cambria" w:cs="Cambria"/>
                <w:szCs w:val="22"/>
              </w:rPr>
              <w:t xml:space="preserve">engelsk: </w:t>
            </w:r>
            <w:r w:rsidR="005527D8" w:rsidRPr="005C2731">
              <w:rPr>
                <w:rFonts w:eastAsia="Cambria" w:cs="Cambria"/>
                <w:i/>
                <w:iCs/>
                <w:szCs w:val="22"/>
              </w:rPr>
              <w:t>scoping review</w:t>
            </w:r>
            <w:r w:rsidR="005527D8">
              <w:rPr>
                <w:rFonts w:eastAsia="Cambria" w:cs="Cambria"/>
                <w:szCs w:val="22"/>
              </w:rPr>
              <w:t xml:space="preserve">) </w:t>
            </w:r>
            <w:r w:rsidR="000C7BC7">
              <w:rPr>
                <w:rFonts w:eastAsia="Cambria" w:cs="Cambria"/>
                <w:szCs w:val="22"/>
              </w:rPr>
              <w:t>med k</w:t>
            </w:r>
            <w:r w:rsidR="1F9F4620" w:rsidRPr="6C745CD4">
              <w:rPr>
                <w:rFonts w:eastAsia="Cambria" w:cs="Cambria"/>
                <w:szCs w:val="22"/>
              </w:rPr>
              <w:t>valitativ</w:t>
            </w:r>
            <w:r w:rsidR="000C7BC7">
              <w:rPr>
                <w:rFonts w:eastAsia="Cambria" w:cs="Cambria"/>
                <w:szCs w:val="22"/>
              </w:rPr>
              <w:t>e</w:t>
            </w:r>
            <w:r w:rsidR="1F9F4620" w:rsidRPr="6C745CD4">
              <w:rPr>
                <w:rFonts w:eastAsia="Cambria" w:cs="Cambria"/>
                <w:szCs w:val="22"/>
              </w:rPr>
              <w:t xml:space="preserve"> intervju</w:t>
            </w:r>
            <w:r w:rsidR="000C7BC7">
              <w:rPr>
                <w:rFonts w:eastAsia="Cambria" w:cs="Cambria"/>
                <w:szCs w:val="22"/>
              </w:rPr>
              <w:t xml:space="preserve">er. Vi inkluderte </w:t>
            </w:r>
            <w:r w:rsidR="000C7BC7" w:rsidRPr="6C745CD4">
              <w:rPr>
                <w:rFonts w:eastAsia="Cambria" w:cs="Cambria"/>
                <w:szCs w:val="22"/>
              </w:rPr>
              <w:t>fem primærstudier</w:t>
            </w:r>
            <w:r w:rsidR="009C2E5B">
              <w:rPr>
                <w:rFonts w:eastAsia="Cambria" w:cs="Cambria"/>
                <w:szCs w:val="22"/>
              </w:rPr>
              <w:t xml:space="preserve"> fra Norden</w:t>
            </w:r>
            <w:r w:rsidR="000C7BC7" w:rsidRPr="6C745CD4">
              <w:rPr>
                <w:rFonts w:eastAsia="Cambria" w:cs="Cambria"/>
                <w:szCs w:val="22"/>
              </w:rPr>
              <w:t xml:space="preserve">, og </w:t>
            </w:r>
            <w:r w:rsidR="00CF5FB2">
              <w:rPr>
                <w:rFonts w:eastAsia="Cambria" w:cs="Cambria"/>
                <w:szCs w:val="22"/>
              </w:rPr>
              <w:t>intervjuet</w:t>
            </w:r>
            <w:r w:rsidR="000C7BC7" w:rsidRPr="6C745CD4">
              <w:rPr>
                <w:rFonts w:eastAsia="Cambria" w:cs="Cambria"/>
                <w:szCs w:val="22"/>
              </w:rPr>
              <w:t xml:space="preserve"> 27 informanter fra 12 kommuner</w:t>
            </w:r>
            <w:r w:rsidR="00E3355B">
              <w:rPr>
                <w:rFonts w:eastAsia="Cambria" w:cs="Cambria"/>
                <w:szCs w:val="22"/>
              </w:rPr>
              <w:t xml:space="preserve"> som hadde fått tilskudd til skolemiljøteam</w:t>
            </w:r>
            <w:r w:rsidR="1F9F4620" w:rsidRPr="6C745CD4">
              <w:rPr>
                <w:rFonts w:eastAsia="Cambria" w:cs="Cambria"/>
                <w:szCs w:val="22"/>
              </w:rPr>
              <w:t>.</w:t>
            </w:r>
            <w:r w:rsidR="00247234">
              <w:rPr>
                <w:rFonts w:eastAsia="Cambria" w:cs="Cambria"/>
                <w:szCs w:val="22"/>
              </w:rPr>
              <w:t xml:space="preserve"> </w:t>
            </w:r>
          </w:p>
          <w:p w14:paraId="17A6C3A6" w14:textId="0D5DAECB" w:rsidR="1F9F4620" w:rsidRDefault="00247234" w:rsidP="00E91CE2">
            <w:pPr>
              <w:spacing w:before="120"/>
              <w:rPr>
                <w:rFonts w:eastAsia="Cambria" w:cs="Cambria"/>
                <w:szCs w:val="22"/>
              </w:rPr>
            </w:pPr>
            <w:r>
              <w:rPr>
                <w:rFonts w:eastAsia="Cambria" w:cs="Cambria"/>
                <w:szCs w:val="22"/>
              </w:rPr>
              <w:t>Hovedfunnene er:</w:t>
            </w:r>
          </w:p>
          <w:p w14:paraId="1F4AE8C4" w14:textId="7F7A67CC" w:rsidR="00CE0423" w:rsidRPr="005C2731" w:rsidRDefault="00E3355B" w:rsidP="005C2731">
            <w:pPr>
              <w:pStyle w:val="Listeavsnitt"/>
              <w:numPr>
                <w:ilvl w:val="0"/>
                <w:numId w:val="46"/>
              </w:numPr>
              <w:ind w:left="487" w:hanging="130"/>
              <w:rPr>
                <w:rFonts w:eastAsia="Cambria" w:cs="Cambria"/>
                <w:szCs w:val="22"/>
                <w:lang w:val="nb-NO"/>
              </w:rPr>
            </w:pPr>
            <w:r w:rsidRPr="005C2731">
              <w:rPr>
                <w:rFonts w:eastAsia="Cambria" w:cs="Cambria"/>
                <w:szCs w:val="22"/>
                <w:lang w:val="nb-NO"/>
              </w:rPr>
              <w:t>F</w:t>
            </w:r>
            <w:r w:rsidR="1F9F4620" w:rsidRPr="005C2731">
              <w:rPr>
                <w:rFonts w:eastAsia="Cambria" w:cs="Cambria"/>
                <w:szCs w:val="22"/>
                <w:lang w:val="nb-NO"/>
              </w:rPr>
              <w:t xml:space="preserve">orskningsgrunnlaget </w:t>
            </w:r>
            <w:r w:rsidR="000E4C2A" w:rsidRPr="005C2731">
              <w:rPr>
                <w:rFonts w:eastAsia="Cambria" w:cs="Cambria"/>
                <w:szCs w:val="22"/>
                <w:lang w:val="nb-NO"/>
              </w:rPr>
              <w:t xml:space="preserve">om </w:t>
            </w:r>
            <w:r w:rsidR="000E4C2A">
              <w:rPr>
                <w:rFonts w:eastAsia="Cambria" w:cs="Cambria"/>
                <w:noProof w:val="0"/>
                <w:szCs w:val="22"/>
                <w:lang w:val="nb-NO"/>
              </w:rPr>
              <w:t xml:space="preserve">skolemiljøteam </w:t>
            </w:r>
            <w:r w:rsidR="1F9F4620" w:rsidRPr="005C2731">
              <w:rPr>
                <w:rFonts w:eastAsia="Cambria" w:cs="Cambria"/>
                <w:szCs w:val="22"/>
                <w:lang w:val="nb-NO"/>
              </w:rPr>
              <w:t xml:space="preserve">er begrenset. </w:t>
            </w:r>
          </w:p>
          <w:p w14:paraId="4F0B8CDA" w14:textId="18AFCE7D" w:rsidR="00E3355B" w:rsidRPr="00E91CE2" w:rsidRDefault="000D7356" w:rsidP="005C2731">
            <w:pPr>
              <w:pStyle w:val="Listeavsnitt"/>
              <w:numPr>
                <w:ilvl w:val="0"/>
                <w:numId w:val="46"/>
              </w:numPr>
              <w:ind w:left="487" w:hanging="130"/>
              <w:rPr>
                <w:rFonts w:eastAsia="Cambria" w:cs="Cambria"/>
                <w:szCs w:val="22"/>
                <w:lang w:val="nb-NO"/>
              </w:rPr>
            </w:pPr>
            <w:r>
              <w:rPr>
                <w:rFonts w:eastAsia="Cambria" w:cs="Cambria"/>
                <w:szCs w:val="22"/>
                <w:lang w:val="nb-NO"/>
              </w:rPr>
              <w:t>De inkluderte s</w:t>
            </w:r>
            <w:r w:rsidR="1F9F4620" w:rsidRPr="00E91CE2">
              <w:rPr>
                <w:rFonts w:eastAsia="Cambria" w:cs="Cambria"/>
                <w:szCs w:val="22"/>
                <w:lang w:val="nb-NO"/>
              </w:rPr>
              <w:t xml:space="preserve">tudiene beskriver samarbeid, rolleforhandlinger og utfordringer knyttet til tid og ansvar. </w:t>
            </w:r>
          </w:p>
          <w:p w14:paraId="77A89A37" w14:textId="396E143F" w:rsidR="1F9F4620" w:rsidRPr="00A81AAF" w:rsidRDefault="1F9F4620" w:rsidP="005C2731">
            <w:pPr>
              <w:pStyle w:val="Listeavsnitt"/>
              <w:numPr>
                <w:ilvl w:val="0"/>
                <w:numId w:val="46"/>
              </w:numPr>
              <w:ind w:left="487" w:hanging="130"/>
              <w:rPr>
                <w:rFonts w:eastAsia="Cambria" w:cs="Cambria"/>
                <w:szCs w:val="22"/>
                <w:lang w:val="nb-NO"/>
              </w:rPr>
            </w:pPr>
            <w:r w:rsidRPr="00E91CE2">
              <w:rPr>
                <w:rFonts w:eastAsia="Cambria" w:cs="Cambria"/>
                <w:szCs w:val="22"/>
                <w:lang w:val="nb-NO"/>
              </w:rPr>
              <w:t>Intervjuene viser at teamene oppleves som nødvendige i komplekse elevsaker, men at ressursmangel, uklare mandater og en reaktiv praksis hemmer forebyggende arbeid.</w:t>
            </w:r>
          </w:p>
          <w:p w14:paraId="36837971" w14:textId="48FC2899" w:rsidR="000D7F10" w:rsidRPr="00684969" w:rsidRDefault="001875C8" w:rsidP="00DE17B4">
            <w:pPr>
              <w:spacing w:before="160" w:line="276" w:lineRule="auto"/>
            </w:pPr>
            <w:r w:rsidRPr="001875C8">
              <w:rPr>
                <w:rFonts w:eastAsia="Cambria" w:cs="Cambria"/>
                <w:szCs w:val="22"/>
              </w:rPr>
              <w:t>Funnene tyder på at skolemiljøteam kan støtte skolers håndtering av komplekse elevsaker gjennom tverrfaglig samarbeid og bedre koordinering. Videre synes tydelig organisering, klar rolle-avklaring og mer systematisk, forebyggende arbeid avgjørende for å realisere potensialet med skolemiljøteam. Forskningen om skolemiljøteam er begrenset, særlig når det gjelder effekter på elevnivå og mer forskning vil være nyttig.</w:t>
            </w:r>
          </w:p>
        </w:tc>
        <w:tc>
          <w:tcPr>
            <w:tcW w:w="2676" w:type="dxa"/>
            <w:tcBorders>
              <w:top w:val="single" w:sz="8" w:space="0" w:color="00516A" w:themeColor="accent1" w:themeShade="80"/>
              <w:left w:val="single" w:sz="8" w:space="0" w:color="00516A" w:themeColor="accent1" w:themeShade="80"/>
              <w:bottom w:val="single" w:sz="8" w:space="0" w:color="00516A" w:themeColor="accent1" w:themeShade="80"/>
              <w:right w:val="single" w:sz="8" w:space="0" w:color="00516A" w:themeColor="accent1" w:themeShade="80"/>
            </w:tcBorders>
            <w:tcMar>
              <w:left w:w="170" w:type="dxa"/>
            </w:tcMar>
          </w:tcPr>
          <w:p w14:paraId="6CD6C4B5" w14:textId="77777777" w:rsidR="000D3B89" w:rsidRPr="00684969" w:rsidRDefault="000D3B89" w:rsidP="00486982">
            <w:pPr>
              <w:pStyle w:val="Boksoverskriftliten"/>
              <w:spacing w:before="0" w:after="0" w:line="288" w:lineRule="auto"/>
              <w:rPr>
                <w:rFonts w:ascii="Cambria" w:hAnsi="Cambria"/>
              </w:rPr>
            </w:pPr>
            <w:r w:rsidRPr="00684969">
              <w:rPr>
                <w:rFonts w:ascii="Cambria" w:hAnsi="Cambria"/>
              </w:rPr>
              <w:t>Tittel:</w:t>
            </w:r>
          </w:p>
          <w:p w14:paraId="20164191" w14:textId="77777777" w:rsidR="00424F2F" w:rsidRDefault="00424F2F" w:rsidP="005B0D69">
            <w:pPr>
              <w:rPr>
                <w:rFonts w:eastAsia="Cambria" w:cs="Cambria"/>
                <w:color w:val="333333"/>
              </w:rPr>
            </w:pPr>
            <w:r w:rsidRPr="00424F2F">
              <w:rPr>
                <w:rFonts w:eastAsia="Cambria" w:cs="Cambria"/>
                <w:color w:val="333333"/>
              </w:rPr>
              <w:t>Forskningsgrunnlag og praksiserfaringer fra skolemiljøteam: En kartleggingsoversikt og kvalitativ studie</w:t>
            </w:r>
          </w:p>
          <w:p w14:paraId="28C49D04" w14:textId="78EFBC43" w:rsidR="000D3B89" w:rsidRPr="00684969" w:rsidRDefault="000D3B89" w:rsidP="005B0D69">
            <w:r w:rsidRPr="00684969">
              <w:t>----------------------</w:t>
            </w:r>
            <w:r w:rsidR="005D0EF4" w:rsidRPr="00684969">
              <w:t>--------</w:t>
            </w:r>
          </w:p>
          <w:p w14:paraId="19C87361" w14:textId="77777777" w:rsidR="000D3B89" w:rsidRPr="00684969" w:rsidRDefault="000D3B89" w:rsidP="00486982">
            <w:pPr>
              <w:pStyle w:val="Boksoverskriftliten"/>
              <w:spacing w:before="0" w:after="0" w:line="288" w:lineRule="auto"/>
              <w:rPr>
                <w:rFonts w:ascii="Cambria" w:hAnsi="Cambria"/>
                <w:spacing w:val="-6"/>
              </w:rPr>
            </w:pPr>
            <w:r w:rsidRPr="753453A1">
              <w:rPr>
                <w:rFonts w:ascii="Cambria" w:hAnsi="Cambria"/>
                <w:spacing w:val="-6"/>
              </w:rPr>
              <w:t xml:space="preserve">Hvem står bak denne publikasjonen? </w:t>
            </w:r>
          </w:p>
          <w:p w14:paraId="397C9758" w14:textId="697A7D7F" w:rsidR="29B0B8E5" w:rsidRDefault="29B0B8E5" w:rsidP="00486982">
            <w:pPr>
              <w:pStyle w:val="box-bodytekst"/>
              <w:spacing w:line="288" w:lineRule="auto"/>
              <w:rPr>
                <w:rFonts w:ascii="Cambria" w:hAnsi="Cambria"/>
              </w:rPr>
            </w:pPr>
            <w:r w:rsidRPr="272E7522">
              <w:rPr>
                <w:rFonts w:ascii="Cambria" w:hAnsi="Cambria"/>
              </w:rPr>
              <w:t>Folkehelseinstituttet</w:t>
            </w:r>
            <w:r w:rsidR="00BA6D91">
              <w:rPr>
                <w:rFonts w:ascii="Cambria" w:hAnsi="Cambria"/>
              </w:rPr>
              <w:t xml:space="preserve"> og Kunnskapssenter for Utdanning</w:t>
            </w:r>
            <w:r w:rsidR="5899A539" w:rsidRPr="753453A1">
              <w:rPr>
                <w:rFonts w:ascii="Cambria" w:hAnsi="Cambria"/>
              </w:rPr>
              <w:t>, på oppdrag</w:t>
            </w:r>
            <w:r w:rsidR="1E3CC745" w:rsidRPr="753453A1">
              <w:rPr>
                <w:rFonts w:ascii="Cambria" w:hAnsi="Cambria"/>
              </w:rPr>
              <w:t xml:space="preserve"> fra </w:t>
            </w:r>
            <w:r w:rsidR="39B79442" w:rsidRPr="753453A1">
              <w:rPr>
                <w:rFonts w:ascii="Cambria" w:hAnsi="Cambria"/>
              </w:rPr>
              <w:t xml:space="preserve">Utdanningsdirektoratet </w:t>
            </w:r>
          </w:p>
          <w:p w14:paraId="083B49C6" w14:textId="207F1B97" w:rsidR="000D3B89" w:rsidRPr="00684969" w:rsidRDefault="000D3B89" w:rsidP="005B0D69">
            <w:r w:rsidRPr="00684969">
              <w:t>----------</w:t>
            </w:r>
            <w:r w:rsidR="00FC7E7A" w:rsidRPr="00684969">
              <w:t>--------------------</w:t>
            </w:r>
          </w:p>
          <w:p w14:paraId="6589F8EF" w14:textId="0813AD37" w:rsidR="000D3B89" w:rsidRDefault="000D3B89" w:rsidP="00486982">
            <w:pPr>
              <w:pStyle w:val="Boksoverskriftliten"/>
              <w:spacing w:before="0" w:after="0" w:line="288" w:lineRule="auto"/>
              <w:rPr>
                <w:rFonts w:ascii="Cambria" w:hAnsi="Cambria"/>
              </w:rPr>
            </w:pPr>
            <w:r w:rsidRPr="00684969">
              <w:rPr>
                <w:rFonts w:ascii="Cambria" w:hAnsi="Cambria"/>
              </w:rPr>
              <w:t xml:space="preserve">Når ble litteratursøket </w:t>
            </w:r>
            <w:r w:rsidR="0006403F" w:rsidRPr="00684969">
              <w:rPr>
                <w:rFonts w:ascii="Cambria" w:hAnsi="Cambria"/>
              </w:rPr>
              <w:t>avsluttet</w:t>
            </w:r>
            <w:r w:rsidRPr="00684969">
              <w:rPr>
                <w:rFonts w:ascii="Cambria" w:hAnsi="Cambria"/>
              </w:rPr>
              <w:t>?</w:t>
            </w:r>
          </w:p>
          <w:p w14:paraId="57751ABC" w14:textId="505D539B" w:rsidR="002B6E44" w:rsidRPr="005B0D69" w:rsidRDefault="005B0D69" w:rsidP="00486982">
            <w:pPr>
              <w:pStyle w:val="Boksoverskriftliten"/>
              <w:spacing w:before="0" w:after="0" w:line="288" w:lineRule="auto"/>
              <w:rPr>
                <w:rFonts w:ascii="Cambria" w:hAnsi="Cambria"/>
                <w:b w:val="0"/>
                <w:bCs/>
              </w:rPr>
            </w:pPr>
            <w:r>
              <w:rPr>
                <w:rFonts w:ascii="Cambria" w:hAnsi="Cambria"/>
                <w:b w:val="0"/>
                <w:bCs/>
              </w:rPr>
              <w:t>Desember 2025</w:t>
            </w:r>
          </w:p>
          <w:p w14:paraId="55AF0092" w14:textId="4F90E36A" w:rsidR="000D3B89" w:rsidRPr="00684969" w:rsidRDefault="000D3B89" w:rsidP="005B0D69">
            <w:r w:rsidRPr="00684969">
              <w:t>----------</w:t>
            </w:r>
            <w:r w:rsidR="005D0EF4" w:rsidRPr="00684969">
              <w:t>--------------------</w:t>
            </w:r>
          </w:p>
          <w:p w14:paraId="35B5C944" w14:textId="77777777" w:rsidR="000D3B89" w:rsidRPr="00684969" w:rsidRDefault="00FC7E7A" w:rsidP="00486982">
            <w:pPr>
              <w:pStyle w:val="Boksoverskriftliten"/>
              <w:spacing w:before="0" w:after="0" w:line="288" w:lineRule="auto"/>
              <w:rPr>
                <w:rFonts w:ascii="Cambria" w:eastAsia="Adobe Myungjo Std M" w:hAnsi="Cambria"/>
              </w:rPr>
            </w:pPr>
            <w:r w:rsidRPr="00684969">
              <w:rPr>
                <w:rFonts w:ascii="Cambria" w:eastAsia="Adobe Myungjo Std M" w:hAnsi="Cambria"/>
              </w:rPr>
              <w:t>F</w:t>
            </w:r>
            <w:r w:rsidR="000D3B89" w:rsidRPr="00684969">
              <w:rPr>
                <w:rFonts w:ascii="Cambria" w:eastAsia="Adobe Myungjo Std M" w:hAnsi="Cambria"/>
              </w:rPr>
              <w:t>agfelle</w:t>
            </w:r>
            <w:r w:rsidRPr="00684969">
              <w:rPr>
                <w:rFonts w:ascii="Cambria" w:eastAsia="Adobe Myungjo Std M" w:hAnsi="Cambria"/>
              </w:rPr>
              <w:t>vurdering</w:t>
            </w:r>
            <w:r w:rsidR="000D3B89" w:rsidRPr="00684969">
              <w:rPr>
                <w:rFonts w:ascii="Cambria" w:eastAsia="Adobe Myungjo Std M" w:hAnsi="Cambria"/>
              </w:rPr>
              <w:t>:</w:t>
            </w:r>
          </w:p>
          <w:p w14:paraId="42FA872C" w14:textId="204DC45E" w:rsidR="000D3B89" w:rsidRPr="00684969" w:rsidRDefault="25BC71C1" w:rsidP="00486982">
            <w:pPr>
              <w:rPr>
                <w:rFonts w:eastAsia="Cambria" w:cs="Cambria"/>
                <w:color w:val="000000" w:themeColor="text1"/>
                <w:szCs w:val="22"/>
              </w:rPr>
            </w:pPr>
            <w:r w:rsidRPr="0D05FEE6">
              <w:rPr>
                <w:rFonts w:eastAsia="Cambria" w:cs="Cambria"/>
                <w:b/>
                <w:bCs/>
                <w:color w:val="000000" w:themeColor="text1"/>
                <w:szCs w:val="22"/>
              </w:rPr>
              <w:t>Interne fagfeller: </w:t>
            </w:r>
            <w:r w:rsidRPr="0D05FEE6">
              <w:rPr>
                <w:rFonts w:eastAsia="Cambria" w:cs="Cambria"/>
                <w:color w:val="000000" w:themeColor="text1"/>
                <w:szCs w:val="22"/>
              </w:rPr>
              <w:t>  </w:t>
            </w:r>
          </w:p>
          <w:p w14:paraId="2C82C3B4" w14:textId="0484462D" w:rsidR="000D3B89" w:rsidRPr="00684969" w:rsidRDefault="25BC71C1" w:rsidP="00486982">
            <w:pPr>
              <w:rPr>
                <w:rFonts w:eastAsia="Cambria" w:cs="Cambria"/>
                <w:color w:val="000000" w:themeColor="text1"/>
                <w:szCs w:val="22"/>
              </w:rPr>
            </w:pPr>
            <w:r w:rsidRPr="0D05FEE6">
              <w:rPr>
                <w:rFonts w:eastAsia="Cambria" w:cs="Cambria"/>
                <w:color w:val="000000" w:themeColor="text1"/>
                <w:szCs w:val="22"/>
              </w:rPr>
              <w:t>Ingeborg B. Lidal, forsker, FHI   </w:t>
            </w:r>
          </w:p>
          <w:p w14:paraId="50C6826E" w14:textId="0D233CA9" w:rsidR="000D3B89" w:rsidRDefault="25BC71C1" w:rsidP="00486982">
            <w:pPr>
              <w:rPr>
                <w:rFonts w:eastAsia="Cambria" w:cs="Cambria"/>
                <w:color w:val="000000" w:themeColor="text1"/>
                <w:szCs w:val="22"/>
              </w:rPr>
            </w:pPr>
            <w:r w:rsidRPr="0D05FEE6">
              <w:rPr>
                <w:rFonts w:eastAsia="Cambria" w:cs="Cambria"/>
                <w:color w:val="000000" w:themeColor="text1"/>
                <w:szCs w:val="22"/>
              </w:rPr>
              <w:t>Elaine Munthe, professor, KSU  </w:t>
            </w:r>
          </w:p>
          <w:p w14:paraId="53764B54" w14:textId="77777777" w:rsidR="00486982" w:rsidRPr="00684969" w:rsidRDefault="00486982" w:rsidP="00486982">
            <w:pPr>
              <w:rPr>
                <w:rFonts w:eastAsia="Cambria" w:cs="Cambria"/>
                <w:color w:val="000000" w:themeColor="text1"/>
                <w:szCs w:val="22"/>
              </w:rPr>
            </w:pPr>
          </w:p>
          <w:p w14:paraId="7BECF1BB" w14:textId="7154748E" w:rsidR="000D3B89" w:rsidRPr="00684969" w:rsidRDefault="25BC71C1" w:rsidP="00486982">
            <w:pPr>
              <w:rPr>
                <w:rFonts w:eastAsia="Cambria" w:cs="Cambria"/>
                <w:color w:val="000000" w:themeColor="text1"/>
                <w:szCs w:val="22"/>
              </w:rPr>
            </w:pPr>
            <w:r w:rsidRPr="0D05FEE6">
              <w:rPr>
                <w:rFonts w:eastAsia="Cambria" w:cs="Cambria"/>
                <w:b/>
                <w:bCs/>
                <w:color w:val="000000" w:themeColor="text1"/>
                <w:szCs w:val="22"/>
              </w:rPr>
              <w:t>Eksterne fagfeller: </w:t>
            </w:r>
            <w:r w:rsidRPr="0D05FEE6">
              <w:rPr>
                <w:rFonts w:eastAsia="Cambria" w:cs="Cambria"/>
                <w:color w:val="000000" w:themeColor="text1"/>
                <w:szCs w:val="22"/>
              </w:rPr>
              <w:t>  </w:t>
            </w:r>
          </w:p>
          <w:p w14:paraId="02A0D97F" w14:textId="5FBE143D" w:rsidR="000D3B89" w:rsidRDefault="25BC71C1" w:rsidP="00486982">
            <w:pPr>
              <w:rPr>
                <w:rFonts w:eastAsia="Cambria" w:cs="Cambria"/>
                <w:color w:val="000000" w:themeColor="text1"/>
                <w:szCs w:val="22"/>
              </w:rPr>
            </w:pPr>
            <w:r w:rsidRPr="0D05FEE6">
              <w:rPr>
                <w:rFonts w:eastAsia="Cambria" w:cs="Cambria"/>
                <w:color w:val="000000" w:themeColor="text1"/>
                <w:szCs w:val="22"/>
              </w:rPr>
              <w:t>Ida Kjeøy, forsker, FAFO </w:t>
            </w:r>
          </w:p>
          <w:p w14:paraId="0DAD8E26" w14:textId="77777777" w:rsidR="00486982" w:rsidRPr="00684969" w:rsidRDefault="00486982" w:rsidP="00486982">
            <w:pPr>
              <w:rPr>
                <w:rFonts w:eastAsia="Cambria" w:cs="Cambria"/>
                <w:color w:val="000000" w:themeColor="text1"/>
                <w:szCs w:val="22"/>
              </w:rPr>
            </w:pPr>
          </w:p>
          <w:p w14:paraId="34659A33" w14:textId="4E6CA4F1" w:rsidR="000D3B89" w:rsidRPr="00684969" w:rsidRDefault="25BC71C1" w:rsidP="00486982">
            <w:pPr>
              <w:rPr>
                <w:rFonts w:eastAsia="Cambria" w:cs="Cambria"/>
                <w:color w:val="000000" w:themeColor="text1"/>
              </w:rPr>
            </w:pPr>
            <w:r w:rsidRPr="6C745CD4">
              <w:rPr>
                <w:rFonts w:eastAsia="Cambria" w:cs="Cambria"/>
                <w:b/>
                <w:bCs/>
                <w:color w:val="000000" w:themeColor="text1"/>
              </w:rPr>
              <w:t>Godkjent av: </w:t>
            </w:r>
            <w:r w:rsidRPr="6C745CD4">
              <w:rPr>
                <w:rFonts w:eastAsia="Cambria" w:cs="Cambria"/>
                <w:color w:val="000000" w:themeColor="text1"/>
              </w:rPr>
              <w:t> </w:t>
            </w:r>
          </w:p>
          <w:p w14:paraId="27016587" w14:textId="50B50CF3" w:rsidR="000D3B89" w:rsidRPr="00684969" w:rsidRDefault="25BC71C1" w:rsidP="00486982">
            <w:pPr>
              <w:rPr>
                <w:rFonts w:eastAsia="Cambria" w:cs="Cambria"/>
                <w:color w:val="000000" w:themeColor="text1"/>
                <w:szCs w:val="22"/>
              </w:rPr>
            </w:pPr>
            <w:r w:rsidRPr="0D05FEE6">
              <w:rPr>
                <w:rFonts w:eastAsia="Cambria" w:cs="Cambria"/>
                <w:color w:val="000000" w:themeColor="text1"/>
                <w:szCs w:val="22"/>
              </w:rPr>
              <w:t>Rigmor C. Berg, avdelingsdirektør, FHI  </w:t>
            </w:r>
          </w:p>
          <w:p w14:paraId="19F70295" w14:textId="2FBA5F38" w:rsidR="000D3B89" w:rsidRPr="00684969" w:rsidRDefault="25BC71C1" w:rsidP="00255943">
            <w:pPr>
              <w:rPr>
                <w:highlight w:val="yellow"/>
              </w:rPr>
            </w:pPr>
            <w:r w:rsidRPr="0D05FEE6">
              <w:rPr>
                <w:rFonts w:eastAsia="Cambria" w:cs="Cambria"/>
                <w:color w:val="000000" w:themeColor="text1"/>
                <w:szCs w:val="22"/>
              </w:rPr>
              <w:t>Hilde Risstad, fagdirektør, FHI </w:t>
            </w:r>
          </w:p>
        </w:tc>
      </w:tr>
    </w:tbl>
    <w:p w14:paraId="6968D0EC" w14:textId="77777777" w:rsidR="00B57613" w:rsidRPr="00684969" w:rsidRDefault="00196AC0">
      <w:pPr>
        <w:pStyle w:val="Overskrift1"/>
      </w:pPr>
      <w:bookmarkStart w:id="8" w:name="_Toc150253111"/>
      <w:bookmarkStart w:id="9" w:name="_Toc206410889"/>
      <w:bookmarkStart w:id="10" w:name="_Toc230340801"/>
      <w:bookmarkEnd w:id="3"/>
      <w:bookmarkEnd w:id="4"/>
      <w:r w:rsidRPr="00684969">
        <w:lastRenderedPageBreak/>
        <w:t>Sammendrag</w:t>
      </w:r>
      <w:bookmarkEnd w:id="8"/>
      <w:bookmarkEnd w:id="9"/>
      <w:bookmarkEnd w:id="10"/>
      <w:r w:rsidR="00314C37" w:rsidRPr="00684969">
        <w:t xml:space="preserve"> </w:t>
      </w:r>
    </w:p>
    <w:p w14:paraId="7E776157" w14:textId="77777777" w:rsidR="00E30491" w:rsidRPr="00684969" w:rsidRDefault="00E30491" w:rsidP="009F1D22">
      <w:pPr>
        <w:pStyle w:val="Overskrift3"/>
      </w:pPr>
      <w:bookmarkStart w:id="11" w:name="_Toc14762875"/>
      <w:bookmarkStart w:id="12" w:name="_Toc14848916"/>
      <w:bookmarkStart w:id="13" w:name="_Toc14854101"/>
      <w:bookmarkStart w:id="14" w:name="_Ref151522391"/>
      <w:bookmarkStart w:id="15" w:name="_Toc150253112"/>
      <w:r w:rsidRPr="00684969">
        <w:t>Innledning</w:t>
      </w:r>
      <w:bookmarkEnd w:id="11"/>
      <w:bookmarkEnd w:id="12"/>
      <w:bookmarkEnd w:id="13"/>
      <w:bookmarkEnd w:id="14"/>
      <w:bookmarkEnd w:id="15"/>
    </w:p>
    <w:p w14:paraId="6E0AB84A" w14:textId="09A82E92" w:rsidR="4D2665D6" w:rsidRDefault="4D2665D6" w:rsidP="00525FAA">
      <w:r w:rsidRPr="6C745CD4">
        <w:rPr>
          <w:rFonts w:eastAsia="Cambria" w:cs="Cambria"/>
          <w:szCs w:val="22"/>
        </w:rPr>
        <w:t xml:space="preserve">Opplæringsloven gir alle barn og unge rett til grunnskole- og videregående opplæring, og pålegger kommuner og fylkeskommuner å følge opp elever med fravær. </w:t>
      </w:r>
      <w:r w:rsidR="00865641">
        <w:rPr>
          <w:rFonts w:eastAsia="Cambria" w:cs="Cambria"/>
          <w:szCs w:val="22"/>
        </w:rPr>
        <w:t>N</w:t>
      </w:r>
      <w:r w:rsidR="00865641" w:rsidRPr="6C745CD4">
        <w:rPr>
          <w:rFonts w:eastAsia="Cambria" w:cs="Cambria"/>
          <w:szCs w:val="22"/>
        </w:rPr>
        <w:t xml:space="preserve">asjonale utviklingstrekk </w:t>
      </w:r>
      <w:r w:rsidR="00865641">
        <w:rPr>
          <w:rFonts w:eastAsia="Cambria" w:cs="Cambria"/>
          <w:szCs w:val="22"/>
        </w:rPr>
        <w:t xml:space="preserve">viser </w:t>
      </w:r>
      <w:r w:rsidR="00865641" w:rsidRPr="6C745CD4">
        <w:rPr>
          <w:rFonts w:eastAsia="Cambria" w:cs="Cambria"/>
          <w:szCs w:val="22"/>
        </w:rPr>
        <w:t xml:space="preserve">at skolefravær er et økende og komplekst problem, ofte knyttet til psykososiale vansker, utrygghet, mobbing </w:t>
      </w:r>
      <w:r w:rsidR="00753A86">
        <w:rPr>
          <w:rFonts w:eastAsia="Cambria" w:cs="Cambria"/>
          <w:szCs w:val="22"/>
        </w:rPr>
        <w:t>og/</w:t>
      </w:r>
      <w:r w:rsidR="00865641" w:rsidRPr="6C745CD4">
        <w:rPr>
          <w:rFonts w:eastAsia="Cambria" w:cs="Cambria"/>
          <w:szCs w:val="22"/>
        </w:rPr>
        <w:t xml:space="preserve">eller manglende støtte i skolemiljøet. </w:t>
      </w:r>
      <w:r w:rsidR="00071E8B" w:rsidRPr="00865641">
        <w:rPr>
          <w:rFonts w:eastAsia="Cambria" w:cs="Cambria"/>
          <w:szCs w:val="22"/>
        </w:rPr>
        <w:t xml:space="preserve">Skolemiljøteam er fremhevet som et strategisk virkemiddel i den nasjonale satsingen for å fremme trygge </w:t>
      </w:r>
      <w:r w:rsidR="00DB0D1C">
        <w:rPr>
          <w:rFonts w:eastAsia="Cambria" w:cs="Cambria"/>
          <w:szCs w:val="22"/>
        </w:rPr>
        <w:t>skolemiljøer</w:t>
      </w:r>
      <w:r w:rsidR="00071E8B">
        <w:rPr>
          <w:rFonts w:eastAsia="Cambria" w:cs="Cambria"/>
          <w:szCs w:val="22"/>
        </w:rPr>
        <w:t>,</w:t>
      </w:r>
      <w:r w:rsidR="00071E8B" w:rsidRPr="00071E8B">
        <w:rPr>
          <w:rFonts w:eastAsia="Cambria" w:cs="Cambria"/>
          <w:szCs w:val="22"/>
        </w:rPr>
        <w:t xml:space="preserve"> </w:t>
      </w:r>
      <w:r w:rsidR="00071E8B" w:rsidRPr="6C745CD4">
        <w:rPr>
          <w:rFonts w:eastAsia="Cambria" w:cs="Cambria"/>
          <w:szCs w:val="22"/>
        </w:rPr>
        <w:t>styrke forebygging og oppfølging av både skolemiljø og bekymringsfullt fravær</w:t>
      </w:r>
      <w:r w:rsidR="00071E8B">
        <w:rPr>
          <w:rFonts w:eastAsia="Cambria" w:cs="Cambria"/>
          <w:szCs w:val="22"/>
        </w:rPr>
        <w:t>.</w:t>
      </w:r>
      <w:r w:rsidR="00071E8B" w:rsidRPr="00865641">
        <w:rPr>
          <w:rFonts w:eastAsia="Cambria" w:cs="Cambria"/>
          <w:szCs w:val="22"/>
        </w:rPr>
        <w:t xml:space="preserve"> </w:t>
      </w:r>
      <w:r w:rsidR="009A38C8">
        <w:rPr>
          <w:rFonts w:eastAsia="Cambria" w:cs="Cambria"/>
          <w:szCs w:val="22"/>
        </w:rPr>
        <w:t xml:space="preserve">I 2024 ble det etablert en tilskuddsordning </w:t>
      </w:r>
      <w:r w:rsidR="00780557">
        <w:rPr>
          <w:rFonts w:eastAsia="Cambria" w:cs="Cambria"/>
          <w:szCs w:val="22"/>
        </w:rPr>
        <w:t>der norske kommuner kunne søke om midler til å etablere skolemiljøteam.</w:t>
      </w:r>
    </w:p>
    <w:p w14:paraId="285D0F30" w14:textId="36333D0A" w:rsidR="6C745CD4" w:rsidRDefault="6C745CD4" w:rsidP="00525FAA"/>
    <w:p w14:paraId="466F82B7" w14:textId="06918071" w:rsidR="4D2665D6" w:rsidRDefault="4D2665D6" w:rsidP="009F1D22">
      <w:pPr>
        <w:pStyle w:val="Overskrift3"/>
      </w:pPr>
      <w:r>
        <w:t>Hensikt</w:t>
      </w:r>
    </w:p>
    <w:p w14:paraId="6124C7E8" w14:textId="372D96DA" w:rsidR="006047E9" w:rsidRDefault="5E7971D0" w:rsidP="00525FAA">
      <w:pPr>
        <w:rPr>
          <w:rFonts w:eastAsia="Cambria" w:cs="Cambria"/>
          <w:noProof/>
          <w:szCs w:val="22"/>
        </w:rPr>
      </w:pPr>
      <w:r w:rsidRPr="6C745CD4">
        <w:rPr>
          <w:rFonts w:eastAsia="Cambria" w:cs="Cambria"/>
          <w:noProof/>
          <w:szCs w:val="22"/>
        </w:rPr>
        <w:t xml:space="preserve">Formålet med </w:t>
      </w:r>
      <w:r w:rsidR="00505EA6">
        <w:rPr>
          <w:rFonts w:eastAsia="Cambria" w:cs="Cambria"/>
          <w:noProof/>
          <w:szCs w:val="22"/>
        </w:rPr>
        <w:t>studien</w:t>
      </w:r>
      <w:r w:rsidR="00505EA6" w:rsidRPr="6C745CD4">
        <w:rPr>
          <w:rFonts w:eastAsia="Cambria" w:cs="Cambria"/>
          <w:noProof/>
          <w:szCs w:val="22"/>
        </w:rPr>
        <w:t xml:space="preserve"> </w:t>
      </w:r>
      <w:r w:rsidRPr="6C745CD4">
        <w:rPr>
          <w:rFonts w:eastAsia="Cambria" w:cs="Cambria"/>
          <w:noProof/>
          <w:szCs w:val="22"/>
        </w:rPr>
        <w:t xml:space="preserve">var </w:t>
      </w:r>
      <w:r w:rsidR="00BB5D63" w:rsidRPr="00BB5D63">
        <w:rPr>
          <w:rFonts w:eastAsia="Cambria" w:cs="Cambria"/>
          <w:noProof/>
          <w:szCs w:val="22"/>
        </w:rPr>
        <w:t>å kartlegge forskningen som finnes om skolemiljøteam, samt samle praksiserfaringer fra fagpersoner og ansatte i norske kommuner som har mottatt tilskudd for skolemiljøteam.</w:t>
      </w:r>
    </w:p>
    <w:p w14:paraId="56F82F51" w14:textId="140F5562" w:rsidR="003131CD" w:rsidRDefault="003131CD" w:rsidP="00525FAA">
      <w:pPr>
        <w:rPr>
          <w:rFonts w:eastAsia="Cambria" w:cs="Cambria"/>
          <w:noProof/>
          <w:szCs w:val="22"/>
        </w:rPr>
      </w:pPr>
    </w:p>
    <w:p w14:paraId="4A1A7659" w14:textId="68BA87CA" w:rsidR="5E7971D0" w:rsidRDefault="003011DE" w:rsidP="00525FAA">
      <w:pPr>
        <w:rPr>
          <w:rFonts w:eastAsia="Cambria" w:cs="Cambria"/>
        </w:rPr>
      </w:pPr>
      <w:r>
        <w:rPr>
          <w:rFonts w:eastAsia="Cambria" w:cs="Cambria"/>
          <w:noProof/>
          <w:szCs w:val="22"/>
        </w:rPr>
        <w:t>Følgende forskningsspørsmål lå til grunn:</w:t>
      </w:r>
    </w:p>
    <w:p w14:paraId="2D3C2DD1" w14:textId="77777777" w:rsidR="00554E7F" w:rsidRDefault="00554E7F" w:rsidP="00554E7F">
      <w:pPr>
        <w:pStyle w:val="Listeavsnitt"/>
        <w:numPr>
          <w:ilvl w:val="0"/>
          <w:numId w:val="44"/>
        </w:numPr>
        <w:rPr>
          <w:lang w:val="nb-NO"/>
        </w:rPr>
      </w:pPr>
      <w:r w:rsidRPr="007069D4">
        <w:rPr>
          <w:lang w:val="nb-NO"/>
        </w:rPr>
        <w:t>Hvilken forskning fin</w:t>
      </w:r>
      <w:r>
        <w:rPr>
          <w:lang w:val="nb-NO"/>
        </w:rPr>
        <w:t>ne</w:t>
      </w:r>
      <w:r w:rsidRPr="007069D4">
        <w:rPr>
          <w:lang w:val="nb-NO"/>
        </w:rPr>
        <w:t>s om o</w:t>
      </w:r>
      <w:r>
        <w:rPr>
          <w:lang w:val="nb-NO"/>
        </w:rPr>
        <w:t>m skolemiljøteam innen følgende områder:</w:t>
      </w:r>
    </w:p>
    <w:p w14:paraId="78B6691D" w14:textId="77777777" w:rsidR="00554E7F" w:rsidRDefault="00554E7F" w:rsidP="008C2B53">
      <w:pPr>
        <w:pStyle w:val="Listeavsnitt"/>
        <w:numPr>
          <w:ilvl w:val="1"/>
          <w:numId w:val="52"/>
        </w:numPr>
        <w:tabs>
          <w:tab w:val="clear" w:pos="510"/>
        </w:tabs>
        <w:spacing w:line="245" w:lineRule="auto"/>
        <w:contextualSpacing/>
        <w:rPr>
          <w:rFonts w:eastAsia="Cambria" w:cs="Cambria"/>
          <w:szCs w:val="22"/>
          <w:lang w:val="nb-NO"/>
        </w:rPr>
      </w:pPr>
      <w:r>
        <w:rPr>
          <w:rFonts w:eastAsia="Cambria" w:cs="Cambria"/>
          <w:szCs w:val="22"/>
          <w:lang w:val="nb-NO"/>
        </w:rPr>
        <w:t>Forskning om</w:t>
      </w:r>
      <w:r w:rsidRPr="00021496">
        <w:rPr>
          <w:rFonts w:eastAsia="Cambria" w:cs="Cambria"/>
          <w:szCs w:val="22"/>
          <w:lang w:val="nb-NO"/>
        </w:rPr>
        <w:t xml:space="preserve"> </w:t>
      </w:r>
      <w:r w:rsidRPr="00B262DD">
        <w:rPr>
          <w:rFonts w:eastAsia="Cambria" w:cs="Cambria"/>
          <w:i/>
          <w:iCs/>
          <w:szCs w:val="22"/>
          <w:lang w:val="nb-NO"/>
        </w:rPr>
        <w:t>implementeringsfaktorer</w:t>
      </w:r>
      <w:r>
        <w:rPr>
          <w:rFonts w:eastAsia="Cambria" w:cs="Cambria"/>
          <w:szCs w:val="22"/>
          <w:lang w:val="nb-NO"/>
        </w:rPr>
        <w:t xml:space="preserve"> på skolemiljøteam.</w:t>
      </w:r>
    </w:p>
    <w:p w14:paraId="08EB749A" w14:textId="77777777" w:rsidR="00554E7F" w:rsidRDefault="00554E7F" w:rsidP="008C2B53">
      <w:pPr>
        <w:pStyle w:val="Listeavsnitt"/>
        <w:numPr>
          <w:ilvl w:val="1"/>
          <w:numId w:val="52"/>
        </w:numPr>
        <w:tabs>
          <w:tab w:val="clear" w:pos="510"/>
        </w:tabs>
        <w:spacing w:line="245" w:lineRule="auto"/>
        <w:contextualSpacing/>
        <w:rPr>
          <w:rFonts w:eastAsia="Cambria" w:cs="Cambria"/>
          <w:szCs w:val="22"/>
          <w:lang w:val="nb-NO"/>
        </w:rPr>
      </w:pPr>
      <w:r>
        <w:rPr>
          <w:rFonts w:eastAsia="Cambria" w:cs="Cambria"/>
          <w:szCs w:val="22"/>
          <w:lang w:val="nb-NO"/>
        </w:rPr>
        <w:t>Forskning om</w:t>
      </w:r>
      <w:r w:rsidRPr="00021496">
        <w:rPr>
          <w:rFonts w:eastAsia="Cambria" w:cs="Cambria"/>
          <w:szCs w:val="22"/>
          <w:lang w:val="nb-NO"/>
        </w:rPr>
        <w:t xml:space="preserve"> om</w:t>
      </w:r>
      <w:r>
        <w:rPr>
          <w:rFonts w:eastAsia="Cambria" w:cs="Cambria"/>
          <w:szCs w:val="22"/>
          <w:lang w:val="nb-NO"/>
        </w:rPr>
        <w:t xml:space="preserve"> </w:t>
      </w:r>
      <w:r w:rsidRPr="00B262DD">
        <w:rPr>
          <w:rFonts w:eastAsia="Cambria" w:cs="Cambria"/>
          <w:i/>
          <w:iCs/>
          <w:szCs w:val="22"/>
          <w:lang w:val="nb-NO"/>
        </w:rPr>
        <w:t>effekten</w:t>
      </w:r>
      <w:r>
        <w:rPr>
          <w:rFonts w:eastAsia="Cambria" w:cs="Cambria"/>
          <w:szCs w:val="22"/>
          <w:lang w:val="nb-NO"/>
        </w:rPr>
        <w:t xml:space="preserve"> av skolemiljøteam.</w:t>
      </w:r>
    </w:p>
    <w:p w14:paraId="4BE4DD2F" w14:textId="77777777" w:rsidR="00554E7F" w:rsidRPr="00E05133" w:rsidRDefault="00554E7F" w:rsidP="008C2B53">
      <w:pPr>
        <w:pStyle w:val="Listeavsnitt"/>
        <w:numPr>
          <w:ilvl w:val="1"/>
          <w:numId w:val="52"/>
        </w:numPr>
        <w:tabs>
          <w:tab w:val="clear" w:pos="510"/>
        </w:tabs>
        <w:spacing w:line="245" w:lineRule="auto"/>
        <w:contextualSpacing/>
        <w:rPr>
          <w:rFonts w:eastAsia="Cambria" w:cs="Cambria"/>
          <w:szCs w:val="22"/>
          <w:lang w:val="nb-NO"/>
        </w:rPr>
      </w:pPr>
      <w:r>
        <w:rPr>
          <w:rFonts w:eastAsia="Cambria" w:cs="Cambria"/>
          <w:szCs w:val="22"/>
          <w:lang w:val="nb-NO"/>
        </w:rPr>
        <w:t>Forskning</w:t>
      </w:r>
      <w:r w:rsidRPr="00021496">
        <w:rPr>
          <w:rFonts w:eastAsia="Cambria" w:cs="Cambria"/>
          <w:szCs w:val="22"/>
          <w:lang w:val="nb-NO"/>
        </w:rPr>
        <w:t xml:space="preserve"> om</w:t>
      </w:r>
      <w:r>
        <w:rPr>
          <w:rFonts w:eastAsia="Cambria" w:cs="Cambria"/>
          <w:szCs w:val="22"/>
          <w:lang w:val="nb-NO"/>
        </w:rPr>
        <w:t xml:space="preserve"> </w:t>
      </w:r>
      <w:r w:rsidRPr="00B262DD">
        <w:rPr>
          <w:rFonts w:eastAsia="Cambria" w:cs="Cambria"/>
          <w:i/>
          <w:iCs/>
          <w:szCs w:val="22"/>
          <w:lang w:val="nb-NO"/>
        </w:rPr>
        <w:t>opplevelsen</w:t>
      </w:r>
      <w:r>
        <w:rPr>
          <w:rFonts w:eastAsia="Cambria" w:cs="Cambria"/>
          <w:szCs w:val="22"/>
          <w:lang w:val="nb-NO"/>
        </w:rPr>
        <w:t xml:space="preserve"> av skolemiljøteam.</w:t>
      </w:r>
    </w:p>
    <w:p w14:paraId="2606387B" w14:textId="77777777" w:rsidR="00554E7F" w:rsidRPr="0075577D" w:rsidRDefault="00554E7F" w:rsidP="00554E7F">
      <w:pPr>
        <w:pStyle w:val="Listeavsnitt"/>
        <w:numPr>
          <w:ilvl w:val="0"/>
          <w:numId w:val="44"/>
        </w:numPr>
        <w:rPr>
          <w:lang w:val="nb-NO"/>
        </w:rPr>
      </w:pPr>
      <w:r w:rsidRPr="00B262DD">
        <w:rPr>
          <w:lang w:val="nb-NO"/>
        </w:rPr>
        <w:t xml:space="preserve">Hvilke erfaringer har </w:t>
      </w:r>
      <w:r>
        <w:rPr>
          <w:lang w:val="nb-NO"/>
        </w:rPr>
        <w:t xml:space="preserve">fagpersoner og ansatte i </w:t>
      </w:r>
      <w:r w:rsidRPr="00B262DD">
        <w:rPr>
          <w:lang w:val="nb-NO"/>
        </w:rPr>
        <w:t>et utvalg norske kommuner, som har fått tilskudd, med skolemiljøteam?</w:t>
      </w:r>
    </w:p>
    <w:p w14:paraId="2839443E" w14:textId="77777777" w:rsidR="007A2B8C" w:rsidRPr="00C8350F" w:rsidRDefault="007A2B8C" w:rsidP="00525FAA"/>
    <w:p w14:paraId="37FBD2F8" w14:textId="77777777" w:rsidR="00604EC7" w:rsidRPr="00C521BC" w:rsidRDefault="00604EC7" w:rsidP="009F1D22">
      <w:pPr>
        <w:pStyle w:val="Overskrift3"/>
      </w:pPr>
      <w:r w:rsidRPr="00C521BC">
        <w:t>Metode</w:t>
      </w:r>
    </w:p>
    <w:p w14:paraId="3629CE83" w14:textId="178E5861" w:rsidR="00842255" w:rsidRDefault="2159F7C8" w:rsidP="00525FAA">
      <w:pPr>
        <w:rPr>
          <w:rFonts w:eastAsia="Cambria" w:cs="Cambria"/>
          <w:szCs w:val="22"/>
        </w:rPr>
      </w:pPr>
      <w:r w:rsidRPr="6C745CD4">
        <w:rPr>
          <w:rFonts w:eastAsia="Cambria" w:cs="Cambria"/>
          <w:szCs w:val="22"/>
        </w:rPr>
        <w:t>Studien besto av to delstudier</w:t>
      </w:r>
      <w:r w:rsidR="003A0625">
        <w:rPr>
          <w:rFonts w:eastAsia="Cambria" w:cs="Cambria"/>
          <w:szCs w:val="22"/>
        </w:rPr>
        <w:t>: e</w:t>
      </w:r>
      <w:r w:rsidR="003011DE">
        <w:rPr>
          <w:rFonts w:eastAsia="Cambria" w:cs="Cambria"/>
          <w:szCs w:val="22"/>
        </w:rPr>
        <w:t>n k</w:t>
      </w:r>
      <w:r w:rsidRPr="6C745CD4">
        <w:rPr>
          <w:rFonts w:eastAsia="Cambria" w:cs="Cambria"/>
          <w:szCs w:val="22"/>
        </w:rPr>
        <w:t xml:space="preserve">artleggingsoversikt </w:t>
      </w:r>
      <w:r w:rsidR="00A5646F">
        <w:rPr>
          <w:rFonts w:eastAsia="Cambria" w:cs="Cambria"/>
          <w:szCs w:val="22"/>
        </w:rPr>
        <w:t xml:space="preserve">og en kvalitativ intervjustudie. </w:t>
      </w:r>
    </w:p>
    <w:p w14:paraId="0E1F9C13" w14:textId="77777777" w:rsidR="00842255" w:rsidRDefault="00842255" w:rsidP="00525FAA">
      <w:pPr>
        <w:rPr>
          <w:rFonts w:eastAsia="Cambria" w:cs="Cambria"/>
          <w:szCs w:val="22"/>
        </w:rPr>
      </w:pPr>
    </w:p>
    <w:p w14:paraId="4172845A" w14:textId="5A720D1D" w:rsidR="00A5646F" w:rsidRDefault="00356B54" w:rsidP="00136AF4">
      <w:pPr>
        <w:rPr>
          <w:rFonts w:eastAsia="Cambria" w:cs="Cambria"/>
          <w:szCs w:val="22"/>
        </w:rPr>
      </w:pPr>
      <w:r>
        <w:rPr>
          <w:rFonts w:eastAsia="Cambria" w:cs="Cambria"/>
          <w:szCs w:val="22"/>
        </w:rPr>
        <w:t xml:space="preserve">Vi gjennomførte to </w:t>
      </w:r>
      <w:r w:rsidR="00342210">
        <w:rPr>
          <w:rFonts w:eastAsia="Cambria" w:cs="Cambria"/>
          <w:szCs w:val="22"/>
        </w:rPr>
        <w:t xml:space="preserve">systematiske </w:t>
      </w:r>
      <w:r>
        <w:rPr>
          <w:rFonts w:eastAsia="Cambria" w:cs="Cambria"/>
          <w:szCs w:val="22"/>
        </w:rPr>
        <w:t xml:space="preserve">litteratursøk, ett for systematiske oversikter og ett for </w:t>
      </w:r>
      <w:r w:rsidR="00B90868">
        <w:rPr>
          <w:rFonts w:eastAsia="Cambria" w:cs="Cambria"/>
          <w:szCs w:val="22"/>
        </w:rPr>
        <w:t>n</w:t>
      </w:r>
      <w:r w:rsidR="00623EFE">
        <w:rPr>
          <w:rFonts w:eastAsia="Cambria" w:cs="Cambria"/>
          <w:szCs w:val="22"/>
        </w:rPr>
        <w:t xml:space="preserve">ordiske </w:t>
      </w:r>
      <w:r>
        <w:rPr>
          <w:rFonts w:eastAsia="Cambria" w:cs="Cambria"/>
          <w:szCs w:val="22"/>
        </w:rPr>
        <w:t>primærstudier</w:t>
      </w:r>
      <w:r w:rsidR="00640697">
        <w:rPr>
          <w:rFonts w:eastAsia="Cambria" w:cs="Cambria"/>
          <w:szCs w:val="22"/>
        </w:rPr>
        <w:t>, for perioden 2020-2025</w:t>
      </w:r>
      <w:r>
        <w:rPr>
          <w:rFonts w:eastAsia="Cambria" w:cs="Cambria"/>
          <w:szCs w:val="22"/>
        </w:rPr>
        <w:t xml:space="preserve">. </w:t>
      </w:r>
      <w:r w:rsidR="003E3E29">
        <w:rPr>
          <w:rFonts w:eastAsia="Cambria" w:cs="Cambria"/>
          <w:szCs w:val="22"/>
        </w:rPr>
        <w:t>Vi søkte i</w:t>
      </w:r>
      <w:r w:rsidR="006E2A55">
        <w:rPr>
          <w:rFonts w:eastAsia="Cambria" w:cs="Cambria"/>
          <w:szCs w:val="22"/>
        </w:rPr>
        <w:t xml:space="preserve"> åtte databaser </w:t>
      </w:r>
      <w:r w:rsidR="00D74B24">
        <w:rPr>
          <w:rFonts w:eastAsia="Cambria" w:cs="Cambria"/>
          <w:szCs w:val="22"/>
        </w:rPr>
        <w:t>og på</w:t>
      </w:r>
      <w:r w:rsidR="006E2A55">
        <w:rPr>
          <w:rFonts w:eastAsia="Cambria" w:cs="Cambria"/>
          <w:szCs w:val="22"/>
        </w:rPr>
        <w:t xml:space="preserve"> </w:t>
      </w:r>
      <w:r w:rsidR="00FB214F">
        <w:rPr>
          <w:rFonts w:eastAsia="Cambria" w:cs="Cambria"/>
          <w:szCs w:val="22"/>
        </w:rPr>
        <w:t>nettside</w:t>
      </w:r>
      <w:r w:rsidR="003206FA">
        <w:rPr>
          <w:rFonts w:eastAsia="Cambria" w:cs="Cambria"/>
          <w:szCs w:val="22"/>
        </w:rPr>
        <w:t>ne</w:t>
      </w:r>
      <w:r w:rsidR="00FB214F">
        <w:rPr>
          <w:rFonts w:eastAsia="Cambria" w:cs="Cambria"/>
          <w:szCs w:val="22"/>
        </w:rPr>
        <w:t xml:space="preserve"> til flere relevante institusjoner</w:t>
      </w:r>
      <w:r w:rsidR="00D6303E">
        <w:rPr>
          <w:rFonts w:eastAsia="Cambria" w:cs="Cambria"/>
          <w:szCs w:val="22"/>
        </w:rPr>
        <w:t xml:space="preserve">. </w:t>
      </w:r>
      <w:r w:rsidR="00ED7E67" w:rsidRPr="00ED7E67">
        <w:rPr>
          <w:rFonts w:eastAsia="Cambria" w:cs="Cambria"/>
          <w:szCs w:val="22"/>
        </w:rPr>
        <w:t xml:space="preserve">To prosjektmedarbeidere </w:t>
      </w:r>
      <w:r w:rsidR="007146B2">
        <w:rPr>
          <w:rFonts w:eastAsia="Cambria" w:cs="Cambria"/>
          <w:szCs w:val="22"/>
        </w:rPr>
        <w:t xml:space="preserve">gjorde uavhengige vurderinger av </w:t>
      </w:r>
      <w:r w:rsidR="00E02100" w:rsidRPr="00ED7E67">
        <w:rPr>
          <w:rFonts w:eastAsia="Cambria" w:cs="Cambria"/>
          <w:szCs w:val="22"/>
        </w:rPr>
        <w:t>relevante</w:t>
      </w:r>
      <w:r w:rsidR="00851879">
        <w:rPr>
          <w:rFonts w:eastAsia="Cambria" w:cs="Cambria"/>
          <w:szCs w:val="22"/>
        </w:rPr>
        <w:t xml:space="preserve"> studier</w:t>
      </w:r>
      <w:r w:rsidR="00136AF4">
        <w:rPr>
          <w:rFonts w:eastAsia="Cambria" w:cs="Cambria"/>
          <w:szCs w:val="22"/>
        </w:rPr>
        <w:t xml:space="preserve"> opp mot inklusjonskriteriene. </w:t>
      </w:r>
      <w:r w:rsidR="00807340">
        <w:rPr>
          <w:rFonts w:eastAsia="Cambria" w:cs="Cambria"/>
          <w:szCs w:val="22"/>
        </w:rPr>
        <w:t>Kunstig intelligens</w:t>
      </w:r>
      <w:r w:rsidR="00164E79">
        <w:rPr>
          <w:rFonts w:eastAsia="Cambria" w:cs="Cambria"/>
          <w:szCs w:val="22"/>
        </w:rPr>
        <w:t xml:space="preserve"> (KI)</w:t>
      </w:r>
      <w:r w:rsidR="00807340">
        <w:rPr>
          <w:rFonts w:eastAsia="Cambria" w:cs="Cambria"/>
          <w:szCs w:val="22"/>
        </w:rPr>
        <w:t xml:space="preserve"> ble brukt som støtte i vurderingen av relevans på tittel og sammendrag. </w:t>
      </w:r>
      <w:r w:rsidR="00FB528D">
        <w:rPr>
          <w:rFonts w:eastAsia="Cambria" w:cs="Cambria"/>
          <w:szCs w:val="22"/>
        </w:rPr>
        <w:t>Inklusjonskriteriene våre omfattet</w:t>
      </w:r>
      <w:r w:rsidR="001167B8">
        <w:rPr>
          <w:rFonts w:eastAsia="Cambria" w:cs="Cambria"/>
          <w:szCs w:val="22"/>
        </w:rPr>
        <w:t xml:space="preserve"> </w:t>
      </w:r>
      <w:r w:rsidR="001167B8" w:rsidRPr="6C745CD4">
        <w:rPr>
          <w:rFonts w:eastAsia="Cambria" w:cs="Cambria"/>
          <w:szCs w:val="22"/>
        </w:rPr>
        <w:t>systematiske oversikter og primærstudier</w:t>
      </w:r>
      <w:r w:rsidR="001167B8">
        <w:rPr>
          <w:rFonts w:eastAsia="Cambria" w:cs="Cambria"/>
          <w:szCs w:val="22"/>
        </w:rPr>
        <w:t xml:space="preserve"> som omhandlet skolemiljøteam</w:t>
      </w:r>
      <w:r w:rsidR="00FB528D">
        <w:rPr>
          <w:rFonts w:eastAsia="Cambria" w:cs="Cambria"/>
          <w:szCs w:val="22"/>
        </w:rPr>
        <w:t xml:space="preserve">, populasjon </w:t>
      </w:r>
      <w:r w:rsidR="00B67844">
        <w:rPr>
          <w:rFonts w:eastAsia="Cambria" w:cs="Cambria"/>
          <w:szCs w:val="22"/>
        </w:rPr>
        <w:t xml:space="preserve">bestående av </w:t>
      </w:r>
      <w:r w:rsidR="001167B8">
        <w:rPr>
          <w:rFonts w:eastAsia="Cambria" w:cs="Cambria"/>
          <w:szCs w:val="22"/>
        </w:rPr>
        <w:t>skoleelever</w:t>
      </w:r>
      <w:r w:rsidR="001C4B23">
        <w:rPr>
          <w:rFonts w:eastAsia="Cambria" w:cs="Cambria"/>
          <w:szCs w:val="22"/>
        </w:rPr>
        <w:t xml:space="preserve"> i </w:t>
      </w:r>
      <w:r w:rsidR="00975534">
        <w:rPr>
          <w:rFonts w:eastAsia="Cambria" w:cs="Cambria"/>
          <w:szCs w:val="22"/>
        </w:rPr>
        <w:t>alle aldre</w:t>
      </w:r>
      <w:r w:rsidR="001167B8">
        <w:rPr>
          <w:rFonts w:eastAsia="Cambria" w:cs="Cambria"/>
          <w:szCs w:val="22"/>
        </w:rPr>
        <w:t xml:space="preserve">, skoleansatte og </w:t>
      </w:r>
      <w:r w:rsidR="002E13DD">
        <w:rPr>
          <w:rFonts w:eastAsia="Cambria" w:cs="Cambria"/>
          <w:szCs w:val="22"/>
        </w:rPr>
        <w:t>skoleledelse i kommunen</w:t>
      </w:r>
      <w:r w:rsidR="00807340">
        <w:rPr>
          <w:rFonts w:eastAsia="Cambria" w:cs="Cambria"/>
          <w:szCs w:val="22"/>
        </w:rPr>
        <w:t>;</w:t>
      </w:r>
      <w:r w:rsidR="001167B8">
        <w:rPr>
          <w:rFonts w:eastAsia="Cambria" w:cs="Cambria"/>
          <w:szCs w:val="22"/>
        </w:rPr>
        <w:t xml:space="preserve"> </w:t>
      </w:r>
      <w:r w:rsidR="00B67844">
        <w:rPr>
          <w:rFonts w:eastAsia="Cambria" w:cs="Cambria"/>
          <w:szCs w:val="22"/>
        </w:rPr>
        <w:t xml:space="preserve">og utfall som omhandlet </w:t>
      </w:r>
      <w:r w:rsidR="001167B8">
        <w:rPr>
          <w:rFonts w:eastAsia="Cambria" w:cs="Cambria"/>
          <w:szCs w:val="22"/>
        </w:rPr>
        <w:t>implementering, erfaring og</w:t>
      </w:r>
      <w:r w:rsidR="00B67844">
        <w:rPr>
          <w:rFonts w:eastAsia="Cambria" w:cs="Cambria"/>
          <w:szCs w:val="22"/>
        </w:rPr>
        <w:t>/eller</w:t>
      </w:r>
      <w:r w:rsidR="001167B8">
        <w:rPr>
          <w:rFonts w:eastAsia="Cambria" w:cs="Cambria"/>
          <w:szCs w:val="22"/>
        </w:rPr>
        <w:t xml:space="preserve"> effekt. </w:t>
      </w:r>
      <w:r w:rsidR="00C07DDF">
        <w:rPr>
          <w:rFonts w:eastAsia="Cambria" w:cs="Cambria"/>
          <w:szCs w:val="22"/>
        </w:rPr>
        <w:t>To prosjektmedarbeidere</w:t>
      </w:r>
      <w:r w:rsidR="002D7BB5">
        <w:rPr>
          <w:rFonts w:eastAsia="Cambria" w:cs="Cambria"/>
          <w:szCs w:val="22"/>
        </w:rPr>
        <w:t xml:space="preserve"> vurderte studienes m</w:t>
      </w:r>
      <w:r w:rsidR="004B631E" w:rsidRPr="004B631E">
        <w:rPr>
          <w:rFonts w:eastAsia="Cambria" w:cs="Cambria"/>
          <w:szCs w:val="22"/>
        </w:rPr>
        <w:t>etodisk</w:t>
      </w:r>
      <w:r w:rsidR="00373CF5">
        <w:rPr>
          <w:rFonts w:eastAsia="Cambria" w:cs="Cambria"/>
          <w:szCs w:val="22"/>
        </w:rPr>
        <w:t>e</w:t>
      </w:r>
      <w:r w:rsidR="004B631E" w:rsidRPr="004B631E">
        <w:rPr>
          <w:rFonts w:eastAsia="Cambria" w:cs="Cambria"/>
          <w:szCs w:val="22"/>
        </w:rPr>
        <w:t xml:space="preserve"> kvalitet ved hjelp av etablerte sjekklister tilpasset hvert enkelt studiedesign.</w:t>
      </w:r>
    </w:p>
    <w:p w14:paraId="6BCACB35" w14:textId="77777777" w:rsidR="00842255" w:rsidRDefault="00842255" w:rsidP="00525FAA">
      <w:pPr>
        <w:rPr>
          <w:rFonts w:eastAsia="Cambria" w:cs="Cambria"/>
          <w:szCs w:val="22"/>
        </w:rPr>
      </w:pPr>
    </w:p>
    <w:p w14:paraId="0C626006" w14:textId="222ED288" w:rsidR="2159F7C8" w:rsidRDefault="00842255" w:rsidP="00525FAA">
      <w:pPr>
        <w:rPr>
          <w:rFonts w:eastAsia="Cambria" w:cs="Cambria"/>
          <w:szCs w:val="22"/>
        </w:rPr>
      </w:pPr>
      <w:r>
        <w:rPr>
          <w:rFonts w:eastAsia="Cambria" w:cs="Cambria"/>
          <w:szCs w:val="22"/>
        </w:rPr>
        <w:lastRenderedPageBreak/>
        <w:t>Den k</w:t>
      </w:r>
      <w:r w:rsidR="2159F7C8" w:rsidRPr="6C745CD4">
        <w:rPr>
          <w:rFonts w:eastAsia="Cambria" w:cs="Cambria"/>
          <w:szCs w:val="22"/>
        </w:rPr>
        <w:t>valitativ</w:t>
      </w:r>
      <w:r>
        <w:rPr>
          <w:rFonts w:eastAsia="Cambria" w:cs="Cambria"/>
          <w:szCs w:val="22"/>
        </w:rPr>
        <w:t>e</w:t>
      </w:r>
      <w:r w:rsidR="2159F7C8" w:rsidRPr="6C745CD4">
        <w:rPr>
          <w:rFonts w:eastAsia="Cambria" w:cs="Cambria"/>
          <w:szCs w:val="22"/>
        </w:rPr>
        <w:t xml:space="preserve"> studie</w:t>
      </w:r>
      <w:r>
        <w:rPr>
          <w:rFonts w:eastAsia="Cambria" w:cs="Cambria"/>
          <w:szCs w:val="22"/>
        </w:rPr>
        <w:t>n</w:t>
      </w:r>
      <w:r w:rsidR="00C505E9">
        <w:rPr>
          <w:rFonts w:eastAsia="Cambria" w:cs="Cambria"/>
          <w:szCs w:val="22"/>
        </w:rPr>
        <w:t xml:space="preserve"> </w:t>
      </w:r>
      <w:r w:rsidR="00E36404">
        <w:rPr>
          <w:rFonts w:eastAsia="Cambria" w:cs="Cambria"/>
          <w:szCs w:val="22"/>
        </w:rPr>
        <w:t>ble utført i desember</w:t>
      </w:r>
      <w:r w:rsidR="00A1794A">
        <w:rPr>
          <w:rFonts w:eastAsia="Cambria" w:cs="Cambria"/>
          <w:szCs w:val="22"/>
        </w:rPr>
        <w:t xml:space="preserve"> </w:t>
      </w:r>
      <w:r w:rsidR="00E36404">
        <w:rPr>
          <w:rFonts w:eastAsia="Cambria" w:cs="Cambria"/>
          <w:szCs w:val="22"/>
        </w:rPr>
        <w:t xml:space="preserve">2025 og </w:t>
      </w:r>
      <w:r w:rsidR="00E80CB0">
        <w:rPr>
          <w:rFonts w:eastAsia="Cambria" w:cs="Cambria"/>
          <w:szCs w:val="22"/>
        </w:rPr>
        <w:t xml:space="preserve">besto av </w:t>
      </w:r>
      <w:r w:rsidR="00E80CB0" w:rsidRPr="00A1794A">
        <w:rPr>
          <w:rFonts w:eastAsia="Cambria" w:cs="Cambria"/>
          <w:szCs w:val="22"/>
        </w:rPr>
        <w:t>fokusgruppeintervjuer</w:t>
      </w:r>
      <w:r w:rsidR="00E80CB0" w:rsidRPr="00387D63">
        <w:rPr>
          <w:rFonts w:eastAsia="Cambria" w:cs="Cambria"/>
          <w:szCs w:val="22"/>
        </w:rPr>
        <w:t xml:space="preserve"> </w:t>
      </w:r>
      <w:r w:rsidR="2159F7C8" w:rsidRPr="6C745CD4">
        <w:rPr>
          <w:rFonts w:eastAsia="Cambria" w:cs="Cambria"/>
          <w:szCs w:val="22"/>
        </w:rPr>
        <w:t xml:space="preserve">med </w:t>
      </w:r>
      <w:r w:rsidR="00466860">
        <w:rPr>
          <w:rFonts w:eastAsia="Cambria" w:cs="Cambria"/>
          <w:szCs w:val="22"/>
        </w:rPr>
        <w:t xml:space="preserve">medlemmer av skolemiljøteam, </w:t>
      </w:r>
      <w:r w:rsidR="00770303">
        <w:rPr>
          <w:rFonts w:eastAsia="Cambria" w:cs="Cambria"/>
          <w:szCs w:val="22"/>
        </w:rPr>
        <w:t xml:space="preserve">inkludert </w:t>
      </w:r>
      <w:r w:rsidR="00854E36">
        <w:rPr>
          <w:rFonts w:eastAsia="Cambria" w:cs="Cambria"/>
          <w:szCs w:val="22"/>
        </w:rPr>
        <w:t>lærere, rektorer, rådgivere, kommunalsjefer</w:t>
      </w:r>
      <w:r w:rsidR="00543859">
        <w:rPr>
          <w:rFonts w:eastAsia="Cambria" w:cs="Cambria"/>
          <w:szCs w:val="22"/>
        </w:rPr>
        <w:t xml:space="preserve"> og representanter fra barnehagesektoren, </w:t>
      </w:r>
      <w:r w:rsidR="00FE0C55">
        <w:rPr>
          <w:rFonts w:eastAsia="Cambria" w:cs="Cambria"/>
          <w:szCs w:val="22"/>
        </w:rPr>
        <w:t>skolefritidsordning (</w:t>
      </w:r>
      <w:r w:rsidR="00543859">
        <w:rPr>
          <w:rFonts w:eastAsia="Cambria" w:cs="Cambria"/>
          <w:szCs w:val="22"/>
        </w:rPr>
        <w:t>SFO</w:t>
      </w:r>
      <w:r w:rsidR="00FE0C55">
        <w:rPr>
          <w:rFonts w:eastAsia="Cambria" w:cs="Cambria"/>
          <w:szCs w:val="22"/>
        </w:rPr>
        <w:t>)</w:t>
      </w:r>
      <w:r w:rsidR="00543859">
        <w:rPr>
          <w:rFonts w:eastAsia="Cambria" w:cs="Cambria"/>
          <w:szCs w:val="22"/>
        </w:rPr>
        <w:t xml:space="preserve"> og </w:t>
      </w:r>
      <w:r w:rsidR="00576DD3">
        <w:rPr>
          <w:rFonts w:eastAsia="Cambria" w:cs="Cambria"/>
          <w:szCs w:val="22"/>
        </w:rPr>
        <w:t>p</w:t>
      </w:r>
      <w:r w:rsidR="00576DD3" w:rsidRPr="00576DD3">
        <w:rPr>
          <w:rFonts w:eastAsia="Cambria" w:cs="Cambria"/>
          <w:szCs w:val="22"/>
        </w:rPr>
        <w:t>edagogisk-psykologisk tjeneste</w:t>
      </w:r>
      <w:r w:rsidR="00576DD3">
        <w:rPr>
          <w:rFonts w:eastAsia="Cambria" w:cs="Cambria"/>
          <w:szCs w:val="22"/>
        </w:rPr>
        <w:t xml:space="preserve"> (</w:t>
      </w:r>
      <w:r w:rsidR="00543859">
        <w:rPr>
          <w:rFonts w:eastAsia="Cambria" w:cs="Cambria"/>
          <w:szCs w:val="22"/>
        </w:rPr>
        <w:t>PPT</w:t>
      </w:r>
      <w:r w:rsidR="00576DD3">
        <w:rPr>
          <w:rFonts w:eastAsia="Cambria" w:cs="Cambria"/>
          <w:szCs w:val="22"/>
        </w:rPr>
        <w:t>)</w:t>
      </w:r>
      <w:r w:rsidR="00543859">
        <w:rPr>
          <w:rFonts w:eastAsia="Cambria" w:cs="Cambria"/>
          <w:szCs w:val="22"/>
        </w:rPr>
        <w:t>.</w:t>
      </w:r>
      <w:r w:rsidR="00110F02">
        <w:rPr>
          <w:rFonts w:eastAsia="Cambria" w:cs="Cambria"/>
          <w:szCs w:val="22"/>
        </w:rPr>
        <w:t xml:space="preserve"> Til sammen intervjuet vi </w:t>
      </w:r>
      <w:r w:rsidR="2159F7C8" w:rsidRPr="6C745CD4">
        <w:rPr>
          <w:rFonts w:eastAsia="Cambria" w:cs="Cambria"/>
          <w:szCs w:val="22"/>
        </w:rPr>
        <w:t>27 informanter</w:t>
      </w:r>
      <w:r w:rsidR="00110F02">
        <w:rPr>
          <w:rFonts w:eastAsia="Cambria" w:cs="Cambria"/>
          <w:szCs w:val="22"/>
        </w:rPr>
        <w:t>,</w:t>
      </w:r>
      <w:r w:rsidR="2159F7C8" w:rsidRPr="6C745CD4">
        <w:rPr>
          <w:rFonts w:eastAsia="Cambria" w:cs="Cambria"/>
          <w:szCs w:val="22"/>
        </w:rPr>
        <w:t xml:space="preserve"> </w:t>
      </w:r>
      <w:r w:rsidR="00E80CB0">
        <w:rPr>
          <w:rFonts w:eastAsia="Cambria" w:cs="Cambria"/>
          <w:szCs w:val="22"/>
        </w:rPr>
        <w:t>fordelt på</w:t>
      </w:r>
      <w:r w:rsidR="00E80CB0" w:rsidRPr="6C745CD4">
        <w:rPr>
          <w:rFonts w:eastAsia="Cambria" w:cs="Cambria"/>
          <w:szCs w:val="22"/>
        </w:rPr>
        <w:t xml:space="preserve"> </w:t>
      </w:r>
      <w:r w:rsidR="2159F7C8" w:rsidRPr="6C745CD4">
        <w:rPr>
          <w:rFonts w:eastAsia="Cambria" w:cs="Cambria"/>
          <w:szCs w:val="22"/>
        </w:rPr>
        <w:t xml:space="preserve">12 </w:t>
      </w:r>
      <w:r w:rsidR="009261DA">
        <w:rPr>
          <w:rFonts w:eastAsia="Cambria" w:cs="Cambria"/>
          <w:szCs w:val="22"/>
        </w:rPr>
        <w:t xml:space="preserve">små, mellomstore og store </w:t>
      </w:r>
      <w:r w:rsidR="2159F7C8" w:rsidRPr="6C745CD4">
        <w:rPr>
          <w:rFonts w:eastAsia="Cambria" w:cs="Cambria"/>
          <w:szCs w:val="22"/>
        </w:rPr>
        <w:t xml:space="preserve">kommuner som har </w:t>
      </w:r>
      <w:r w:rsidR="00433333">
        <w:rPr>
          <w:rFonts w:eastAsia="Cambria" w:cs="Cambria"/>
          <w:szCs w:val="22"/>
        </w:rPr>
        <w:t>mottatt tilskudd for å implementere skolemiljøteam</w:t>
      </w:r>
      <w:r w:rsidR="2159F7C8" w:rsidRPr="6C745CD4">
        <w:rPr>
          <w:rFonts w:eastAsia="Cambria" w:cs="Cambria"/>
          <w:szCs w:val="22"/>
        </w:rPr>
        <w:t xml:space="preserve">. </w:t>
      </w:r>
      <w:r w:rsidR="00C90628">
        <w:rPr>
          <w:rFonts w:eastAsia="Cambria" w:cs="Cambria"/>
          <w:szCs w:val="22"/>
        </w:rPr>
        <w:t>Vi</w:t>
      </w:r>
      <w:r w:rsidR="000F7EC2">
        <w:rPr>
          <w:rFonts w:eastAsia="Cambria" w:cs="Cambria"/>
          <w:szCs w:val="22"/>
        </w:rPr>
        <w:t xml:space="preserve"> </w:t>
      </w:r>
      <w:r w:rsidR="0062449C">
        <w:rPr>
          <w:rFonts w:eastAsia="Cambria" w:cs="Cambria"/>
          <w:szCs w:val="22"/>
        </w:rPr>
        <w:t>bearbeidet datamaterialet gjennom</w:t>
      </w:r>
      <w:r w:rsidR="2159F7C8" w:rsidRPr="6C745CD4">
        <w:rPr>
          <w:rFonts w:eastAsia="Cambria" w:cs="Cambria"/>
          <w:szCs w:val="22"/>
        </w:rPr>
        <w:t xml:space="preserve"> refleksiv tematisk analyse</w:t>
      </w:r>
      <w:r w:rsidR="006B340E">
        <w:rPr>
          <w:rFonts w:eastAsia="Cambria" w:cs="Cambria"/>
          <w:szCs w:val="22"/>
        </w:rPr>
        <w:t xml:space="preserve"> </w:t>
      </w:r>
      <w:r w:rsidR="00387D63" w:rsidRPr="00387D63">
        <w:rPr>
          <w:rFonts w:eastAsia="Cambria" w:cs="Cambria"/>
          <w:szCs w:val="22"/>
        </w:rPr>
        <w:t>for å identifisere sentrale mønstre og sammenhenger.</w:t>
      </w:r>
    </w:p>
    <w:p w14:paraId="73E34EC3" w14:textId="77777777" w:rsidR="003C0F36" w:rsidRPr="00C521BC" w:rsidRDefault="003C0F36" w:rsidP="00525FAA">
      <w:pPr>
        <w:rPr>
          <w:b/>
        </w:rPr>
      </w:pPr>
    </w:p>
    <w:p w14:paraId="72518ED1" w14:textId="062A9F3B" w:rsidR="00B57613" w:rsidRPr="00C521BC" w:rsidRDefault="00196AC0" w:rsidP="009F1D22">
      <w:pPr>
        <w:pStyle w:val="Overskrift3"/>
      </w:pPr>
      <w:bookmarkStart w:id="16" w:name="_Toc150253114"/>
      <w:r w:rsidRPr="00C521BC">
        <w:t>Resultat</w:t>
      </w:r>
      <w:bookmarkEnd w:id="16"/>
      <w:r w:rsidR="00F87731" w:rsidRPr="00C521BC">
        <w:t>er</w:t>
      </w:r>
    </w:p>
    <w:p w14:paraId="7ECF33FD" w14:textId="64543726" w:rsidR="3A0B9CA0" w:rsidRDefault="3A0B9CA0" w:rsidP="00525FAA">
      <w:pPr>
        <w:rPr>
          <w:rFonts w:eastAsia="Cambria" w:cs="Cambria"/>
          <w:i/>
          <w:iCs/>
          <w:szCs w:val="22"/>
        </w:rPr>
      </w:pPr>
      <w:r w:rsidRPr="6C745CD4">
        <w:rPr>
          <w:rFonts w:eastAsia="Cambria" w:cs="Cambria"/>
          <w:i/>
          <w:iCs/>
          <w:szCs w:val="22"/>
        </w:rPr>
        <w:t>K</w:t>
      </w:r>
      <w:r w:rsidR="006B340E">
        <w:rPr>
          <w:rFonts w:eastAsia="Cambria" w:cs="Cambria"/>
          <w:i/>
          <w:iCs/>
          <w:szCs w:val="22"/>
        </w:rPr>
        <w:t>artleggings</w:t>
      </w:r>
      <w:r w:rsidRPr="6C745CD4">
        <w:rPr>
          <w:rFonts w:eastAsia="Cambria" w:cs="Cambria"/>
          <w:i/>
          <w:iCs/>
          <w:szCs w:val="22"/>
        </w:rPr>
        <w:t>oversikten</w:t>
      </w:r>
    </w:p>
    <w:p w14:paraId="2AC309D4" w14:textId="2E038B5A" w:rsidR="3A0B9CA0" w:rsidRDefault="00A539D4" w:rsidP="00525FAA">
      <w:pPr>
        <w:rPr>
          <w:rFonts w:eastAsia="Cambria" w:cs="Cambria"/>
          <w:szCs w:val="22"/>
        </w:rPr>
      </w:pPr>
      <w:r>
        <w:rPr>
          <w:rFonts w:eastAsia="Cambria" w:cs="Cambria"/>
          <w:szCs w:val="22"/>
        </w:rPr>
        <w:t>V</w:t>
      </w:r>
      <w:r w:rsidRPr="00A539D4">
        <w:rPr>
          <w:rFonts w:eastAsia="Cambria" w:cs="Cambria"/>
          <w:szCs w:val="22"/>
        </w:rPr>
        <w:t>i identifiserte ingen relevante systematiske oversikter innenfor den anvendte søke- og screeningsprosessen, men KI-støttet screening introduserer usikkerhet</w:t>
      </w:r>
      <w:r>
        <w:rPr>
          <w:rFonts w:eastAsia="Cambria" w:cs="Cambria"/>
          <w:szCs w:val="22"/>
        </w:rPr>
        <w:t>.</w:t>
      </w:r>
      <w:r w:rsidRPr="00A539D4">
        <w:rPr>
          <w:rFonts w:eastAsia="Cambria" w:cs="Cambria"/>
          <w:szCs w:val="22"/>
        </w:rPr>
        <w:t xml:space="preserve"> </w:t>
      </w:r>
      <w:r w:rsidR="000E51AB">
        <w:rPr>
          <w:rFonts w:eastAsia="Cambria" w:cs="Cambria"/>
          <w:szCs w:val="22"/>
        </w:rPr>
        <w:t xml:space="preserve">Søket </w:t>
      </w:r>
      <w:r w:rsidR="00033B1A">
        <w:rPr>
          <w:rFonts w:eastAsia="Cambria" w:cs="Cambria"/>
          <w:szCs w:val="22"/>
        </w:rPr>
        <w:t xml:space="preserve">på primærstudier resulterte i inklusjon av </w:t>
      </w:r>
      <w:r w:rsidR="006C1FB2">
        <w:rPr>
          <w:rFonts w:eastAsia="Cambria" w:cs="Cambria"/>
          <w:szCs w:val="22"/>
        </w:rPr>
        <w:t>fem primærstudier</w:t>
      </w:r>
      <w:r w:rsidR="00EC1703">
        <w:rPr>
          <w:rFonts w:eastAsia="Cambria" w:cs="Cambria"/>
          <w:szCs w:val="22"/>
        </w:rPr>
        <w:t>, to fra Norge og tre fra Sverige</w:t>
      </w:r>
      <w:r w:rsidR="006C1FB2">
        <w:rPr>
          <w:rFonts w:eastAsia="Cambria" w:cs="Cambria"/>
          <w:szCs w:val="22"/>
        </w:rPr>
        <w:t xml:space="preserve">. </w:t>
      </w:r>
      <w:r w:rsidR="0082648A">
        <w:rPr>
          <w:rFonts w:eastAsia="Cambria" w:cs="Cambria"/>
          <w:szCs w:val="22"/>
        </w:rPr>
        <w:t>Det var</w:t>
      </w:r>
      <w:r w:rsidR="006C1FB2">
        <w:rPr>
          <w:rFonts w:eastAsia="Cambria" w:cs="Cambria"/>
          <w:szCs w:val="22"/>
        </w:rPr>
        <w:t xml:space="preserve"> fire kvalitative </w:t>
      </w:r>
      <w:r w:rsidR="00194EE8">
        <w:rPr>
          <w:rFonts w:eastAsia="Cambria" w:cs="Cambria"/>
          <w:szCs w:val="22"/>
        </w:rPr>
        <w:t xml:space="preserve">studier om erfaringer </w:t>
      </w:r>
      <w:r w:rsidR="006C1FB2">
        <w:rPr>
          <w:rFonts w:eastAsia="Cambria" w:cs="Cambria"/>
          <w:szCs w:val="22"/>
        </w:rPr>
        <w:t xml:space="preserve">og én </w:t>
      </w:r>
      <w:r w:rsidR="00194EE8">
        <w:rPr>
          <w:rFonts w:eastAsia="Cambria" w:cs="Cambria"/>
          <w:szCs w:val="22"/>
        </w:rPr>
        <w:t>randomisert kontrollert studie</w:t>
      </w:r>
      <w:r w:rsidR="003E1BC9">
        <w:rPr>
          <w:rFonts w:eastAsia="Cambria" w:cs="Cambria"/>
          <w:szCs w:val="22"/>
        </w:rPr>
        <w:t xml:space="preserve"> </w:t>
      </w:r>
      <w:r w:rsidR="00194EE8">
        <w:rPr>
          <w:rFonts w:eastAsia="Cambria" w:cs="Cambria"/>
          <w:szCs w:val="22"/>
        </w:rPr>
        <w:t>(RCT) om effekt</w:t>
      </w:r>
      <w:r w:rsidR="006C1FB2">
        <w:rPr>
          <w:rFonts w:eastAsia="Cambria" w:cs="Cambria"/>
          <w:szCs w:val="22"/>
        </w:rPr>
        <w:t>.</w:t>
      </w:r>
      <w:r w:rsidR="00654126">
        <w:rPr>
          <w:rFonts w:eastAsia="Cambria" w:cs="Cambria"/>
          <w:szCs w:val="22"/>
        </w:rPr>
        <w:t xml:space="preserve"> </w:t>
      </w:r>
      <w:r w:rsidR="3A0B9CA0" w:rsidRPr="6C745CD4">
        <w:rPr>
          <w:rFonts w:eastAsia="Cambria" w:cs="Cambria"/>
          <w:szCs w:val="22"/>
        </w:rPr>
        <w:t>De kvalitative studiene beskriver at tverrfaglige team arbeider gjennom kontinuerlig forhandling av roller, ansvar og samarbeid, og at tidspress og uklare roller kan hemme samarbeidet.</w:t>
      </w:r>
      <w:r w:rsidR="003E1BC9">
        <w:rPr>
          <w:rFonts w:eastAsia="Cambria" w:cs="Cambria"/>
          <w:szCs w:val="22"/>
        </w:rPr>
        <w:t xml:space="preserve"> </w:t>
      </w:r>
      <w:r w:rsidR="00D146C1">
        <w:rPr>
          <w:rFonts w:eastAsia="Cambria" w:cs="Cambria"/>
          <w:szCs w:val="22"/>
        </w:rPr>
        <w:t>Majoriteten av de kvalitative studiene hadde mo</w:t>
      </w:r>
      <w:r w:rsidR="0045212D">
        <w:rPr>
          <w:rFonts w:eastAsia="Cambria" w:cs="Cambria"/>
          <w:szCs w:val="22"/>
        </w:rPr>
        <w:t xml:space="preserve">derate til store metodiske begrensninger, med unntak av én som hadde små til moderate begrensninger. </w:t>
      </w:r>
      <w:r w:rsidR="003E1BC9">
        <w:rPr>
          <w:rFonts w:eastAsia="Cambria" w:cs="Cambria"/>
          <w:szCs w:val="22"/>
        </w:rPr>
        <w:t xml:space="preserve">RCTen </w:t>
      </w:r>
      <w:r w:rsidR="00627BD3">
        <w:rPr>
          <w:rFonts w:eastAsia="Cambria" w:cs="Cambria"/>
          <w:szCs w:val="22"/>
        </w:rPr>
        <w:t>hadde høy risiko for systematiske skjevheter</w:t>
      </w:r>
      <w:r w:rsidR="00D146C1">
        <w:rPr>
          <w:rFonts w:eastAsia="Cambria" w:cs="Cambria"/>
          <w:szCs w:val="22"/>
        </w:rPr>
        <w:t>,</w:t>
      </w:r>
      <w:r w:rsidR="00627BD3">
        <w:rPr>
          <w:rFonts w:eastAsia="Cambria" w:cs="Cambria"/>
          <w:szCs w:val="22"/>
        </w:rPr>
        <w:t xml:space="preserve"> og </w:t>
      </w:r>
      <w:r w:rsidR="3A0B9CA0" w:rsidRPr="6C745CD4">
        <w:rPr>
          <w:rFonts w:eastAsia="Cambria" w:cs="Cambria"/>
          <w:szCs w:val="22"/>
        </w:rPr>
        <w:t xml:space="preserve">viste små og kortvarige forbedringer </w:t>
      </w:r>
      <w:r w:rsidR="002C727A">
        <w:rPr>
          <w:rFonts w:eastAsia="Cambria" w:cs="Cambria"/>
          <w:szCs w:val="22"/>
        </w:rPr>
        <w:t>av skolemiljøteam på</w:t>
      </w:r>
      <w:r w:rsidR="3A0B9CA0" w:rsidRPr="6C745CD4">
        <w:rPr>
          <w:rFonts w:eastAsia="Cambria" w:cs="Cambria"/>
          <w:szCs w:val="22"/>
        </w:rPr>
        <w:t xml:space="preserve"> tverrprofesjonelt samarbeid</w:t>
      </w:r>
      <w:r w:rsidR="00B9446D">
        <w:rPr>
          <w:rFonts w:eastAsia="Cambria" w:cs="Cambria"/>
          <w:szCs w:val="22"/>
        </w:rPr>
        <w:t xml:space="preserve">. Den målte </w:t>
      </w:r>
      <w:r w:rsidR="3A0B9CA0" w:rsidRPr="6C745CD4">
        <w:rPr>
          <w:rFonts w:eastAsia="Cambria" w:cs="Cambria"/>
          <w:szCs w:val="22"/>
        </w:rPr>
        <w:t xml:space="preserve">ingen effekter </w:t>
      </w:r>
      <w:r w:rsidR="00B9446D">
        <w:rPr>
          <w:rFonts w:eastAsia="Cambria" w:cs="Cambria"/>
          <w:szCs w:val="22"/>
        </w:rPr>
        <w:t>knyttet til elever</w:t>
      </w:r>
      <w:r w:rsidR="3A0B9CA0" w:rsidRPr="6C745CD4">
        <w:rPr>
          <w:rFonts w:eastAsia="Cambria" w:cs="Cambria"/>
          <w:szCs w:val="22"/>
        </w:rPr>
        <w:t xml:space="preserve">. </w:t>
      </w:r>
    </w:p>
    <w:p w14:paraId="632CA8A3" w14:textId="6A4D5E62" w:rsidR="6C745CD4" w:rsidRDefault="6C745CD4" w:rsidP="00525FAA">
      <w:pPr>
        <w:rPr>
          <w:rFonts w:eastAsia="Cambria" w:cs="Cambria"/>
          <w:szCs w:val="22"/>
        </w:rPr>
      </w:pPr>
    </w:p>
    <w:p w14:paraId="5363B06F" w14:textId="05B25076" w:rsidR="3A0B9CA0" w:rsidRDefault="3A0B9CA0" w:rsidP="00525FAA">
      <w:r w:rsidRPr="6C745CD4">
        <w:rPr>
          <w:rFonts w:eastAsia="Cambria" w:cs="Cambria"/>
          <w:i/>
          <w:iCs/>
          <w:szCs w:val="22"/>
        </w:rPr>
        <w:t>Intervjustudien</w:t>
      </w:r>
    </w:p>
    <w:p w14:paraId="577E9328" w14:textId="609690B9" w:rsidR="6C745CD4" w:rsidRDefault="009E4D9A" w:rsidP="00525FAA">
      <w:r w:rsidRPr="009E4D9A">
        <w:t xml:space="preserve">Analysen av </w:t>
      </w:r>
      <w:r w:rsidR="0032153A">
        <w:t>intervjuene</w:t>
      </w:r>
      <w:r w:rsidRPr="009E4D9A">
        <w:t xml:space="preserve"> viste at skolemiljøteamene </w:t>
      </w:r>
      <w:r w:rsidR="0095713E">
        <w:t xml:space="preserve">der informantene </w:t>
      </w:r>
      <w:r w:rsidR="00F67A85">
        <w:t xml:space="preserve">jobbet </w:t>
      </w:r>
      <w:r w:rsidRPr="009E4D9A">
        <w:t xml:space="preserve">ble etablert som svar på økende kompleksitet i elevsaker, der skolefravær, mobbing, utrygghet, psykisk uhelse og vanskelige hjemmesituasjoner ofte opptrer samtidig. Teamene framsto som et nødvendig supplement </w:t>
      </w:r>
      <w:r w:rsidR="00AC6031">
        <w:t xml:space="preserve">til </w:t>
      </w:r>
      <w:r w:rsidR="0031515A">
        <w:t>skolens generelle arbeid</w:t>
      </w:r>
      <w:r w:rsidRPr="009E4D9A">
        <w:t xml:space="preserve">, </w:t>
      </w:r>
      <w:r w:rsidR="00AC6031">
        <w:t>og</w:t>
      </w:r>
      <w:r w:rsidR="00AC6031" w:rsidRPr="009E4D9A">
        <w:t xml:space="preserve"> </w:t>
      </w:r>
      <w:r w:rsidR="001A1B32">
        <w:t>ble ofte brukt</w:t>
      </w:r>
      <w:r w:rsidRPr="009E4D9A">
        <w:t xml:space="preserve"> reaktivt når saker </w:t>
      </w:r>
      <w:r w:rsidR="001A1B32">
        <w:t>hadde</w:t>
      </w:r>
      <w:r w:rsidRPr="009E4D9A">
        <w:t xml:space="preserve"> blitt alvorlige. Organiseringen varier</w:t>
      </w:r>
      <w:r w:rsidR="00543EE4">
        <w:t>te</w:t>
      </w:r>
      <w:r w:rsidRPr="009E4D9A">
        <w:t xml:space="preserve"> </w:t>
      </w:r>
      <w:r w:rsidR="008C4D25">
        <w:t xml:space="preserve">mellom </w:t>
      </w:r>
      <w:r w:rsidR="00080B66">
        <w:t xml:space="preserve">kommunene </w:t>
      </w:r>
      <w:r w:rsidRPr="009E4D9A">
        <w:t>fra sentralt forankrede, tverrfaglige team til skolebaserte modeller og kombinasjonsløsninger, noe som påvirke</w:t>
      </w:r>
      <w:r w:rsidR="0037431E">
        <w:t>t</w:t>
      </w:r>
      <w:r w:rsidRPr="009E4D9A">
        <w:t xml:space="preserve"> tilgjengelighet og arbeidsform. Selv om </w:t>
      </w:r>
      <w:r w:rsidR="00906EAF">
        <w:t xml:space="preserve">informantene </w:t>
      </w:r>
      <w:r w:rsidR="002E78B8">
        <w:t>hadde</w:t>
      </w:r>
      <w:r w:rsidRPr="009E4D9A">
        <w:t xml:space="preserve"> ambisjoner om forebyggende og systematisk arbeid, preges praksis av individrettet oppfølging i komplekse enkeltsaker</w:t>
      </w:r>
      <w:r w:rsidR="00F5358B">
        <w:t>.</w:t>
      </w:r>
      <w:r w:rsidRPr="009E4D9A">
        <w:t xml:space="preserve"> </w:t>
      </w:r>
      <w:r w:rsidR="00F5358B">
        <w:t>Dette er arbeid</w:t>
      </w:r>
      <w:r w:rsidRPr="009E4D9A">
        <w:t xml:space="preserve"> som er tidkrevende</w:t>
      </w:r>
      <w:r w:rsidR="00F5358B">
        <w:t xml:space="preserve">, og som krever at de som utfører det </w:t>
      </w:r>
      <w:r w:rsidR="00A47D83">
        <w:t>arbeider relasjonelt og fleksibelt</w:t>
      </w:r>
      <w:r w:rsidR="00F5358B">
        <w:t xml:space="preserve">. </w:t>
      </w:r>
      <w:r w:rsidRPr="009E4D9A">
        <w:t xml:space="preserve">Teamene </w:t>
      </w:r>
      <w:r w:rsidR="00AA3DFB">
        <w:t>ble opplevd</w:t>
      </w:r>
      <w:r w:rsidRPr="009E4D9A">
        <w:t xml:space="preserve"> som en viktig støtte som styrke</w:t>
      </w:r>
      <w:r w:rsidR="00F7190D">
        <w:t>t</w:t>
      </w:r>
      <w:r w:rsidRPr="009E4D9A">
        <w:t xml:space="preserve"> </w:t>
      </w:r>
      <w:r w:rsidR="00EF210C">
        <w:t xml:space="preserve">kompetanse og </w:t>
      </w:r>
      <w:r w:rsidRPr="009E4D9A">
        <w:t>samarbeid</w:t>
      </w:r>
      <w:r w:rsidR="005C2A3D">
        <w:t xml:space="preserve"> mellom tjenestene</w:t>
      </w:r>
      <w:r w:rsidR="003A7E83">
        <w:t xml:space="preserve">, samt </w:t>
      </w:r>
      <w:r w:rsidR="001F1BE8">
        <w:t xml:space="preserve">at de ga en </w:t>
      </w:r>
      <w:r w:rsidR="003A7E83">
        <w:t>større trygghet i håndtering av krevende saker</w:t>
      </w:r>
      <w:r w:rsidRPr="009E4D9A">
        <w:t>. Samtidig begrenses potensialet</w:t>
      </w:r>
      <w:r w:rsidR="00BC16F7">
        <w:t xml:space="preserve"> </w:t>
      </w:r>
      <w:r w:rsidR="00420A57">
        <w:t>i skolemiljøteam</w:t>
      </w:r>
      <w:r w:rsidRPr="009E4D9A">
        <w:t xml:space="preserve"> av kapasitetsutfordringer, ressursmangel og uklare rammer</w:t>
      </w:r>
      <w:r w:rsidR="005E39E8">
        <w:t xml:space="preserve">. </w:t>
      </w:r>
      <w:r w:rsidR="00CB4076">
        <w:t xml:space="preserve">Videre fant vi at </w:t>
      </w:r>
      <w:r w:rsidR="00F570E5">
        <w:t xml:space="preserve">selv om teamene har et mål om å jobbe forebyggende, </w:t>
      </w:r>
      <w:r w:rsidR="007B2A1E">
        <w:t xml:space="preserve">blir </w:t>
      </w:r>
      <w:r w:rsidR="000F6E0D">
        <w:t xml:space="preserve">de ofte </w:t>
      </w:r>
      <w:r w:rsidR="007B2A1E">
        <w:t xml:space="preserve">nødt </w:t>
      </w:r>
      <w:r w:rsidR="00281529">
        <w:t xml:space="preserve">til å jobbe reaktivt for å håndtere </w:t>
      </w:r>
      <w:r w:rsidR="00975866">
        <w:t xml:space="preserve">alvorlige og </w:t>
      </w:r>
      <w:r w:rsidR="000F6E0D">
        <w:t>komplekse enkeltsaker.</w:t>
      </w:r>
    </w:p>
    <w:p w14:paraId="260444B2" w14:textId="77777777" w:rsidR="00000DF2" w:rsidRDefault="00000DF2" w:rsidP="00525FAA">
      <w:pPr>
        <w:rPr>
          <w:rFonts w:eastAsia="Cambria" w:cs="Cambria"/>
          <w:szCs w:val="22"/>
        </w:rPr>
      </w:pPr>
    </w:p>
    <w:p w14:paraId="4C0A490F" w14:textId="0B12FEC5" w:rsidR="3A0B9CA0" w:rsidRDefault="3A0B9CA0" w:rsidP="009F1D22">
      <w:pPr>
        <w:pStyle w:val="Overskrift3"/>
        <w:rPr>
          <w:rFonts w:eastAsia="Cambria"/>
        </w:rPr>
      </w:pPr>
      <w:r w:rsidRPr="6C745CD4">
        <w:rPr>
          <w:rFonts w:eastAsia="Cambria"/>
        </w:rPr>
        <w:t>Diskusjon</w:t>
      </w:r>
    </w:p>
    <w:p w14:paraId="0F220BC4" w14:textId="0FEE9A1A" w:rsidR="00174053" w:rsidRPr="00174053" w:rsidRDefault="00174053" w:rsidP="00174053">
      <w:pPr>
        <w:rPr>
          <w:rFonts w:eastAsia="Cambria" w:cs="Cambria"/>
          <w:szCs w:val="22"/>
        </w:rPr>
      </w:pPr>
      <w:r w:rsidRPr="00174053">
        <w:rPr>
          <w:rFonts w:eastAsia="Cambria" w:cs="Cambria"/>
          <w:szCs w:val="22"/>
        </w:rPr>
        <w:t xml:space="preserve">Prosjektet kombinerte en kartleggingsoversikt og en intervjustudie for å undersøke skolemiljøteam fra ulike analytiske nivåer. Kartleggingsoversikten avdekket svært begrenset forskningsbasert kunnskap, med kun fem inkluderte primærstudier og ingen studier som målte </w:t>
      </w:r>
      <w:r w:rsidR="00DA681F">
        <w:rPr>
          <w:rFonts w:eastAsia="Cambria" w:cs="Cambria"/>
          <w:szCs w:val="22"/>
        </w:rPr>
        <w:t xml:space="preserve">effekt på </w:t>
      </w:r>
      <w:r w:rsidRPr="00174053">
        <w:rPr>
          <w:rFonts w:eastAsia="Cambria" w:cs="Cambria"/>
          <w:szCs w:val="22"/>
        </w:rPr>
        <w:t xml:space="preserve">elevutfall som skolemiljø, fravær eller frafall. </w:t>
      </w:r>
      <w:r w:rsidR="00905E20" w:rsidRPr="00905E20">
        <w:rPr>
          <w:rFonts w:eastAsia="Cambria" w:cs="Cambria"/>
          <w:szCs w:val="22"/>
        </w:rPr>
        <w:t xml:space="preserve">Dette gjør intervjustudien til en viktig supplerende kunnskapskilde, som gir et mer </w:t>
      </w:r>
      <w:r w:rsidR="00905E20" w:rsidRPr="00905E20">
        <w:rPr>
          <w:rFonts w:eastAsia="Cambria" w:cs="Cambria"/>
          <w:szCs w:val="22"/>
        </w:rPr>
        <w:lastRenderedPageBreak/>
        <w:t>kontekstsensitivt empirisk grunnlag for å forstå hvordan skolemiljøteam fungerer i norske kommuner som har mottatt tilskudd til skolemiljøteam</w:t>
      </w:r>
      <w:r w:rsidRPr="00174053">
        <w:rPr>
          <w:rFonts w:eastAsia="Cambria" w:cs="Cambria"/>
          <w:szCs w:val="22"/>
        </w:rPr>
        <w:t>. Samlet sett vis</w:t>
      </w:r>
      <w:r w:rsidR="00955B83">
        <w:rPr>
          <w:rFonts w:eastAsia="Cambria" w:cs="Cambria"/>
          <w:szCs w:val="22"/>
        </w:rPr>
        <w:t>te</w:t>
      </w:r>
      <w:r w:rsidRPr="00174053">
        <w:rPr>
          <w:rFonts w:eastAsia="Cambria" w:cs="Cambria"/>
          <w:szCs w:val="22"/>
        </w:rPr>
        <w:t xml:space="preserve"> funnene at samarbeid </w:t>
      </w:r>
      <w:r w:rsidR="004F4C3C">
        <w:rPr>
          <w:rFonts w:eastAsia="Cambria" w:cs="Cambria"/>
          <w:szCs w:val="22"/>
        </w:rPr>
        <w:t xml:space="preserve">mellom tjenestene </w:t>
      </w:r>
      <w:r w:rsidR="00955B83">
        <w:rPr>
          <w:rFonts w:eastAsia="Cambria" w:cs="Cambria"/>
          <w:szCs w:val="22"/>
        </w:rPr>
        <w:t>var</w:t>
      </w:r>
      <w:r w:rsidRPr="00174053">
        <w:rPr>
          <w:rFonts w:eastAsia="Cambria" w:cs="Cambria"/>
          <w:szCs w:val="22"/>
        </w:rPr>
        <w:t xml:space="preserve"> </w:t>
      </w:r>
      <w:r w:rsidR="001037C5" w:rsidRPr="00174053">
        <w:rPr>
          <w:rFonts w:eastAsia="Cambria" w:cs="Cambria"/>
          <w:szCs w:val="22"/>
        </w:rPr>
        <w:t>e</w:t>
      </w:r>
      <w:r w:rsidR="00DE7BB0">
        <w:rPr>
          <w:rFonts w:eastAsia="Cambria" w:cs="Cambria"/>
          <w:szCs w:val="22"/>
        </w:rPr>
        <w:t>t</w:t>
      </w:r>
      <w:r w:rsidR="001037C5" w:rsidRPr="00174053">
        <w:rPr>
          <w:rFonts w:eastAsia="Cambria" w:cs="Cambria"/>
          <w:szCs w:val="22"/>
        </w:rPr>
        <w:t xml:space="preserve"> </w:t>
      </w:r>
      <w:r w:rsidRPr="00174053">
        <w:rPr>
          <w:rFonts w:eastAsia="Cambria" w:cs="Cambria"/>
          <w:szCs w:val="22"/>
        </w:rPr>
        <w:t xml:space="preserve">gjennomgående tema, og </w:t>
      </w:r>
      <w:r w:rsidR="00955B83">
        <w:rPr>
          <w:rFonts w:eastAsia="Cambria" w:cs="Cambria"/>
          <w:szCs w:val="22"/>
        </w:rPr>
        <w:t>kunne fungere</w:t>
      </w:r>
      <w:r w:rsidRPr="00174053">
        <w:rPr>
          <w:rFonts w:eastAsia="Cambria" w:cs="Cambria"/>
          <w:szCs w:val="22"/>
        </w:rPr>
        <w:t xml:space="preserve"> både som fremmer og barriere</w:t>
      </w:r>
      <w:r w:rsidR="00DE2556">
        <w:rPr>
          <w:rFonts w:eastAsia="Cambria" w:cs="Cambria"/>
          <w:szCs w:val="22"/>
        </w:rPr>
        <w:t xml:space="preserve"> for teamenes arbeid med skolemiljø</w:t>
      </w:r>
      <w:r w:rsidRPr="00174053">
        <w:rPr>
          <w:rFonts w:eastAsia="Cambria" w:cs="Cambria"/>
          <w:szCs w:val="22"/>
        </w:rPr>
        <w:t>. Gode relasjoner</w:t>
      </w:r>
      <w:r w:rsidR="005F053A">
        <w:rPr>
          <w:rFonts w:eastAsia="Cambria" w:cs="Cambria"/>
          <w:szCs w:val="22"/>
        </w:rPr>
        <w:t xml:space="preserve"> mellom fagpersoner</w:t>
      </w:r>
      <w:r w:rsidRPr="00174053">
        <w:rPr>
          <w:rFonts w:eastAsia="Cambria" w:cs="Cambria"/>
          <w:szCs w:val="22"/>
        </w:rPr>
        <w:t xml:space="preserve">, felles forståelse og tverrfaglig samarbeid </w:t>
      </w:r>
      <w:r w:rsidR="004B0CA7">
        <w:rPr>
          <w:rFonts w:eastAsia="Cambria" w:cs="Cambria"/>
          <w:szCs w:val="22"/>
        </w:rPr>
        <w:t>kunne</w:t>
      </w:r>
      <w:r w:rsidRPr="00174053">
        <w:rPr>
          <w:rFonts w:eastAsia="Cambria" w:cs="Cambria"/>
          <w:szCs w:val="22"/>
        </w:rPr>
        <w:t xml:space="preserve"> styrke oppfølgingen av elever, mens uklare roller, tidspress og mangelfull koordinering </w:t>
      </w:r>
      <w:r w:rsidR="005F143B">
        <w:rPr>
          <w:rFonts w:eastAsia="Cambria" w:cs="Cambria"/>
          <w:szCs w:val="22"/>
        </w:rPr>
        <w:t xml:space="preserve">i teamet </w:t>
      </w:r>
      <w:r w:rsidR="004B0CA7">
        <w:rPr>
          <w:rFonts w:eastAsia="Cambria" w:cs="Cambria"/>
          <w:szCs w:val="22"/>
        </w:rPr>
        <w:t>kunne</w:t>
      </w:r>
      <w:r w:rsidRPr="00174053">
        <w:rPr>
          <w:rFonts w:eastAsia="Cambria" w:cs="Cambria"/>
          <w:szCs w:val="22"/>
        </w:rPr>
        <w:t xml:space="preserve"> hemme samarbeidet.</w:t>
      </w:r>
    </w:p>
    <w:p w14:paraId="282A2623" w14:textId="77777777" w:rsidR="00174053" w:rsidRPr="00174053" w:rsidRDefault="00174053" w:rsidP="00174053">
      <w:pPr>
        <w:rPr>
          <w:rFonts w:eastAsia="Cambria" w:cs="Cambria"/>
          <w:szCs w:val="22"/>
        </w:rPr>
      </w:pPr>
    </w:p>
    <w:p w14:paraId="7405CE93" w14:textId="3C626BDE" w:rsidR="00174053" w:rsidRPr="00174053" w:rsidRDefault="00174053" w:rsidP="00174053">
      <w:pPr>
        <w:rPr>
          <w:rFonts w:eastAsia="Cambria" w:cs="Cambria"/>
          <w:szCs w:val="22"/>
        </w:rPr>
      </w:pPr>
      <w:r w:rsidRPr="00174053">
        <w:rPr>
          <w:rFonts w:eastAsia="Cambria" w:cs="Cambria"/>
          <w:szCs w:val="22"/>
        </w:rPr>
        <w:t xml:space="preserve">Kapasitetsutfordringer og begrensede ressurser </w:t>
      </w:r>
      <w:r w:rsidR="004B0CA7">
        <w:rPr>
          <w:rFonts w:eastAsia="Cambria" w:cs="Cambria"/>
          <w:szCs w:val="22"/>
        </w:rPr>
        <w:t>fremsto</w:t>
      </w:r>
      <w:r w:rsidRPr="00174053">
        <w:rPr>
          <w:rFonts w:eastAsia="Cambria" w:cs="Cambria"/>
          <w:szCs w:val="22"/>
        </w:rPr>
        <w:t xml:space="preserve"> som sentrale barrierer</w:t>
      </w:r>
      <w:r w:rsidR="00C06872">
        <w:rPr>
          <w:rFonts w:eastAsia="Cambria" w:cs="Cambria"/>
          <w:szCs w:val="22"/>
        </w:rPr>
        <w:t xml:space="preserve"> for teamenes arbeid</w:t>
      </w:r>
      <w:r w:rsidRPr="00174053">
        <w:rPr>
          <w:rFonts w:eastAsia="Cambria" w:cs="Cambria"/>
          <w:szCs w:val="22"/>
        </w:rPr>
        <w:t xml:space="preserve">, særlig fordi teamene ofte arbeider individrettet i komplekse og tidkrevende saker, noe som går på bekostning av forebyggende og systemrettet innsats. Intervjustudien </w:t>
      </w:r>
      <w:r w:rsidR="002D5F0E">
        <w:rPr>
          <w:rFonts w:eastAsia="Cambria" w:cs="Cambria"/>
          <w:szCs w:val="22"/>
        </w:rPr>
        <w:t>viste</w:t>
      </w:r>
      <w:r w:rsidRPr="00174053">
        <w:rPr>
          <w:rFonts w:eastAsia="Cambria" w:cs="Cambria"/>
          <w:szCs w:val="22"/>
        </w:rPr>
        <w:t xml:space="preserve"> også stor variasjon i organisering, fra sentralt forankrede team til skolebaserte og kombinerte modeller</w:t>
      </w:r>
      <w:r w:rsidR="00FA5C46">
        <w:rPr>
          <w:rFonts w:eastAsia="Cambria" w:cs="Cambria"/>
          <w:szCs w:val="22"/>
        </w:rPr>
        <w:t xml:space="preserve">. </w:t>
      </w:r>
      <w:r w:rsidR="009A7F59">
        <w:rPr>
          <w:rFonts w:eastAsia="Cambria" w:cs="Cambria"/>
          <w:szCs w:val="22"/>
        </w:rPr>
        <w:t>O</w:t>
      </w:r>
      <w:r w:rsidRPr="00174053">
        <w:rPr>
          <w:rFonts w:eastAsia="Cambria" w:cs="Cambria"/>
          <w:szCs w:val="22"/>
        </w:rPr>
        <w:t xml:space="preserve">rganisatorisk plassering </w:t>
      </w:r>
      <w:r w:rsidR="00821185">
        <w:rPr>
          <w:rFonts w:eastAsia="Cambria" w:cs="Cambria"/>
          <w:szCs w:val="22"/>
        </w:rPr>
        <w:t>var av</w:t>
      </w:r>
      <w:r w:rsidR="00821185" w:rsidRPr="00174053">
        <w:rPr>
          <w:rFonts w:eastAsia="Cambria" w:cs="Cambria"/>
          <w:szCs w:val="22"/>
        </w:rPr>
        <w:t xml:space="preserve"> </w:t>
      </w:r>
      <w:r w:rsidRPr="00174053">
        <w:rPr>
          <w:rFonts w:eastAsia="Cambria" w:cs="Cambria"/>
          <w:szCs w:val="22"/>
        </w:rPr>
        <w:t xml:space="preserve">betydning for tilgjengelighet, arbeidsform og balansen mellom individ- og systemnivå. Ledelsesforankring og tydelige mandater </w:t>
      </w:r>
      <w:r w:rsidR="00CC435B">
        <w:rPr>
          <w:rFonts w:eastAsia="Cambria" w:cs="Cambria"/>
          <w:szCs w:val="22"/>
        </w:rPr>
        <w:t xml:space="preserve">for skolemiljøteam </w:t>
      </w:r>
      <w:r w:rsidRPr="00174053">
        <w:rPr>
          <w:rFonts w:eastAsia="Cambria" w:cs="Cambria"/>
          <w:szCs w:val="22"/>
        </w:rPr>
        <w:t>fremst</w:t>
      </w:r>
      <w:r w:rsidR="00ED3CF1">
        <w:rPr>
          <w:rFonts w:eastAsia="Cambria" w:cs="Cambria"/>
          <w:szCs w:val="22"/>
        </w:rPr>
        <w:t>o</w:t>
      </w:r>
      <w:r w:rsidRPr="00174053">
        <w:rPr>
          <w:rFonts w:eastAsia="Cambria" w:cs="Cambria"/>
          <w:szCs w:val="22"/>
        </w:rPr>
        <w:t xml:space="preserve"> som avgjørende for gjennomføring, mens uklare ansvarsforhold </w:t>
      </w:r>
      <w:r w:rsidR="00FE0E95">
        <w:rPr>
          <w:rFonts w:eastAsia="Cambria" w:cs="Cambria"/>
          <w:szCs w:val="22"/>
        </w:rPr>
        <w:t>kunne</w:t>
      </w:r>
      <w:r w:rsidRPr="00174053">
        <w:rPr>
          <w:rFonts w:eastAsia="Cambria" w:cs="Cambria"/>
          <w:szCs w:val="22"/>
        </w:rPr>
        <w:t xml:space="preserve"> føre til ansvarsforskyvning og svekket effektivitet.</w:t>
      </w:r>
    </w:p>
    <w:p w14:paraId="1DD2D0A5" w14:textId="77777777" w:rsidR="00174053" w:rsidRPr="00174053" w:rsidRDefault="00174053" w:rsidP="00174053">
      <w:pPr>
        <w:rPr>
          <w:rFonts w:eastAsia="Cambria" w:cs="Cambria"/>
          <w:szCs w:val="22"/>
        </w:rPr>
      </w:pPr>
    </w:p>
    <w:p w14:paraId="1BCE9A0A" w14:textId="107009A8" w:rsidR="00FE0E95" w:rsidRDefault="00432783" w:rsidP="00174053">
      <w:r w:rsidRPr="00432783">
        <w:rPr>
          <w:rFonts w:eastAsia="Cambria" w:cs="Cambria"/>
          <w:szCs w:val="22"/>
        </w:rPr>
        <w:t>Et sentralt funn i intervjuene var spennet mellom ambisjonene for skolemiljøteam om tidlig innsats og en praksis preget av sen og reaktiv involvering</w:t>
      </w:r>
      <w:r w:rsidR="00174053" w:rsidRPr="00174053">
        <w:rPr>
          <w:rFonts w:eastAsia="Cambria" w:cs="Cambria"/>
          <w:szCs w:val="22"/>
        </w:rPr>
        <w:t>. Erfaringene tyder på at skolemiljøteam kan bidra til bedre koordinering, økt kompetanse og større trygghet i håndtering av krevende saker. Samtidig begrenses potensialet av organisatoriske rammer, ressursmangel og byråkratiske prosesser, som påvirker gjennomførbarhet, akseptabilitet og muligheten for å realisere mål om forebygging og helhetlig innsats.</w:t>
      </w:r>
    </w:p>
    <w:p w14:paraId="31AA0D83" w14:textId="23A0F603" w:rsidR="6C745CD4" w:rsidRDefault="6C745CD4" w:rsidP="00525FAA">
      <w:pPr>
        <w:rPr>
          <w:rFonts w:eastAsia="Cambria" w:cs="Cambria"/>
          <w:szCs w:val="22"/>
        </w:rPr>
      </w:pPr>
    </w:p>
    <w:p w14:paraId="78E7F1E2" w14:textId="0DB0FFFE" w:rsidR="3A0B9CA0" w:rsidRDefault="3A0B9CA0" w:rsidP="009F1D22">
      <w:pPr>
        <w:pStyle w:val="Overskrift3"/>
        <w:rPr>
          <w:rFonts w:eastAsia="Cambria"/>
        </w:rPr>
      </w:pPr>
      <w:r w:rsidRPr="6C745CD4">
        <w:rPr>
          <w:rFonts w:eastAsia="Cambria"/>
        </w:rPr>
        <w:t>Konklusjon</w:t>
      </w:r>
    </w:p>
    <w:p w14:paraId="4ECAC66D" w14:textId="5890F514" w:rsidR="00A83781" w:rsidRPr="00A83781" w:rsidRDefault="0049062E" w:rsidP="00A83781">
      <w:pPr>
        <w:rPr>
          <w:rFonts w:eastAsia="Cambria" w:cs="Cambria"/>
          <w:szCs w:val="22"/>
        </w:rPr>
      </w:pPr>
      <w:r w:rsidRPr="0049062E">
        <w:rPr>
          <w:rFonts w:eastAsia="Cambria" w:cs="Cambria"/>
          <w:szCs w:val="22"/>
        </w:rPr>
        <w:t>Prosjektet gir et avgrenset bilde av hvordan skolemiljøteam er beskrevet i forskningen og hvordan de forstås og praktiseres i et utvalg norske kommuner med tilskudd.</w:t>
      </w:r>
      <w:r w:rsidR="00F74F9C">
        <w:rPr>
          <w:rFonts w:eastAsia="Cambria" w:cs="Cambria"/>
          <w:szCs w:val="22"/>
        </w:rPr>
        <w:t xml:space="preserve"> </w:t>
      </w:r>
      <w:r w:rsidR="00E605B5">
        <w:rPr>
          <w:rFonts w:eastAsia="Cambria" w:cs="Cambria"/>
          <w:szCs w:val="22"/>
        </w:rPr>
        <w:t>F</w:t>
      </w:r>
      <w:r w:rsidR="008B437D" w:rsidRPr="008B437D">
        <w:rPr>
          <w:rFonts w:eastAsia="Cambria" w:cs="Cambria"/>
          <w:szCs w:val="22"/>
        </w:rPr>
        <w:t xml:space="preserve">unnene </w:t>
      </w:r>
      <w:r w:rsidR="00E605B5">
        <w:rPr>
          <w:rFonts w:eastAsia="Cambria" w:cs="Cambria"/>
          <w:szCs w:val="22"/>
        </w:rPr>
        <w:t xml:space="preserve">peker </w:t>
      </w:r>
      <w:r w:rsidR="008B437D" w:rsidRPr="008B437D">
        <w:rPr>
          <w:rFonts w:eastAsia="Cambria" w:cs="Cambria"/>
          <w:szCs w:val="22"/>
        </w:rPr>
        <w:t xml:space="preserve">på flere forhold som er relevante for etablering, videreutvikling og organisering av slike team. </w:t>
      </w:r>
      <w:r w:rsidR="00E46391">
        <w:rPr>
          <w:rFonts w:eastAsia="Cambria" w:cs="Cambria"/>
          <w:szCs w:val="22"/>
        </w:rPr>
        <w:t>Funnene tyder på at s</w:t>
      </w:r>
      <w:r w:rsidR="008B437D" w:rsidRPr="008B437D">
        <w:rPr>
          <w:rFonts w:eastAsia="Cambria" w:cs="Cambria"/>
          <w:szCs w:val="22"/>
        </w:rPr>
        <w:t xml:space="preserve">kolemiljøteam kan bidra til bedre koordinering mellom tjenester og gi støtte til skolene i arbeid med komplekse elevsaker, blant annet gjennom tverrfaglig kompetanse og ulike perspektiver. </w:t>
      </w:r>
      <w:r w:rsidR="00A83781" w:rsidRPr="00A83781">
        <w:rPr>
          <w:rFonts w:eastAsia="Cambria" w:cs="Cambria"/>
          <w:szCs w:val="22"/>
        </w:rPr>
        <w:t xml:space="preserve">Samtidig er forskningsgrunnlaget begrenset, og det finnes lite kunnskap om effekter på elevnivå. </w:t>
      </w:r>
    </w:p>
    <w:p w14:paraId="2D95F044" w14:textId="42F208C3" w:rsidR="008B437D" w:rsidRPr="008B437D" w:rsidRDefault="00A83781" w:rsidP="008B437D">
      <w:pPr>
        <w:rPr>
          <w:rFonts w:eastAsia="Cambria" w:cs="Cambria"/>
          <w:szCs w:val="22"/>
        </w:rPr>
      </w:pPr>
      <w:r>
        <w:rPr>
          <w:rFonts w:eastAsia="Cambria" w:cs="Cambria"/>
          <w:szCs w:val="22"/>
        </w:rPr>
        <w:t>B</w:t>
      </w:r>
      <w:r w:rsidR="008B437D" w:rsidRPr="008B437D">
        <w:rPr>
          <w:rFonts w:eastAsia="Cambria" w:cs="Cambria"/>
          <w:szCs w:val="22"/>
        </w:rPr>
        <w:t>åde</w:t>
      </w:r>
      <w:r w:rsidR="002203F3">
        <w:rPr>
          <w:rFonts w:eastAsia="Cambria" w:cs="Cambria"/>
          <w:szCs w:val="22"/>
        </w:rPr>
        <w:t xml:space="preserve"> </w:t>
      </w:r>
      <w:r w:rsidR="008B437D" w:rsidRPr="008B437D">
        <w:rPr>
          <w:rFonts w:eastAsia="Cambria" w:cs="Cambria"/>
          <w:szCs w:val="22"/>
        </w:rPr>
        <w:t xml:space="preserve">forskning og praksiserfaringer </w:t>
      </w:r>
      <w:r>
        <w:rPr>
          <w:rFonts w:eastAsia="Cambria" w:cs="Cambria"/>
          <w:szCs w:val="22"/>
        </w:rPr>
        <w:t xml:space="preserve">peker på </w:t>
      </w:r>
      <w:r w:rsidR="008B437D" w:rsidRPr="008B437D">
        <w:rPr>
          <w:rFonts w:eastAsia="Cambria" w:cs="Cambria"/>
          <w:szCs w:val="22"/>
        </w:rPr>
        <w:t xml:space="preserve">at uklare roller, manglende strukturer og begrenset tid kan redusere </w:t>
      </w:r>
      <w:r w:rsidR="00324DF7">
        <w:rPr>
          <w:rFonts w:eastAsia="Cambria" w:cs="Cambria"/>
          <w:szCs w:val="22"/>
        </w:rPr>
        <w:t>teamenes nytte</w:t>
      </w:r>
      <w:r w:rsidR="008B437D" w:rsidRPr="008B437D">
        <w:rPr>
          <w:rFonts w:eastAsia="Cambria" w:cs="Cambria"/>
          <w:szCs w:val="22"/>
        </w:rPr>
        <w:t>.</w:t>
      </w:r>
    </w:p>
    <w:p w14:paraId="6C2F3A04" w14:textId="77777777" w:rsidR="008B437D" w:rsidRPr="008B437D" w:rsidRDefault="008B437D" w:rsidP="008B437D">
      <w:pPr>
        <w:rPr>
          <w:rFonts w:eastAsia="Cambria" w:cs="Cambria"/>
          <w:szCs w:val="22"/>
        </w:rPr>
      </w:pPr>
    </w:p>
    <w:p w14:paraId="137EEE6D" w14:textId="3C3A1351" w:rsidR="6C745CD4" w:rsidRDefault="008B437D" w:rsidP="00525FAA">
      <w:r w:rsidRPr="008B437D">
        <w:rPr>
          <w:rFonts w:eastAsia="Cambria" w:cs="Cambria"/>
          <w:szCs w:val="22"/>
        </w:rPr>
        <w:t>Ressursbruk fremstår som en sentral utfordring, særlig fordi teamene ofte arbeider med tidkrevende enkeltsaker. Organiseringen varierer mellom kommuner</w:t>
      </w:r>
      <w:r w:rsidR="0085147E">
        <w:rPr>
          <w:rFonts w:eastAsia="Cambria" w:cs="Cambria"/>
          <w:szCs w:val="22"/>
        </w:rPr>
        <w:t xml:space="preserve">. Hvordan skolemiljøteamene er </w:t>
      </w:r>
      <w:r w:rsidR="00FE462C">
        <w:rPr>
          <w:rFonts w:eastAsia="Cambria" w:cs="Cambria"/>
          <w:szCs w:val="22"/>
        </w:rPr>
        <w:t xml:space="preserve">organisert </w:t>
      </w:r>
      <w:r w:rsidR="00FE462C" w:rsidRPr="008B437D">
        <w:rPr>
          <w:rFonts w:eastAsia="Cambria" w:cs="Cambria"/>
          <w:szCs w:val="22"/>
        </w:rPr>
        <w:t>påvirker</w:t>
      </w:r>
      <w:r w:rsidRPr="008B437D">
        <w:rPr>
          <w:rFonts w:eastAsia="Cambria" w:cs="Cambria"/>
          <w:szCs w:val="22"/>
        </w:rPr>
        <w:t xml:space="preserve"> gjennomførbarhet og arbeidsformer. Intervjudataene viser at teamene i hovedsak oppleves som nyttige og relevante, men også at det finnes usikkerhet knyttet til rolle og arbeidsmåter. Funnene understreker behovet for tydelig organisering, klar rolleavklaring og økt vekt på systematisk og forebyggende </w:t>
      </w:r>
      <w:r w:rsidR="004723A5">
        <w:rPr>
          <w:rFonts w:eastAsia="Cambria" w:cs="Cambria"/>
          <w:szCs w:val="22"/>
        </w:rPr>
        <w:t>skolemiljø-</w:t>
      </w:r>
      <w:r w:rsidRPr="008B437D">
        <w:rPr>
          <w:rFonts w:eastAsia="Cambria" w:cs="Cambria"/>
          <w:szCs w:val="22"/>
        </w:rPr>
        <w:t xml:space="preserve">arbeid. Samtidig er det et klart behov for mer forskning på effekter </w:t>
      </w:r>
      <w:r w:rsidR="007B2349">
        <w:rPr>
          <w:rFonts w:eastAsia="Cambria" w:cs="Cambria"/>
          <w:szCs w:val="22"/>
        </w:rPr>
        <w:t xml:space="preserve">av skolemiljøteam </w:t>
      </w:r>
      <w:r w:rsidRPr="008B437D">
        <w:rPr>
          <w:rFonts w:eastAsia="Cambria" w:cs="Cambria"/>
          <w:szCs w:val="22"/>
        </w:rPr>
        <w:t>på skolemiljø og skolefravær</w:t>
      </w:r>
      <w:r w:rsidR="3A0B9CA0" w:rsidRPr="6C745CD4">
        <w:rPr>
          <w:rFonts w:eastAsia="Cambria" w:cs="Cambria"/>
          <w:szCs w:val="22"/>
        </w:rPr>
        <w:t>.</w:t>
      </w:r>
    </w:p>
    <w:p w14:paraId="0CA2F20C" w14:textId="659ADC3C" w:rsidR="003668AF" w:rsidRPr="00C521BC" w:rsidRDefault="003668AF" w:rsidP="006818FC">
      <w:pPr>
        <w:spacing w:before="240" w:after="240"/>
      </w:pPr>
      <w:r w:rsidRPr="00C521BC">
        <w:br w:type="page"/>
      </w:r>
    </w:p>
    <w:p w14:paraId="3DE1825B" w14:textId="5393B7B7" w:rsidR="006170AA" w:rsidRPr="00684969" w:rsidRDefault="006170AA" w:rsidP="6C745CD4">
      <w:pPr>
        <w:pStyle w:val="Overskrift1"/>
        <w:spacing w:line="140" w:lineRule="atLeast"/>
        <w:rPr>
          <w:color w:val="000000" w:themeColor="text1"/>
          <w:sz w:val="16"/>
          <w:szCs w:val="16"/>
        </w:rPr>
      </w:pPr>
      <w:bookmarkStart w:id="17" w:name="_Toc206410890"/>
      <w:bookmarkStart w:id="18" w:name="_Toc149724186"/>
      <w:bookmarkStart w:id="19" w:name="_Toc150253117"/>
      <w:bookmarkStart w:id="20" w:name="_Toc230340802"/>
      <w:r w:rsidRPr="00684969">
        <w:lastRenderedPageBreak/>
        <w:t>Key messages</w:t>
      </w:r>
      <w:bookmarkEnd w:id="17"/>
      <w:bookmarkEnd w:id="20"/>
      <w:r w:rsidRPr="00684969">
        <w:t xml:space="preserve"> </w:t>
      </w:r>
    </w:p>
    <w:tbl>
      <w:tblPr>
        <w:tblStyle w:val="Tabellrutenett"/>
        <w:tblW w:w="8222" w:type="dxa"/>
        <w:tblCellMar>
          <w:top w:w="113" w:type="dxa"/>
          <w:bottom w:w="113" w:type="dxa"/>
        </w:tblCellMar>
        <w:tblLook w:val="04A0" w:firstRow="1" w:lastRow="0" w:firstColumn="1" w:lastColumn="0" w:noHBand="0" w:noVBand="1"/>
      </w:tblPr>
      <w:tblGrid>
        <w:gridCol w:w="6030"/>
        <w:gridCol w:w="2192"/>
      </w:tblGrid>
      <w:tr w:rsidR="00DF716B" w:rsidRPr="001D23C9" w14:paraId="14F3F68A" w14:textId="77777777" w:rsidTr="00FA3DD2">
        <w:trPr>
          <w:trHeight w:val="11206"/>
        </w:trPr>
        <w:tc>
          <w:tcPr>
            <w:tcW w:w="6030" w:type="dxa"/>
            <w:tcBorders>
              <w:top w:val="nil"/>
              <w:left w:val="nil"/>
              <w:bottom w:val="nil"/>
              <w:right w:val="single" w:sz="8" w:space="0" w:color="00516A" w:themeColor="accent1" w:themeShade="80"/>
            </w:tcBorders>
          </w:tcPr>
          <w:p w14:paraId="1B4D1ED8" w14:textId="1B03F0DB" w:rsidR="007E4815" w:rsidRDefault="00D54901" w:rsidP="00D54901">
            <w:pPr>
              <w:rPr>
                <w:rFonts w:eastAsia="Cambria"/>
                <w:lang w:val="en-US"/>
              </w:rPr>
            </w:pPr>
            <w:r w:rsidRPr="00D54901">
              <w:rPr>
                <w:rFonts w:eastAsia="Cambria" w:cs="Cambria"/>
                <w:szCs w:val="22"/>
                <w:lang w:val="en-US"/>
              </w:rPr>
              <w:t xml:space="preserve">The </w:t>
            </w:r>
            <w:r>
              <w:rPr>
                <w:rFonts w:eastAsia="Cambria" w:cs="Cambria"/>
                <w:szCs w:val="22"/>
                <w:lang w:val="en-US"/>
              </w:rPr>
              <w:t>Nor</w:t>
            </w:r>
            <w:r w:rsidR="00B33F54">
              <w:rPr>
                <w:rFonts w:eastAsia="Cambria" w:cs="Cambria"/>
                <w:szCs w:val="22"/>
                <w:lang w:val="en-US"/>
              </w:rPr>
              <w:t xml:space="preserve">wegian </w:t>
            </w:r>
            <w:r w:rsidRPr="00D54901">
              <w:rPr>
                <w:rFonts w:eastAsia="Cambria" w:cs="Cambria"/>
                <w:szCs w:val="22"/>
                <w:lang w:val="en-US"/>
              </w:rPr>
              <w:t xml:space="preserve">Education Act ensures the right of all children and young people to primary and secondary education, with requirements for follow-up in the event of absence. School </w:t>
            </w:r>
            <w:r w:rsidR="001F1BE8">
              <w:rPr>
                <w:rFonts w:eastAsia="Cambria" w:cs="Cambria"/>
                <w:szCs w:val="22"/>
                <w:lang w:val="en-US"/>
              </w:rPr>
              <w:t>social</w:t>
            </w:r>
            <w:r w:rsidR="001F1BE8" w:rsidRPr="00D54901">
              <w:rPr>
                <w:rFonts w:eastAsia="Cambria" w:cs="Cambria"/>
                <w:szCs w:val="22"/>
                <w:lang w:val="en-US"/>
              </w:rPr>
              <w:t xml:space="preserve"> </w:t>
            </w:r>
            <w:r w:rsidRPr="00D54901">
              <w:rPr>
                <w:rFonts w:eastAsia="Cambria" w:cs="Cambria"/>
                <w:szCs w:val="22"/>
                <w:lang w:val="en-US"/>
              </w:rPr>
              <w:t xml:space="preserve">teams </w:t>
            </w:r>
            <w:r w:rsidR="001D6A2C">
              <w:rPr>
                <w:rFonts w:eastAsia="Cambria" w:cs="Cambria"/>
                <w:szCs w:val="22"/>
                <w:lang w:val="en-US"/>
              </w:rPr>
              <w:t>is</w:t>
            </w:r>
            <w:r w:rsidR="001D6A2C" w:rsidRPr="00D54901">
              <w:rPr>
                <w:rFonts w:eastAsia="Cambria" w:cs="Cambria"/>
                <w:szCs w:val="22"/>
                <w:lang w:val="en-US"/>
              </w:rPr>
              <w:t xml:space="preserve"> </w:t>
            </w:r>
            <w:r w:rsidRPr="00D54901">
              <w:rPr>
                <w:rFonts w:eastAsia="Cambria" w:cs="Cambria"/>
                <w:szCs w:val="22"/>
                <w:lang w:val="en-US"/>
              </w:rPr>
              <w:t>a strategic tool in the national effort to promote safe learning environments and increase student attendance.</w:t>
            </w:r>
          </w:p>
          <w:p w14:paraId="73C1FD93" w14:textId="77777777" w:rsidR="00EA32DA" w:rsidRPr="007858AF" w:rsidRDefault="00EA32DA" w:rsidP="00EA32DA">
            <w:pPr>
              <w:rPr>
                <w:lang w:val="en-US"/>
              </w:rPr>
            </w:pPr>
          </w:p>
          <w:p w14:paraId="44376F54" w14:textId="19E8AD0B" w:rsidR="00D54901" w:rsidRPr="007858AF" w:rsidRDefault="007E4815" w:rsidP="00EA32DA">
            <w:pPr>
              <w:rPr>
                <w:lang w:val="en-US"/>
              </w:rPr>
            </w:pPr>
            <w:r>
              <w:rPr>
                <w:lang w:val="en-US"/>
              </w:rPr>
              <w:t>We examined</w:t>
            </w:r>
          </w:p>
          <w:p w14:paraId="5F8DB1A0" w14:textId="04CF1AD9" w:rsidR="009038F8" w:rsidRPr="007E4815" w:rsidRDefault="1652F67D" w:rsidP="005C2731">
            <w:pPr>
              <w:pStyle w:val="Listeavsnitt"/>
              <w:numPr>
                <w:ilvl w:val="0"/>
                <w:numId w:val="47"/>
              </w:numPr>
              <w:ind w:left="487" w:hanging="130"/>
              <w:rPr>
                <w:rFonts w:eastAsia="Cambria"/>
              </w:rPr>
            </w:pPr>
            <w:r w:rsidRPr="009A5CEB">
              <w:rPr>
                <w:rFonts w:eastAsia="Cambria" w:cs="Cambria"/>
                <w:szCs w:val="22"/>
              </w:rPr>
              <w:t xml:space="preserve">What </w:t>
            </w:r>
            <w:r w:rsidR="007E4815" w:rsidRPr="009A5CEB">
              <w:rPr>
                <w:rFonts w:eastAsia="Cambria" w:cs="Cambria"/>
                <w:szCs w:val="22"/>
              </w:rPr>
              <w:t>rese</w:t>
            </w:r>
            <w:r w:rsidR="00E355C9" w:rsidRPr="009A5CEB">
              <w:rPr>
                <w:rFonts w:eastAsia="Cambria" w:cs="Cambria"/>
                <w:szCs w:val="22"/>
              </w:rPr>
              <w:t xml:space="preserve">arch exists </w:t>
            </w:r>
            <w:r w:rsidRPr="009A5CEB">
              <w:rPr>
                <w:rFonts w:eastAsia="Cambria" w:cs="Cambria"/>
                <w:szCs w:val="22"/>
              </w:rPr>
              <w:t xml:space="preserve">about the implementation, effects </w:t>
            </w:r>
            <w:r w:rsidR="00BE1428" w:rsidRPr="009A5CEB">
              <w:rPr>
                <w:rFonts w:eastAsia="Cambria" w:cs="Cambria"/>
                <w:szCs w:val="22"/>
              </w:rPr>
              <w:t xml:space="preserve"> and experiences</w:t>
            </w:r>
            <w:r w:rsidR="006E0D9E" w:rsidRPr="009A5CEB">
              <w:rPr>
                <w:rFonts w:eastAsia="Cambria" w:cs="Cambria"/>
                <w:szCs w:val="22"/>
              </w:rPr>
              <w:t xml:space="preserve"> </w:t>
            </w:r>
            <w:r w:rsidRPr="009A5CEB">
              <w:rPr>
                <w:rFonts w:eastAsia="Cambria" w:cs="Cambria"/>
                <w:szCs w:val="22"/>
              </w:rPr>
              <w:t>of school social teams</w:t>
            </w:r>
            <w:r w:rsidR="009038F8">
              <w:rPr>
                <w:rFonts w:eastAsia="Cambria" w:cs="Cambria"/>
                <w:szCs w:val="22"/>
              </w:rPr>
              <w:t>, and</w:t>
            </w:r>
          </w:p>
          <w:p w14:paraId="2CF7A78F" w14:textId="6B75A3A7" w:rsidR="00EA32DA" w:rsidRDefault="00144CAC" w:rsidP="005C2731">
            <w:pPr>
              <w:pStyle w:val="Listeavsnitt"/>
              <w:numPr>
                <w:ilvl w:val="0"/>
                <w:numId w:val="47"/>
              </w:numPr>
              <w:ind w:left="487" w:hanging="130"/>
            </w:pPr>
            <w:r>
              <w:t xml:space="preserve">What experiences </w:t>
            </w:r>
            <w:r w:rsidR="00106C69">
              <w:t xml:space="preserve">do Norwegian municipalities have </w:t>
            </w:r>
            <w:r w:rsidR="00C636AE">
              <w:t xml:space="preserve">with </w:t>
            </w:r>
            <w:r w:rsidR="006A2B32">
              <w:t>school social team</w:t>
            </w:r>
            <w:r w:rsidR="007A0818">
              <w:t>s</w:t>
            </w:r>
            <w:r w:rsidR="006A2B32">
              <w:t>?</w:t>
            </w:r>
          </w:p>
          <w:p w14:paraId="3B648436" w14:textId="77777777" w:rsidR="00C636AE" w:rsidRPr="009A5CEB" w:rsidRDefault="00C636AE" w:rsidP="006351C7">
            <w:pPr>
              <w:pStyle w:val="Listeavsnitt"/>
              <w:ind w:left="720"/>
            </w:pPr>
          </w:p>
          <w:p w14:paraId="72C53120" w14:textId="77777777" w:rsidR="00CE6C59" w:rsidRDefault="00324BF9" w:rsidP="00324BF9">
            <w:pPr>
              <w:rPr>
                <w:rFonts w:eastAsia="Cambria" w:cs="Cambria"/>
                <w:szCs w:val="22"/>
                <w:lang w:val="en-US"/>
              </w:rPr>
            </w:pPr>
            <w:r w:rsidRPr="00324BF9">
              <w:rPr>
                <w:rFonts w:eastAsia="Cambria" w:cs="Cambria"/>
                <w:szCs w:val="22"/>
                <w:lang w:val="en-US"/>
              </w:rPr>
              <w:t xml:space="preserve">We conducted a study that combines a </w:t>
            </w:r>
            <w:r w:rsidR="00E42BE9">
              <w:rPr>
                <w:rFonts w:eastAsia="Cambria" w:cs="Cambria"/>
                <w:szCs w:val="22"/>
                <w:lang w:val="en-US"/>
              </w:rPr>
              <w:t>scoping</w:t>
            </w:r>
            <w:r w:rsidRPr="00324BF9">
              <w:rPr>
                <w:rFonts w:eastAsia="Cambria" w:cs="Cambria"/>
                <w:szCs w:val="22"/>
                <w:lang w:val="en-US"/>
              </w:rPr>
              <w:t xml:space="preserve"> </w:t>
            </w:r>
            <w:r w:rsidR="00E42BE9">
              <w:rPr>
                <w:rFonts w:eastAsia="Cambria" w:cs="Cambria"/>
                <w:szCs w:val="22"/>
                <w:lang w:val="en-US"/>
              </w:rPr>
              <w:t xml:space="preserve">review </w:t>
            </w:r>
            <w:r w:rsidRPr="00324BF9">
              <w:rPr>
                <w:rFonts w:eastAsia="Cambria" w:cs="Cambria"/>
                <w:szCs w:val="22"/>
                <w:lang w:val="en-US"/>
              </w:rPr>
              <w:t xml:space="preserve">with qualitative interviews. We included five primary studies and interviewed 27 informants from 12 municipalities </w:t>
            </w:r>
            <w:r w:rsidR="00C41871">
              <w:rPr>
                <w:rFonts w:eastAsia="Cambria" w:cs="Cambria"/>
                <w:szCs w:val="22"/>
                <w:lang w:val="en-US"/>
              </w:rPr>
              <w:t>who</w:t>
            </w:r>
            <w:r w:rsidRPr="00324BF9">
              <w:rPr>
                <w:rFonts w:eastAsia="Cambria" w:cs="Cambria"/>
                <w:szCs w:val="22"/>
                <w:lang w:val="en-US"/>
              </w:rPr>
              <w:t xml:space="preserve"> had received grants for school </w:t>
            </w:r>
            <w:r w:rsidR="00A34BEE">
              <w:rPr>
                <w:rFonts w:eastAsia="Cambria" w:cs="Cambria"/>
                <w:szCs w:val="22"/>
                <w:lang w:val="en-US"/>
              </w:rPr>
              <w:t>social</w:t>
            </w:r>
            <w:r w:rsidRPr="00324BF9">
              <w:rPr>
                <w:rFonts w:eastAsia="Cambria" w:cs="Cambria"/>
                <w:szCs w:val="22"/>
                <w:lang w:val="en-US"/>
              </w:rPr>
              <w:t xml:space="preserve"> teams. </w:t>
            </w:r>
          </w:p>
          <w:p w14:paraId="536808AC" w14:textId="77777777" w:rsidR="00CE6C59" w:rsidRDefault="00CE6C59" w:rsidP="00324BF9">
            <w:pPr>
              <w:rPr>
                <w:rFonts w:eastAsia="Cambria" w:cs="Cambria"/>
                <w:szCs w:val="22"/>
                <w:lang w:val="en-US"/>
              </w:rPr>
            </w:pPr>
          </w:p>
          <w:p w14:paraId="1F95CE39" w14:textId="7F149368" w:rsidR="00324BF9" w:rsidRPr="00324BF9" w:rsidRDefault="00324BF9" w:rsidP="00324BF9">
            <w:pPr>
              <w:rPr>
                <w:rFonts w:eastAsia="Cambria" w:cs="Cambria"/>
                <w:szCs w:val="22"/>
                <w:lang w:val="en-US"/>
              </w:rPr>
            </w:pPr>
            <w:r w:rsidRPr="00324BF9">
              <w:rPr>
                <w:rFonts w:eastAsia="Cambria" w:cs="Cambria"/>
                <w:szCs w:val="22"/>
                <w:lang w:val="en-US"/>
              </w:rPr>
              <w:t>The main findings are:</w:t>
            </w:r>
          </w:p>
          <w:p w14:paraId="51153560" w14:textId="6C5A77E5" w:rsidR="00324BF9" w:rsidRPr="00324BF9" w:rsidRDefault="00123B6F" w:rsidP="005C2731">
            <w:pPr>
              <w:pStyle w:val="Listeavsnitt"/>
              <w:numPr>
                <w:ilvl w:val="0"/>
                <w:numId w:val="49"/>
              </w:numPr>
              <w:ind w:left="487" w:hanging="130"/>
              <w:rPr>
                <w:rFonts w:eastAsia="Cambria" w:cs="Cambria"/>
                <w:szCs w:val="22"/>
              </w:rPr>
            </w:pPr>
            <w:r>
              <w:rPr>
                <w:rFonts w:eastAsia="Cambria" w:cs="Cambria"/>
                <w:szCs w:val="22"/>
              </w:rPr>
              <w:t>T</w:t>
            </w:r>
            <w:r w:rsidR="00324BF9" w:rsidRPr="00324BF9">
              <w:rPr>
                <w:rFonts w:eastAsia="Cambria" w:cs="Cambria"/>
                <w:szCs w:val="22"/>
              </w:rPr>
              <w:t>he</w:t>
            </w:r>
            <w:r w:rsidR="00E71514">
              <w:rPr>
                <w:rFonts w:eastAsia="Cambria" w:cs="Cambria"/>
                <w:szCs w:val="22"/>
              </w:rPr>
              <w:t xml:space="preserve">re is limited </w:t>
            </w:r>
            <w:r w:rsidR="000E4C2A">
              <w:rPr>
                <w:rFonts w:eastAsia="Cambria" w:cs="Cambria"/>
                <w:szCs w:val="22"/>
              </w:rPr>
              <w:t xml:space="preserve">research </w:t>
            </w:r>
            <w:r w:rsidR="00E71514">
              <w:rPr>
                <w:rFonts w:eastAsia="Cambria" w:cs="Cambria"/>
                <w:szCs w:val="22"/>
              </w:rPr>
              <w:t xml:space="preserve">about </w:t>
            </w:r>
            <w:r w:rsidR="000E4C2A" w:rsidRPr="00324BF9">
              <w:rPr>
                <w:rFonts w:eastAsia="Cambria" w:cs="Cambria"/>
                <w:szCs w:val="22"/>
              </w:rPr>
              <w:t xml:space="preserve">school </w:t>
            </w:r>
            <w:r w:rsidR="000E4C2A">
              <w:rPr>
                <w:rFonts w:eastAsia="Cambria" w:cs="Cambria"/>
                <w:szCs w:val="22"/>
              </w:rPr>
              <w:t>social</w:t>
            </w:r>
            <w:r w:rsidR="000E4C2A" w:rsidRPr="00324BF9">
              <w:rPr>
                <w:rFonts w:eastAsia="Cambria" w:cs="Cambria"/>
                <w:szCs w:val="22"/>
              </w:rPr>
              <w:t xml:space="preserve"> teams</w:t>
            </w:r>
            <w:r w:rsidR="00E71514">
              <w:rPr>
                <w:rFonts w:eastAsia="Cambria" w:cs="Cambria"/>
                <w:szCs w:val="22"/>
              </w:rPr>
              <w:t>.</w:t>
            </w:r>
          </w:p>
          <w:p w14:paraId="35AD8775" w14:textId="011E8C95" w:rsidR="00324BF9" w:rsidRPr="00324BF9" w:rsidRDefault="00324BF9" w:rsidP="005C2731">
            <w:pPr>
              <w:pStyle w:val="Listeavsnitt"/>
              <w:numPr>
                <w:ilvl w:val="0"/>
                <w:numId w:val="49"/>
              </w:numPr>
              <w:ind w:left="487" w:hanging="130"/>
              <w:rPr>
                <w:rFonts w:eastAsia="Cambria" w:cs="Cambria"/>
                <w:szCs w:val="22"/>
              </w:rPr>
            </w:pPr>
            <w:r w:rsidRPr="00324BF9">
              <w:rPr>
                <w:rFonts w:eastAsia="Cambria" w:cs="Cambria"/>
                <w:noProof w:val="0"/>
                <w:szCs w:val="22"/>
              </w:rPr>
              <w:t xml:space="preserve">The </w:t>
            </w:r>
            <w:r w:rsidR="00C47400">
              <w:rPr>
                <w:rFonts w:eastAsia="Cambria" w:cs="Cambria"/>
                <w:noProof w:val="0"/>
                <w:szCs w:val="22"/>
              </w:rPr>
              <w:t xml:space="preserve">included </w:t>
            </w:r>
            <w:r w:rsidRPr="00324BF9">
              <w:rPr>
                <w:rFonts w:eastAsia="Cambria" w:cs="Cambria"/>
                <w:noProof w:val="0"/>
                <w:szCs w:val="22"/>
              </w:rPr>
              <w:t>studies describe collaboration, role negotiations and challenges related to time and responsibility</w:t>
            </w:r>
            <w:r w:rsidRPr="00324BF9">
              <w:rPr>
                <w:rFonts w:eastAsia="Cambria" w:cs="Cambria"/>
                <w:szCs w:val="22"/>
              </w:rPr>
              <w:t>.</w:t>
            </w:r>
          </w:p>
          <w:p w14:paraId="0368C94F" w14:textId="01544915" w:rsidR="00DE4555" w:rsidRPr="008C2B53" w:rsidRDefault="00324BF9" w:rsidP="005C2731">
            <w:pPr>
              <w:pStyle w:val="Listeavsnitt"/>
              <w:numPr>
                <w:ilvl w:val="0"/>
                <w:numId w:val="49"/>
              </w:numPr>
              <w:ind w:left="487" w:hanging="130"/>
            </w:pPr>
            <w:r w:rsidRPr="00324BF9">
              <w:rPr>
                <w:rFonts w:eastAsia="Cambria" w:cs="Cambria"/>
                <w:noProof w:val="0"/>
                <w:szCs w:val="22"/>
              </w:rPr>
              <w:t xml:space="preserve">The interviews show that the </w:t>
            </w:r>
            <w:r w:rsidR="005335FE">
              <w:rPr>
                <w:rFonts w:eastAsia="Cambria" w:cs="Cambria"/>
                <w:noProof w:val="0"/>
                <w:szCs w:val="22"/>
              </w:rPr>
              <w:t xml:space="preserve">school </w:t>
            </w:r>
            <w:r w:rsidR="00423DA1">
              <w:rPr>
                <w:rFonts w:eastAsia="Cambria" w:cs="Cambria"/>
                <w:noProof w:val="0"/>
                <w:szCs w:val="22"/>
              </w:rPr>
              <w:t>social</w:t>
            </w:r>
            <w:r w:rsidR="005335FE">
              <w:rPr>
                <w:rFonts w:eastAsia="Cambria" w:cs="Cambria"/>
                <w:noProof w:val="0"/>
                <w:szCs w:val="22"/>
              </w:rPr>
              <w:t xml:space="preserve"> </w:t>
            </w:r>
            <w:r w:rsidRPr="00324BF9">
              <w:rPr>
                <w:rFonts w:eastAsia="Cambria" w:cs="Cambria"/>
                <w:noProof w:val="0"/>
                <w:szCs w:val="22"/>
              </w:rPr>
              <w:t>teams are perceived as necessary in complex student cases, but that lack of resources, unclear mandates and a reactive practice hinder preventive work.</w:t>
            </w:r>
          </w:p>
          <w:p w14:paraId="25E787FE" w14:textId="77777777" w:rsidR="00DE4555" w:rsidRPr="008C2B53" w:rsidRDefault="00DE4555" w:rsidP="00DE4555">
            <w:pPr>
              <w:rPr>
                <w:lang w:val="en-US"/>
              </w:rPr>
            </w:pPr>
          </w:p>
          <w:p w14:paraId="2F585FA6" w14:textId="0FE8BDBC" w:rsidR="00DE4555" w:rsidRPr="008C2B53" w:rsidRDefault="00DE4555" w:rsidP="00EE0A63">
            <w:pPr>
              <w:rPr>
                <w:lang w:val="en-US"/>
              </w:rPr>
            </w:pPr>
            <w:r w:rsidRPr="008C2B53">
              <w:rPr>
                <w:lang w:val="en-US"/>
              </w:rPr>
              <w:t xml:space="preserve">School </w:t>
            </w:r>
            <w:r>
              <w:rPr>
                <w:lang w:val="en-US"/>
              </w:rPr>
              <w:t>social</w:t>
            </w:r>
            <w:r w:rsidRPr="008C2B53">
              <w:rPr>
                <w:lang w:val="en-US"/>
              </w:rPr>
              <w:t xml:space="preserve"> teams can strengthen schools’ capacity to address complex student cases through interdisciplinary collaboration and improved coordination. Clear organization, well-defined roles, and more systematic, preventive work </w:t>
            </w:r>
            <w:r w:rsidR="00B13A18">
              <w:rPr>
                <w:lang w:val="en-US"/>
              </w:rPr>
              <w:t>is</w:t>
            </w:r>
            <w:r w:rsidRPr="008C2B53">
              <w:rPr>
                <w:lang w:val="en-US"/>
              </w:rPr>
              <w:t xml:space="preserve"> </w:t>
            </w:r>
            <w:r w:rsidRPr="008C2B53">
              <w:rPr>
                <w:lang w:val="en-US"/>
              </w:rPr>
              <w:t xml:space="preserve">essential to realize their potential. </w:t>
            </w:r>
            <w:r w:rsidR="00285052">
              <w:rPr>
                <w:lang w:val="en-US"/>
              </w:rPr>
              <w:t>The</w:t>
            </w:r>
            <w:r w:rsidR="00285052" w:rsidRPr="008C2B53">
              <w:rPr>
                <w:lang w:val="en-US"/>
              </w:rPr>
              <w:t xml:space="preserve"> </w:t>
            </w:r>
            <w:r w:rsidRPr="008C2B53">
              <w:rPr>
                <w:lang w:val="en-US"/>
              </w:rPr>
              <w:t xml:space="preserve">research </w:t>
            </w:r>
            <w:r w:rsidR="00E94B0A" w:rsidRPr="008C2B53">
              <w:rPr>
                <w:lang w:val="en-US"/>
              </w:rPr>
              <w:t>o</w:t>
            </w:r>
            <w:r w:rsidR="00E94B0A">
              <w:rPr>
                <w:lang w:val="en-US"/>
              </w:rPr>
              <w:t>n</w:t>
            </w:r>
            <w:r w:rsidR="00E94B0A" w:rsidRPr="008C2B53">
              <w:rPr>
                <w:lang w:val="en-US"/>
              </w:rPr>
              <w:t xml:space="preserve"> school </w:t>
            </w:r>
            <w:r w:rsidR="00E94B0A">
              <w:rPr>
                <w:lang w:val="en-US"/>
              </w:rPr>
              <w:t>social</w:t>
            </w:r>
            <w:r w:rsidR="00E94B0A" w:rsidRPr="008C2B53">
              <w:rPr>
                <w:lang w:val="en-US"/>
              </w:rPr>
              <w:t xml:space="preserve"> teams </w:t>
            </w:r>
            <w:r w:rsidR="0033155E">
              <w:rPr>
                <w:lang w:val="en-US"/>
              </w:rPr>
              <w:t>is limited</w:t>
            </w:r>
            <w:r w:rsidR="009138D0">
              <w:rPr>
                <w:lang w:val="en-US"/>
              </w:rPr>
              <w:t>, e</w:t>
            </w:r>
            <w:r w:rsidR="00B71D09">
              <w:rPr>
                <w:lang w:val="en-US"/>
              </w:rPr>
              <w:t>specially</w:t>
            </w:r>
            <w:r w:rsidR="0033155E">
              <w:rPr>
                <w:lang w:val="en-US"/>
              </w:rPr>
              <w:t xml:space="preserve"> </w:t>
            </w:r>
            <w:r w:rsidR="006E1D64">
              <w:rPr>
                <w:lang w:val="en-US"/>
              </w:rPr>
              <w:t>regarding</w:t>
            </w:r>
            <w:r w:rsidR="00A777DA" w:rsidRPr="008C2B53">
              <w:rPr>
                <w:lang w:val="en-US"/>
              </w:rPr>
              <w:t xml:space="preserve"> </w:t>
            </w:r>
            <w:r w:rsidRPr="008C2B53">
              <w:rPr>
                <w:lang w:val="en-US"/>
              </w:rPr>
              <w:t xml:space="preserve">the effects </w:t>
            </w:r>
            <w:r w:rsidR="004A078F">
              <w:rPr>
                <w:lang w:val="en-US"/>
              </w:rPr>
              <w:t xml:space="preserve">on </w:t>
            </w:r>
            <w:r w:rsidR="007F2226">
              <w:rPr>
                <w:lang w:val="en-US"/>
              </w:rPr>
              <w:t>students</w:t>
            </w:r>
            <w:r w:rsidR="00D025C7">
              <w:rPr>
                <w:lang w:val="en-US"/>
              </w:rPr>
              <w:t>,</w:t>
            </w:r>
            <w:r w:rsidR="004A078F">
              <w:rPr>
                <w:lang w:val="en-US"/>
              </w:rPr>
              <w:t xml:space="preserve"> and more research</w:t>
            </w:r>
            <w:r w:rsidR="00906A16">
              <w:rPr>
                <w:lang w:val="en-US"/>
              </w:rPr>
              <w:t xml:space="preserve"> is</w:t>
            </w:r>
            <w:r w:rsidRPr="008C2B53">
              <w:rPr>
                <w:lang w:val="en-US"/>
              </w:rPr>
              <w:t xml:space="preserve"> needed.</w:t>
            </w:r>
          </w:p>
        </w:tc>
        <w:tc>
          <w:tcPr>
            <w:tcW w:w="2192" w:type="dxa"/>
            <w:tcBorders>
              <w:top w:val="single" w:sz="8" w:space="0" w:color="00516A" w:themeColor="accent1" w:themeShade="80"/>
              <w:left w:val="single" w:sz="8" w:space="0" w:color="00516A" w:themeColor="accent1" w:themeShade="80"/>
              <w:bottom w:val="single" w:sz="8" w:space="0" w:color="00516A" w:themeColor="accent1" w:themeShade="80"/>
              <w:right w:val="single" w:sz="8" w:space="0" w:color="00516A" w:themeColor="accent1" w:themeShade="80"/>
            </w:tcBorders>
            <w:tcMar>
              <w:left w:w="170" w:type="dxa"/>
            </w:tcMar>
          </w:tcPr>
          <w:p w14:paraId="6C5A2670" w14:textId="77777777" w:rsidR="00C74F45" w:rsidRPr="0057352D" w:rsidRDefault="00C74F45" w:rsidP="00C50413">
            <w:pPr>
              <w:pStyle w:val="Boksoverskriftliten"/>
              <w:rPr>
                <w:rFonts w:ascii="Cambria" w:hAnsi="Cambria"/>
                <w:lang w:val="en-US"/>
              </w:rPr>
            </w:pPr>
            <w:r w:rsidRPr="0057352D">
              <w:rPr>
                <w:rFonts w:ascii="Cambria" w:hAnsi="Cambria"/>
                <w:lang w:val="en-US"/>
              </w:rPr>
              <w:t>Title:</w:t>
            </w:r>
          </w:p>
          <w:p w14:paraId="07359588" w14:textId="77777777" w:rsidR="00424F2F" w:rsidRDefault="00424F2F" w:rsidP="00C50413">
            <w:pPr>
              <w:rPr>
                <w:rFonts w:ascii="Arial Narrow" w:hAnsi="Arial Narrow"/>
                <w:noProof/>
                <w:szCs w:val="24"/>
                <w:lang w:val="en-GB"/>
              </w:rPr>
            </w:pPr>
            <w:r w:rsidRPr="00424F2F">
              <w:rPr>
                <w:rFonts w:ascii="Arial Narrow" w:hAnsi="Arial Narrow"/>
                <w:noProof/>
                <w:szCs w:val="24"/>
                <w:lang w:val="en-GB"/>
              </w:rPr>
              <w:t xml:space="preserve">Research evidence and practical experiences with school social teams: A scoping review and qualitative study </w:t>
            </w:r>
          </w:p>
          <w:p w14:paraId="5A168B21" w14:textId="1F15178F" w:rsidR="00C74F45" w:rsidRPr="00CE6C59" w:rsidRDefault="00C74F45" w:rsidP="00C50413">
            <w:pPr>
              <w:rPr>
                <w:szCs w:val="22"/>
                <w:lang w:val="en-GB"/>
              </w:rPr>
            </w:pPr>
            <w:r w:rsidRPr="00CE6C59">
              <w:rPr>
                <w:lang w:val="en-GB"/>
              </w:rPr>
              <w:t>----------</w:t>
            </w:r>
            <w:r w:rsidR="00677D3E" w:rsidRPr="00CE6C59">
              <w:rPr>
                <w:lang w:val="en-GB"/>
              </w:rPr>
              <w:t>----------------</w:t>
            </w:r>
          </w:p>
          <w:p w14:paraId="2DE447C2" w14:textId="77777777" w:rsidR="00C74F45" w:rsidRPr="00684969" w:rsidRDefault="00C74F45" w:rsidP="00C50413">
            <w:pPr>
              <w:pStyle w:val="Boksoverskriftliten"/>
              <w:rPr>
                <w:rFonts w:ascii="Cambria" w:hAnsi="Cambria"/>
                <w:lang w:val="en-GB"/>
              </w:rPr>
            </w:pPr>
            <w:r w:rsidRPr="00684969">
              <w:rPr>
                <w:rFonts w:ascii="Cambria" w:hAnsi="Cambria"/>
                <w:lang w:val="en-GB"/>
              </w:rPr>
              <w:t>Publisher:</w:t>
            </w:r>
          </w:p>
          <w:p w14:paraId="29A19DFE" w14:textId="64B27A94" w:rsidR="00677D3E" w:rsidRPr="003B3B8D" w:rsidRDefault="00677D3E" w:rsidP="00C50413">
            <w:pPr>
              <w:pStyle w:val="box-bodytekst"/>
              <w:rPr>
                <w:rFonts w:ascii="Cambria" w:hAnsi="Cambria"/>
                <w:lang w:val="en-US"/>
              </w:rPr>
            </w:pPr>
            <w:r w:rsidRPr="00684969">
              <w:rPr>
                <w:rFonts w:ascii="Cambria" w:hAnsi="Cambria"/>
                <w:noProof w:val="0"/>
                <w:lang w:val="en-GB"/>
              </w:rPr>
              <w:t xml:space="preserve">The </w:t>
            </w:r>
            <w:r w:rsidR="00C74F45" w:rsidRPr="00684969">
              <w:rPr>
                <w:rFonts w:ascii="Cambria" w:hAnsi="Cambria"/>
                <w:noProof w:val="0"/>
                <w:lang w:val="en-GB"/>
              </w:rPr>
              <w:t xml:space="preserve">Norwegian </w:t>
            </w:r>
            <w:r w:rsidRPr="00684969">
              <w:rPr>
                <w:rFonts w:ascii="Cambria" w:hAnsi="Cambria"/>
                <w:noProof w:val="0"/>
                <w:lang w:val="en-GB"/>
              </w:rPr>
              <w:t xml:space="preserve">Institute of Public Health </w:t>
            </w:r>
            <w:r w:rsidR="00261F9A">
              <w:rPr>
                <w:rFonts w:ascii="Cambria" w:hAnsi="Cambria"/>
                <w:noProof w:val="0"/>
                <w:lang w:val="en-GB"/>
              </w:rPr>
              <w:t xml:space="preserve">and The Knowledge Centre </w:t>
            </w:r>
            <w:r w:rsidR="003B3B8D">
              <w:rPr>
                <w:rFonts w:ascii="Cambria" w:hAnsi="Cambria"/>
                <w:noProof w:val="0"/>
                <w:lang w:val="en-GB"/>
              </w:rPr>
              <w:t>for</w:t>
            </w:r>
            <w:r w:rsidR="00261F9A">
              <w:rPr>
                <w:rFonts w:ascii="Cambria" w:hAnsi="Cambria"/>
                <w:noProof w:val="0"/>
                <w:lang w:val="en-GB"/>
              </w:rPr>
              <w:t xml:space="preserve"> Education </w:t>
            </w:r>
            <w:r w:rsidRPr="00684969">
              <w:rPr>
                <w:rFonts w:ascii="Cambria" w:hAnsi="Cambria"/>
                <w:noProof w:val="0"/>
                <w:lang w:val="en-GB"/>
              </w:rPr>
              <w:t xml:space="preserve">conducted the review based on a commission from </w:t>
            </w:r>
            <w:r w:rsidR="003B3B8D" w:rsidRPr="003B3B8D">
              <w:rPr>
                <w:rFonts w:ascii="Cambria" w:hAnsi="Cambria"/>
                <w:noProof w:val="0"/>
                <w:lang w:val="en-US"/>
              </w:rPr>
              <w:t>The Norwegian Directorate for Education and Training</w:t>
            </w:r>
          </w:p>
          <w:p w14:paraId="3836DBD0" w14:textId="21B0FA43" w:rsidR="00C74F45" w:rsidRPr="007858AF" w:rsidRDefault="00C74F45" w:rsidP="00C50413">
            <w:pPr>
              <w:rPr>
                <w:szCs w:val="22"/>
                <w:lang w:val="en-US"/>
              </w:rPr>
            </w:pPr>
            <w:r w:rsidRPr="007858AF">
              <w:rPr>
                <w:lang w:val="en-US"/>
              </w:rPr>
              <w:t>--------------------------</w:t>
            </w:r>
          </w:p>
          <w:p w14:paraId="2B9B796E" w14:textId="77777777" w:rsidR="00C74F45" w:rsidRPr="007858AF" w:rsidRDefault="00C74F45" w:rsidP="00C50413">
            <w:pPr>
              <w:pStyle w:val="Boksoverskriftliten"/>
              <w:rPr>
                <w:rFonts w:ascii="Cambria" w:hAnsi="Cambria"/>
                <w:lang w:val="en-US"/>
              </w:rPr>
            </w:pPr>
            <w:r w:rsidRPr="007858AF">
              <w:rPr>
                <w:rFonts w:ascii="Cambria" w:hAnsi="Cambria"/>
                <w:lang w:val="en-US"/>
              </w:rPr>
              <w:t>Updated:</w:t>
            </w:r>
          </w:p>
          <w:p w14:paraId="5D544514" w14:textId="4CDB5C8F" w:rsidR="5937F45C" w:rsidRPr="007858AF" w:rsidRDefault="000B4726" w:rsidP="00C50413">
            <w:pPr>
              <w:pStyle w:val="box-bodytekst"/>
              <w:rPr>
                <w:lang w:val="en-US"/>
              </w:rPr>
            </w:pPr>
            <w:r>
              <w:rPr>
                <w:rFonts w:ascii="Cambria" w:hAnsi="Cambria"/>
                <w:lang w:val="en-US"/>
              </w:rPr>
              <w:t>December</w:t>
            </w:r>
            <w:r w:rsidR="5937F45C" w:rsidRPr="007858AF">
              <w:rPr>
                <w:rFonts w:ascii="Cambria" w:hAnsi="Cambria"/>
                <w:lang w:val="en-US"/>
              </w:rPr>
              <w:t>, 2025</w:t>
            </w:r>
          </w:p>
          <w:p w14:paraId="3DBBD09E" w14:textId="2DD17D3D" w:rsidR="00C74F45" w:rsidRPr="007858AF" w:rsidRDefault="616F39A8" w:rsidP="00C50413">
            <w:pPr>
              <w:rPr>
                <w:szCs w:val="22"/>
                <w:lang w:val="en-US"/>
              </w:rPr>
            </w:pPr>
            <w:r w:rsidRPr="007858AF">
              <w:rPr>
                <w:lang w:val="en-US"/>
              </w:rPr>
              <w:t>--------------------------</w:t>
            </w:r>
          </w:p>
          <w:p w14:paraId="4FCD24FE" w14:textId="231CD302" w:rsidR="00C74F45" w:rsidRPr="007858AF" w:rsidRDefault="00C74F45" w:rsidP="00C50413">
            <w:pPr>
              <w:pStyle w:val="Boksoverskriftliten"/>
              <w:rPr>
                <w:rFonts w:ascii="Cambria" w:eastAsia="Cambria" w:hAnsi="Cambria" w:cs="Cambria"/>
                <w:color w:val="000000" w:themeColor="text1"/>
                <w:szCs w:val="22"/>
                <w:lang w:val="en-US"/>
              </w:rPr>
            </w:pPr>
            <w:r w:rsidRPr="0D05FEE6">
              <w:rPr>
                <w:rFonts w:ascii="Cambria" w:eastAsia="Cambria" w:hAnsi="Cambria" w:cs="Cambria"/>
                <w:color w:val="000000" w:themeColor="text1"/>
                <w:szCs w:val="22"/>
                <w:lang w:val="en-US"/>
              </w:rPr>
              <w:t>Peer review:</w:t>
            </w:r>
          </w:p>
          <w:p w14:paraId="0ECA2A4E" w14:textId="629031C3" w:rsidR="392DF041" w:rsidRPr="007858AF" w:rsidRDefault="392DF041" w:rsidP="0D05FEE6">
            <w:pPr>
              <w:pStyle w:val="box-bodytekst"/>
              <w:rPr>
                <w:rFonts w:eastAsia="Arial Narrow" w:cs="Arial Narrow"/>
                <w:noProof w:val="0"/>
                <w:color w:val="000000" w:themeColor="text1"/>
                <w:szCs w:val="22"/>
                <w:lang w:val="en-US"/>
              </w:rPr>
            </w:pPr>
            <w:r w:rsidRPr="00C04D06">
              <w:rPr>
                <w:rFonts w:eastAsia="Arial Narrow" w:cs="Arial Narrow"/>
                <w:noProof w:val="0"/>
                <w:color w:val="000000" w:themeColor="text1"/>
                <w:szCs w:val="22"/>
                <w:lang w:val="en-US"/>
              </w:rPr>
              <w:t>Ingeborg B. Lidal, researcher, NIPH   </w:t>
            </w:r>
          </w:p>
          <w:p w14:paraId="2E7F60B1" w14:textId="7575AFC6" w:rsidR="392DF041" w:rsidRPr="007858AF" w:rsidRDefault="392DF041" w:rsidP="0D05FEE6">
            <w:pPr>
              <w:pStyle w:val="box-bodytekst"/>
              <w:rPr>
                <w:rFonts w:eastAsia="Arial Narrow" w:cs="Arial Narrow"/>
                <w:noProof w:val="0"/>
                <w:color w:val="000000" w:themeColor="text1"/>
                <w:szCs w:val="22"/>
                <w:lang w:val="en-US"/>
              </w:rPr>
            </w:pPr>
            <w:r w:rsidRPr="00C04D06">
              <w:rPr>
                <w:rFonts w:eastAsia="Arial Narrow" w:cs="Arial Narrow"/>
                <w:noProof w:val="0"/>
                <w:color w:val="000000" w:themeColor="text1"/>
                <w:szCs w:val="22"/>
                <w:lang w:val="en-US"/>
              </w:rPr>
              <w:t> </w:t>
            </w:r>
          </w:p>
          <w:p w14:paraId="664CED31" w14:textId="7E5586C6" w:rsidR="0052443C" w:rsidRDefault="392DF041" w:rsidP="0D05FEE6">
            <w:pPr>
              <w:pStyle w:val="box-bodytekst"/>
              <w:rPr>
                <w:rFonts w:eastAsia="Arial Narrow" w:cs="Arial Narrow"/>
                <w:noProof w:val="0"/>
                <w:color w:val="000000" w:themeColor="text1"/>
                <w:szCs w:val="22"/>
                <w:lang w:val="en-GB"/>
              </w:rPr>
            </w:pPr>
            <w:r w:rsidRPr="00C04D06">
              <w:rPr>
                <w:rFonts w:eastAsia="Arial Narrow" w:cs="Arial Narrow"/>
                <w:noProof w:val="0"/>
                <w:color w:val="000000" w:themeColor="text1"/>
                <w:szCs w:val="22"/>
                <w:lang w:val="en-GB"/>
              </w:rPr>
              <w:t>Elaine</w:t>
            </w:r>
            <w:r w:rsidR="0052443C">
              <w:rPr>
                <w:rFonts w:eastAsia="Arial Narrow" w:cs="Arial Narrow"/>
                <w:noProof w:val="0"/>
                <w:color w:val="000000" w:themeColor="text1"/>
                <w:szCs w:val="22"/>
                <w:lang w:val="en-GB"/>
              </w:rPr>
              <w:t xml:space="preserve"> </w:t>
            </w:r>
            <w:r w:rsidRPr="00C04D06">
              <w:rPr>
                <w:rFonts w:eastAsia="Arial Narrow" w:cs="Arial Narrow"/>
                <w:noProof w:val="0"/>
                <w:color w:val="000000" w:themeColor="text1"/>
                <w:szCs w:val="22"/>
                <w:lang w:val="en-GB"/>
              </w:rPr>
              <w:t>Munthe, </w:t>
            </w:r>
          </w:p>
          <w:p w14:paraId="0F353BA4" w14:textId="49A55223" w:rsidR="392DF041" w:rsidRPr="00E4163F" w:rsidRDefault="392DF041" w:rsidP="0D05FEE6">
            <w:pPr>
              <w:pStyle w:val="box-bodytekst"/>
              <w:rPr>
                <w:rFonts w:eastAsia="Arial Narrow" w:cs="Arial Narrow"/>
                <w:noProof w:val="0"/>
                <w:color w:val="000000" w:themeColor="text1"/>
                <w:szCs w:val="22"/>
                <w:lang w:val="en-GB"/>
              </w:rPr>
            </w:pPr>
            <w:r w:rsidRPr="00C04D06">
              <w:rPr>
                <w:rFonts w:eastAsia="Arial Narrow" w:cs="Arial Narrow"/>
                <w:noProof w:val="0"/>
                <w:color w:val="000000" w:themeColor="text1"/>
                <w:szCs w:val="22"/>
                <w:lang w:val="en-GB"/>
              </w:rPr>
              <w:t>professor, KCE</w:t>
            </w:r>
            <w:r w:rsidRPr="00C04D06">
              <w:rPr>
                <w:rFonts w:eastAsia="Arial Narrow" w:cs="Arial Narrow"/>
                <w:noProof w:val="0"/>
                <w:color w:val="000000" w:themeColor="text1"/>
                <w:szCs w:val="22"/>
                <w:lang w:val="en-US"/>
              </w:rPr>
              <w:t> </w:t>
            </w:r>
          </w:p>
          <w:p w14:paraId="3F69E5B9" w14:textId="1D5E4AF8" w:rsidR="392DF041" w:rsidRPr="00E4163F" w:rsidRDefault="392DF041" w:rsidP="0D05FEE6">
            <w:pPr>
              <w:pStyle w:val="box-bodytekst"/>
              <w:rPr>
                <w:rFonts w:eastAsia="Arial Narrow" w:cs="Arial Narrow"/>
                <w:noProof w:val="0"/>
                <w:color w:val="000000" w:themeColor="text1"/>
                <w:szCs w:val="22"/>
                <w:lang w:val="en-GB"/>
              </w:rPr>
            </w:pPr>
            <w:r w:rsidRPr="00C04D06">
              <w:rPr>
                <w:rFonts w:eastAsia="Arial Narrow" w:cs="Arial Narrow"/>
                <w:noProof w:val="0"/>
                <w:color w:val="000000" w:themeColor="text1"/>
                <w:szCs w:val="22"/>
                <w:lang w:val="en-US"/>
              </w:rPr>
              <w:t> </w:t>
            </w:r>
          </w:p>
          <w:p w14:paraId="1B681E78" w14:textId="2BFE4830" w:rsidR="392DF041" w:rsidRPr="00E4163F" w:rsidRDefault="392DF041" w:rsidP="0D05FEE6">
            <w:pPr>
              <w:pStyle w:val="box-bodytekst"/>
              <w:rPr>
                <w:rFonts w:eastAsia="Arial Narrow" w:cs="Arial Narrow"/>
                <w:noProof w:val="0"/>
                <w:color w:val="000000" w:themeColor="text1"/>
                <w:szCs w:val="22"/>
                <w:lang w:val="en-GB"/>
              </w:rPr>
            </w:pPr>
            <w:r w:rsidRPr="00C04D06">
              <w:rPr>
                <w:rFonts w:eastAsia="Arial Narrow" w:cs="Arial Narrow"/>
                <w:noProof w:val="0"/>
                <w:color w:val="000000" w:themeColor="text1"/>
                <w:szCs w:val="22"/>
                <w:lang w:val="en-GB"/>
              </w:rPr>
              <w:t>Ida Kjeøy, researcher, FAFO</w:t>
            </w:r>
          </w:p>
          <w:p w14:paraId="51911995" w14:textId="4A95D83A" w:rsidR="0D05FEE6" w:rsidRPr="00E4163F" w:rsidRDefault="0D05FEE6" w:rsidP="0D05FEE6">
            <w:pPr>
              <w:pStyle w:val="box-bodytekst"/>
              <w:rPr>
                <w:rFonts w:ascii="Cambria" w:hAnsi="Cambria"/>
                <w:noProof w:val="0"/>
                <w:lang w:val="en-GB"/>
              </w:rPr>
            </w:pPr>
          </w:p>
          <w:p w14:paraId="6EECFEB2" w14:textId="77777777" w:rsidR="006170AA" w:rsidRPr="00E4163F" w:rsidRDefault="006170AA" w:rsidP="753453A1">
            <w:pPr>
              <w:pStyle w:val="box-bodytekst"/>
              <w:ind w:left="720"/>
              <w:rPr>
                <w:rFonts w:ascii="Cambria" w:hAnsi="Cambria"/>
                <w:lang w:val="en-GB"/>
              </w:rPr>
            </w:pPr>
          </w:p>
        </w:tc>
      </w:tr>
      <w:bookmarkEnd w:id="18"/>
      <w:bookmarkEnd w:id="19"/>
    </w:tbl>
    <w:p w14:paraId="6E45D9FB" w14:textId="77777777" w:rsidR="00523566" w:rsidRPr="00E4163F" w:rsidRDefault="00523566">
      <w:pPr>
        <w:rPr>
          <w:rStyle w:val="instruksjonstekst2"/>
          <w:lang w:val="en-GB"/>
        </w:rPr>
        <w:sectPr w:rsidR="00523566" w:rsidRPr="00E4163F">
          <w:footerReference w:type="default" r:id="rId20"/>
          <w:pgSz w:w="11901" w:h="16840"/>
          <w:pgMar w:top="1021" w:right="2268" w:bottom="1247" w:left="1418" w:header="0" w:footer="680" w:gutter="0"/>
          <w:pgNumType w:chapStyle="1"/>
          <w:cols w:space="708"/>
        </w:sectPr>
      </w:pPr>
    </w:p>
    <w:p w14:paraId="08C867D3" w14:textId="770D698C" w:rsidR="00B57613" w:rsidRPr="00684969" w:rsidRDefault="00196AC0">
      <w:pPr>
        <w:pStyle w:val="Overskrift1"/>
        <w:rPr>
          <w:lang w:val="en-GB"/>
        </w:rPr>
      </w:pPr>
      <w:bookmarkStart w:id="21" w:name="_Toc149724187"/>
      <w:bookmarkStart w:id="22" w:name="_Toc150253118"/>
      <w:bookmarkStart w:id="23" w:name="_Toc206410891"/>
      <w:bookmarkStart w:id="24" w:name="_Toc230340803"/>
      <w:r w:rsidRPr="00684969">
        <w:rPr>
          <w:lang w:val="en-GB"/>
        </w:rPr>
        <w:lastRenderedPageBreak/>
        <w:t>Executive summary</w:t>
      </w:r>
      <w:bookmarkEnd w:id="21"/>
      <w:bookmarkEnd w:id="22"/>
      <w:bookmarkEnd w:id="23"/>
      <w:bookmarkEnd w:id="24"/>
    </w:p>
    <w:p w14:paraId="5D78CFB7" w14:textId="1F03D034" w:rsidR="00B57613" w:rsidRPr="00FD696D" w:rsidRDefault="00F87731" w:rsidP="009B60A2">
      <w:pPr>
        <w:pStyle w:val="Overskrift3"/>
        <w:rPr>
          <w:lang w:val="en-GB"/>
        </w:rPr>
      </w:pPr>
      <w:r w:rsidRPr="6C745CD4">
        <w:rPr>
          <w:rFonts w:eastAsia="Cambria"/>
          <w:lang w:val="en-US"/>
        </w:rPr>
        <w:t>Introduction</w:t>
      </w:r>
    </w:p>
    <w:p w14:paraId="4CF886C1" w14:textId="1C763411" w:rsidR="00D45E71" w:rsidRDefault="00D45E71" w:rsidP="009B60A2">
      <w:pPr>
        <w:rPr>
          <w:rFonts w:eastAsia="Cambria" w:cs="Cambria"/>
          <w:szCs w:val="22"/>
          <w:lang w:val="en-US"/>
        </w:rPr>
      </w:pPr>
      <w:r w:rsidRPr="00D45E71">
        <w:rPr>
          <w:rFonts w:eastAsia="Cambria" w:cs="Cambria"/>
          <w:szCs w:val="22"/>
          <w:lang w:val="en-US"/>
        </w:rPr>
        <w:t xml:space="preserve">The Education Act gives all children and young people the right to primary and secondary education, and obliges municipalities and county authorities to follow up on students with absences. National trends show that school absences are a growing and complex problem, often linked to psychosocial difficulties, insecurity, bullying or lack of support in the school </w:t>
      </w:r>
      <w:r w:rsidRPr="00345AF3">
        <w:rPr>
          <w:rFonts w:eastAsia="Cambria" w:cs="Cambria"/>
          <w:szCs w:val="22"/>
          <w:lang w:val="en-US"/>
        </w:rPr>
        <w:t xml:space="preserve">environment. </w:t>
      </w:r>
      <w:r w:rsidRPr="00345AF3">
        <w:rPr>
          <w:rFonts w:eastAsia="Cambria"/>
          <w:lang w:val="en-US"/>
        </w:rPr>
        <w:t xml:space="preserve">School </w:t>
      </w:r>
      <w:r w:rsidR="00D252B9" w:rsidRPr="008C2B53">
        <w:rPr>
          <w:rFonts w:eastAsia="Cambria"/>
          <w:lang w:val="en-US"/>
        </w:rPr>
        <w:t>social</w:t>
      </w:r>
      <w:r w:rsidR="00D252B9" w:rsidRPr="00345AF3">
        <w:rPr>
          <w:rFonts w:eastAsia="Cambria"/>
          <w:lang w:val="en-US"/>
        </w:rPr>
        <w:t xml:space="preserve"> </w:t>
      </w:r>
      <w:r w:rsidRPr="00345AF3">
        <w:rPr>
          <w:rFonts w:eastAsia="Cambria"/>
          <w:lang w:val="en-US"/>
        </w:rPr>
        <w:t xml:space="preserve">teams </w:t>
      </w:r>
      <w:r w:rsidRPr="00345AF3">
        <w:rPr>
          <w:rFonts w:eastAsia="Cambria" w:cs="Cambria"/>
          <w:szCs w:val="22"/>
          <w:lang w:val="en-US"/>
        </w:rPr>
        <w:t>are now</w:t>
      </w:r>
      <w:r w:rsidRPr="00D45E71">
        <w:rPr>
          <w:rFonts w:eastAsia="Cambria" w:cs="Cambria"/>
          <w:szCs w:val="22"/>
          <w:lang w:val="en-US"/>
        </w:rPr>
        <w:t xml:space="preserve"> highlighted as a strategic tool in the national effort to promote safe learning environments, strengthen prevention and follow-up of both the school environment and </w:t>
      </w:r>
      <w:r w:rsidR="00851E8F">
        <w:rPr>
          <w:rFonts w:eastAsia="Cambria" w:cs="Cambria"/>
          <w:szCs w:val="22"/>
          <w:lang w:val="en-US"/>
        </w:rPr>
        <w:t>school absenteeism that is cause for concern</w:t>
      </w:r>
      <w:r w:rsidRPr="00D45E71">
        <w:rPr>
          <w:rFonts w:eastAsia="Cambria" w:cs="Cambria"/>
          <w:szCs w:val="22"/>
          <w:lang w:val="en-US"/>
        </w:rPr>
        <w:t>.</w:t>
      </w:r>
    </w:p>
    <w:p w14:paraId="344B6A40" w14:textId="43601F6D" w:rsidR="6C745CD4" w:rsidRDefault="6C745CD4" w:rsidP="009B60A2">
      <w:pPr>
        <w:rPr>
          <w:rFonts w:eastAsia="Cambria" w:cs="Cambria"/>
          <w:lang w:val="en-US"/>
        </w:rPr>
      </w:pPr>
    </w:p>
    <w:p w14:paraId="7F6B558D" w14:textId="528D1DBC" w:rsidR="62DEE5D7" w:rsidRPr="0057352D" w:rsidRDefault="62DEE5D7" w:rsidP="009B60A2">
      <w:pPr>
        <w:pStyle w:val="Overskrift3"/>
        <w:rPr>
          <w:lang w:val="en-GB"/>
        </w:rPr>
      </w:pPr>
      <w:r w:rsidRPr="6C745CD4">
        <w:rPr>
          <w:rFonts w:eastAsia="Cambria"/>
          <w:lang w:val="en-US"/>
        </w:rPr>
        <w:t>Aim</w:t>
      </w:r>
    </w:p>
    <w:p w14:paraId="2D4975BB" w14:textId="014AFFFC" w:rsidR="00345AF3" w:rsidRPr="00B81D16" w:rsidRDefault="00A7659C" w:rsidP="008C2B53">
      <w:pPr>
        <w:rPr>
          <w:rFonts w:eastAsia="Cambria"/>
          <w:lang w:val="en-US"/>
        </w:rPr>
      </w:pPr>
      <w:r w:rsidRPr="00A7659C">
        <w:rPr>
          <w:rFonts w:eastAsia="Cambria"/>
          <w:lang w:val="en-US"/>
        </w:rPr>
        <w:t>The purpose of the study was to map the research literature on school social teams and to explore practice-based experiences from</w:t>
      </w:r>
      <w:r w:rsidR="00333B77">
        <w:rPr>
          <w:rFonts w:eastAsia="Cambria"/>
          <w:lang w:val="en-US"/>
        </w:rPr>
        <w:t xml:space="preserve"> professionals in</w:t>
      </w:r>
      <w:r w:rsidRPr="00A7659C">
        <w:rPr>
          <w:rFonts w:eastAsia="Cambria"/>
          <w:lang w:val="en-US"/>
        </w:rPr>
        <w:t xml:space="preserve"> Norwegian municipalities </w:t>
      </w:r>
      <w:r w:rsidR="007841A3">
        <w:rPr>
          <w:rFonts w:eastAsia="Cambria"/>
          <w:lang w:val="en-US"/>
        </w:rPr>
        <w:t>who</w:t>
      </w:r>
      <w:r w:rsidRPr="00A7659C">
        <w:rPr>
          <w:rFonts w:eastAsia="Cambria"/>
          <w:lang w:val="en-US"/>
        </w:rPr>
        <w:t xml:space="preserve"> had received grants for </w:t>
      </w:r>
      <w:r w:rsidR="00017B16">
        <w:rPr>
          <w:rFonts w:eastAsia="Cambria"/>
          <w:lang w:val="en-US"/>
        </w:rPr>
        <w:t xml:space="preserve">establishing </w:t>
      </w:r>
      <w:r w:rsidRPr="00A7659C">
        <w:rPr>
          <w:rFonts w:eastAsia="Cambria"/>
          <w:lang w:val="en-US"/>
        </w:rPr>
        <w:t>such teams</w:t>
      </w:r>
      <w:r w:rsidR="006001CC" w:rsidRPr="00E8493E">
        <w:rPr>
          <w:rFonts w:eastAsia="Cambria"/>
          <w:lang w:val="en-US"/>
        </w:rPr>
        <w:t xml:space="preserve">. </w:t>
      </w:r>
      <w:r w:rsidR="00190E16" w:rsidRPr="00B81D16">
        <w:rPr>
          <w:rFonts w:eastAsia="Cambria"/>
          <w:lang w:val="en-US"/>
        </w:rPr>
        <w:t>Our</w:t>
      </w:r>
      <w:r w:rsidR="006001CC" w:rsidRPr="00B81D16">
        <w:rPr>
          <w:rFonts w:eastAsia="Cambria"/>
          <w:lang w:val="en-US"/>
        </w:rPr>
        <w:t xml:space="preserve"> research questions</w:t>
      </w:r>
      <w:r w:rsidR="00190E16" w:rsidRPr="00B81D16">
        <w:rPr>
          <w:rFonts w:eastAsia="Cambria"/>
          <w:lang w:val="en-US"/>
        </w:rPr>
        <w:t xml:space="preserve"> were</w:t>
      </w:r>
      <w:r w:rsidR="006001CC" w:rsidRPr="00B81D16">
        <w:rPr>
          <w:rFonts w:eastAsia="Cambria"/>
          <w:lang w:val="en-US"/>
        </w:rPr>
        <w:t>:</w:t>
      </w:r>
    </w:p>
    <w:p w14:paraId="7636457F" w14:textId="423A4118" w:rsidR="00345AF3" w:rsidRPr="00345AF3" w:rsidRDefault="00345AF3" w:rsidP="008C2B53">
      <w:pPr>
        <w:pStyle w:val="Listeavsnitt"/>
        <w:numPr>
          <w:ilvl w:val="0"/>
          <w:numId w:val="54"/>
        </w:numPr>
        <w:rPr>
          <w:rFonts w:eastAsia="Cambria"/>
        </w:rPr>
      </w:pPr>
      <w:r w:rsidRPr="00345AF3">
        <w:rPr>
          <w:rFonts w:eastAsia="Cambria"/>
        </w:rPr>
        <w:t xml:space="preserve">What research exists on school </w:t>
      </w:r>
      <w:r w:rsidR="006646D2">
        <w:rPr>
          <w:rFonts w:eastAsia="Cambria"/>
        </w:rPr>
        <w:t>social</w:t>
      </w:r>
      <w:r w:rsidRPr="00345AF3">
        <w:rPr>
          <w:rFonts w:eastAsia="Cambria"/>
        </w:rPr>
        <w:t xml:space="preserve"> teams in the following areas:</w:t>
      </w:r>
    </w:p>
    <w:p w14:paraId="1B150CAE" w14:textId="42D1C2A8" w:rsidR="00345AF3" w:rsidRPr="00345AF3" w:rsidRDefault="00345AF3" w:rsidP="008C2B53">
      <w:pPr>
        <w:pStyle w:val="Listeavsnitt"/>
        <w:numPr>
          <w:ilvl w:val="1"/>
          <w:numId w:val="54"/>
        </w:numPr>
        <w:rPr>
          <w:rFonts w:eastAsia="Cambria"/>
        </w:rPr>
      </w:pPr>
      <w:r w:rsidRPr="00345AF3">
        <w:rPr>
          <w:rFonts w:eastAsia="Cambria"/>
        </w:rPr>
        <w:t xml:space="preserve">Research on implementation factors related to school </w:t>
      </w:r>
      <w:r w:rsidR="00E64329">
        <w:rPr>
          <w:rFonts w:eastAsia="Cambria"/>
        </w:rPr>
        <w:t>social</w:t>
      </w:r>
      <w:r w:rsidRPr="00345AF3">
        <w:rPr>
          <w:rFonts w:eastAsia="Cambria"/>
        </w:rPr>
        <w:t xml:space="preserve"> teams.  </w:t>
      </w:r>
    </w:p>
    <w:p w14:paraId="11942649" w14:textId="2DBABFFD" w:rsidR="00345AF3" w:rsidRPr="00345AF3" w:rsidRDefault="00345AF3" w:rsidP="008C2B53">
      <w:pPr>
        <w:pStyle w:val="Listeavsnitt"/>
        <w:numPr>
          <w:ilvl w:val="1"/>
          <w:numId w:val="54"/>
        </w:numPr>
        <w:rPr>
          <w:rFonts w:eastAsia="Cambria"/>
        </w:rPr>
      </w:pPr>
      <w:r w:rsidRPr="00345AF3">
        <w:rPr>
          <w:rFonts w:eastAsia="Cambria"/>
        </w:rPr>
        <w:t xml:space="preserve">Research on the effects of school </w:t>
      </w:r>
      <w:r w:rsidR="00E64329">
        <w:rPr>
          <w:rFonts w:eastAsia="Cambria"/>
        </w:rPr>
        <w:t>social</w:t>
      </w:r>
      <w:r w:rsidRPr="00345AF3">
        <w:rPr>
          <w:rFonts w:eastAsia="Cambria"/>
        </w:rPr>
        <w:t xml:space="preserve"> teams.  </w:t>
      </w:r>
    </w:p>
    <w:p w14:paraId="7F4393CF" w14:textId="5E3552C1" w:rsidR="00345AF3" w:rsidRPr="00345AF3" w:rsidRDefault="00345AF3" w:rsidP="008C2B53">
      <w:pPr>
        <w:pStyle w:val="Listeavsnitt"/>
        <w:numPr>
          <w:ilvl w:val="1"/>
          <w:numId w:val="54"/>
        </w:numPr>
        <w:rPr>
          <w:rFonts w:eastAsia="Cambria"/>
        </w:rPr>
      </w:pPr>
      <w:r w:rsidRPr="00345AF3">
        <w:rPr>
          <w:rFonts w:eastAsia="Cambria"/>
        </w:rPr>
        <w:t xml:space="preserve">Research on experiences of school </w:t>
      </w:r>
      <w:r w:rsidR="00E64329">
        <w:rPr>
          <w:rFonts w:eastAsia="Cambria"/>
        </w:rPr>
        <w:t>social</w:t>
      </w:r>
      <w:r w:rsidRPr="00345AF3">
        <w:rPr>
          <w:rFonts w:eastAsia="Cambria"/>
        </w:rPr>
        <w:t xml:space="preserve"> teams.</w:t>
      </w:r>
    </w:p>
    <w:p w14:paraId="79AB3844" w14:textId="048B8FE2" w:rsidR="00345AF3" w:rsidRDefault="00345AF3" w:rsidP="008C2B53">
      <w:pPr>
        <w:pStyle w:val="Listeavsnitt"/>
        <w:numPr>
          <w:ilvl w:val="0"/>
          <w:numId w:val="54"/>
        </w:numPr>
        <w:rPr>
          <w:rFonts w:eastAsia="Cambria"/>
        </w:rPr>
      </w:pPr>
      <w:r w:rsidRPr="00345AF3">
        <w:rPr>
          <w:rFonts w:eastAsia="Cambria"/>
        </w:rPr>
        <w:t>What experiences do professionals and staff in a selection of Norwegian municipalities</w:t>
      </w:r>
      <w:r w:rsidR="008030D9">
        <w:rPr>
          <w:rFonts w:eastAsia="Cambria"/>
        </w:rPr>
        <w:t>,</w:t>
      </w:r>
      <w:r w:rsidRPr="00345AF3">
        <w:rPr>
          <w:rFonts w:eastAsia="Cambria"/>
        </w:rPr>
        <w:t xml:space="preserve"> that have received grants</w:t>
      </w:r>
      <w:r w:rsidR="008030D9">
        <w:rPr>
          <w:rFonts w:eastAsia="Cambria"/>
        </w:rPr>
        <w:t>,</w:t>
      </w:r>
      <w:r w:rsidRPr="00345AF3">
        <w:rPr>
          <w:rFonts w:eastAsia="Cambria"/>
        </w:rPr>
        <w:t xml:space="preserve"> have with school </w:t>
      </w:r>
      <w:r w:rsidR="008030D9">
        <w:rPr>
          <w:rFonts w:eastAsia="Cambria"/>
        </w:rPr>
        <w:t>social</w:t>
      </w:r>
      <w:r w:rsidRPr="00345AF3">
        <w:rPr>
          <w:rFonts w:eastAsia="Cambria"/>
        </w:rPr>
        <w:t xml:space="preserve"> teams?</w:t>
      </w:r>
    </w:p>
    <w:p w14:paraId="20B0837B" w14:textId="77777777" w:rsidR="00840A22" w:rsidRPr="00345AF3" w:rsidRDefault="00840A22" w:rsidP="005C2731">
      <w:pPr>
        <w:pStyle w:val="Listeavsnitt"/>
        <w:ind w:left="720"/>
        <w:rPr>
          <w:rFonts w:eastAsia="Cambria"/>
        </w:rPr>
      </w:pPr>
    </w:p>
    <w:p w14:paraId="4CC9E096" w14:textId="2E0F2093" w:rsidR="00604EC7" w:rsidRPr="001C3878" w:rsidRDefault="00604EC7" w:rsidP="009B60A2">
      <w:pPr>
        <w:pStyle w:val="Overskrift3"/>
        <w:rPr>
          <w:lang w:val="en-GB"/>
        </w:rPr>
      </w:pPr>
      <w:r w:rsidRPr="6C745CD4">
        <w:rPr>
          <w:rFonts w:eastAsia="Cambria"/>
          <w:lang w:val="en-US"/>
        </w:rPr>
        <w:t>Method</w:t>
      </w:r>
    </w:p>
    <w:p w14:paraId="3D26EE4B" w14:textId="7D8EAFA3" w:rsidR="00D8089F" w:rsidRPr="00E8493E" w:rsidRDefault="00D8089F" w:rsidP="00E8493E">
      <w:pPr>
        <w:rPr>
          <w:rFonts w:eastAsia="Cambria"/>
          <w:b/>
          <w:lang w:val="en-US"/>
        </w:rPr>
      </w:pPr>
      <w:r w:rsidRPr="00E8493E">
        <w:rPr>
          <w:rFonts w:eastAsia="Cambria"/>
          <w:lang w:val="en-US"/>
        </w:rPr>
        <w:t xml:space="preserve">The study used a </w:t>
      </w:r>
      <w:r w:rsidR="00363A6B" w:rsidRPr="00E8493E">
        <w:rPr>
          <w:rFonts w:eastAsia="Cambria"/>
          <w:lang w:val="en-US"/>
        </w:rPr>
        <w:t>mixed</w:t>
      </w:r>
      <w:r w:rsidRPr="00E8493E">
        <w:rPr>
          <w:rFonts w:eastAsia="Cambria"/>
          <w:lang w:val="en-US"/>
        </w:rPr>
        <w:t>-method</w:t>
      </w:r>
      <w:r w:rsidR="00363A6B" w:rsidRPr="00E8493E">
        <w:rPr>
          <w:rFonts w:eastAsia="Cambria"/>
          <w:lang w:val="en-US"/>
        </w:rPr>
        <w:t>s</w:t>
      </w:r>
      <w:r w:rsidRPr="00E8493E">
        <w:rPr>
          <w:rFonts w:eastAsia="Cambria"/>
          <w:lang w:val="en-US"/>
        </w:rPr>
        <w:t xml:space="preserve"> expansion design and consisted of two sub-studies: a </w:t>
      </w:r>
      <w:r w:rsidR="00363A6B" w:rsidRPr="00E8493E">
        <w:rPr>
          <w:rFonts w:eastAsia="Cambria"/>
          <w:lang w:val="en-US"/>
        </w:rPr>
        <w:t>scoping</w:t>
      </w:r>
      <w:r w:rsidRPr="00E8493E">
        <w:rPr>
          <w:rFonts w:eastAsia="Cambria"/>
          <w:lang w:val="en-US"/>
        </w:rPr>
        <w:t xml:space="preserve"> review and a qualitative interview study.</w:t>
      </w:r>
    </w:p>
    <w:p w14:paraId="19907B2E" w14:textId="77777777" w:rsidR="00D8089F" w:rsidRPr="00E8493E" w:rsidRDefault="00D8089F" w:rsidP="00E8493E">
      <w:pPr>
        <w:rPr>
          <w:rFonts w:eastAsia="Cambria"/>
          <w:b/>
          <w:lang w:val="en-US"/>
        </w:rPr>
      </w:pPr>
    </w:p>
    <w:p w14:paraId="56D25592" w14:textId="60BC3647" w:rsidR="00D8089F" w:rsidRPr="00E8493E" w:rsidRDefault="00D8089F" w:rsidP="00E8493E">
      <w:pPr>
        <w:rPr>
          <w:rFonts w:eastAsia="Cambria"/>
          <w:b/>
          <w:lang w:val="en-GB"/>
        </w:rPr>
      </w:pPr>
      <w:r w:rsidRPr="00E8493E">
        <w:rPr>
          <w:rFonts w:eastAsia="Cambria"/>
          <w:lang w:val="en-US"/>
        </w:rPr>
        <w:t xml:space="preserve">The </w:t>
      </w:r>
      <w:r w:rsidR="00363A6B" w:rsidRPr="00E8493E">
        <w:rPr>
          <w:rFonts w:eastAsia="Cambria"/>
          <w:lang w:val="en-US"/>
        </w:rPr>
        <w:t>scoping</w:t>
      </w:r>
      <w:r w:rsidRPr="00E8493E">
        <w:rPr>
          <w:rFonts w:eastAsia="Cambria"/>
          <w:lang w:val="en-US"/>
        </w:rPr>
        <w:t xml:space="preserve"> review included systematic reviews and primary studies that dealt with school </w:t>
      </w:r>
      <w:r w:rsidR="003C5BE0">
        <w:rPr>
          <w:rFonts w:eastAsia="Cambria"/>
          <w:lang w:val="en-US"/>
        </w:rPr>
        <w:t>social</w:t>
      </w:r>
      <w:r w:rsidRPr="00E8493E">
        <w:rPr>
          <w:rFonts w:eastAsia="Cambria"/>
          <w:lang w:val="en-US"/>
        </w:rPr>
        <w:t xml:space="preserve"> teams. </w:t>
      </w:r>
      <w:r w:rsidRPr="0095312D">
        <w:rPr>
          <w:rFonts w:eastAsia="Cambria"/>
          <w:lang w:val="en-GB"/>
        </w:rPr>
        <w:t>The population could consist of school students, school employees and municipal management, while the outcomes could be about implementation, experience and effect. We conducted two</w:t>
      </w:r>
      <w:r w:rsidR="009B2816">
        <w:rPr>
          <w:rFonts w:eastAsia="Cambria"/>
          <w:lang w:val="en-GB"/>
        </w:rPr>
        <w:t xml:space="preserve"> systematic</w:t>
      </w:r>
      <w:r w:rsidRPr="0095312D">
        <w:rPr>
          <w:rFonts w:eastAsia="Cambria"/>
          <w:lang w:val="en-GB"/>
        </w:rPr>
        <w:t xml:space="preserve"> literature searches, one for systematic reviews and one for primary studies</w:t>
      </w:r>
      <w:r w:rsidR="00BC4ED5">
        <w:rPr>
          <w:rFonts w:eastAsia="Cambria"/>
          <w:lang w:val="en-GB"/>
        </w:rPr>
        <w:t>, for the period 20</w:t>
      </w:r>
      <w:r w:rsidR="009B2816">
        <w:rPr>
          <w:rFonts w:eastAsia="Cambria"/>
          <w:lang w:val="en-GB"/>
        </w:rPr>
        <w:t>20-2025</w:t>
      </w:r>
      <w:r w:rsidRPr="0095312D">
        <w:rPr>
          <w:rFonts w:eastAsia="Cambria"/>
          <w:lang w:val="en-GB"/>
        </w:rPr>
        <w:t xml:space="preserve">. We searched eight databases, and on the websites of several relevant institutions. Artificial intelligence </w:t>
      </w:r>
      <w:r w:rsidR="00410DB2">
        <w:rPr>
          <w:rFonts w:eastAsia="Cambria"/>
          <w:lang w:val="en-GB"/>
        </w:rPr>
        <w:t xml:space="preserve">(AI) </w:t>
      </w:r>
      <w:r w:rsidRPr="0095312D">
        <w:rPr>
          <w:rFonts w:eastAsia="Cambria"/>
          <w:lang w:val="en-GB"/>
        </w:rPr>
        <w:t>was used to support the assessment of relevance of title and abstract. Two project staff assessed all relevant full texts independently of each other, and they assessed the methodological quality of the studies using established checklists adapted to each individual study design.</w:t>
      </w:r>
    </w:p>
    <w:p w14:paraId="5E29B547" w14:textId="77777777" w:rsidR="00D8089F" w:rsidRPr="00E8493E" w:rsidRDefault="00D8089F" w:rsidP="00E8493E">
      <w:pPr>
        <w:rPr>
          <w:rFonts w:eastAsia="Cambria"/>
          <w:b/>
          <w:lang w:val="en-GB"/>
        </w:rPr>
      </w:pPr>
    </w:p>
    <w:p w14:paraId="4183B91C" w14:textId="569A3C3B" w:rsidR="6C745CD4" w:rsidRDefault="00D8089F" w:rsidP="009B60A2">
      <w:pPr>
        <w:rPr>
          <w:rFonts w:eastAsia="Cambria"/>
          <w:lang w:val="en-GB"/>
        </w:rPr>
      </w:pPr>
      <w:r w:rsidRPr="0095312D">
        <w:rPr>
          <w:rFonts w:eastAsia="Cambria"/>
          <w:lang w:val="en-GB"/>
        </w:rPr>
        <w:lastRenderedPageBreak/>
        <w:t xml:space="preserve">The qualitative study </w:t>
      </w:r>
      <w:r w:rsidRPr="009B2816">
        <w:rPr>
          <w:rFonts w:eastAsia="Cambria"/>
          <w:lang w:val="en-GB"/>
        </w:rPr>
        <w:t xml:space="preserve">consisted of focus group interviews with 27 informants distributed across 12 municipalities that have received grants to implement school </w:t>
      </w:r>
      <w:r w:rsidR="002E7F5C" w:rsidRPr="008C2B53">
        <w:rPr>
          <w:rFonts w:eastAsia="Cambria"/>
          <w:lang w:val="en-GB"/>
        </w:rPr>
        <w:t>social</w:t>
      </w:r>
      <w:r w:rsidR="002E7F5C" w:rsidRPr="009B2816">
        <w:rPr>
          <w:rFonts w:eastAsia="Cambria"/>
          <w:lang w:val="en-GB"/>
        </w:rPr>
        <w:t xml:space="preserve"> </w:t>
      </w:r>
      <w:r w:rsidRPr="009B2816">
        <w:rPr>
          <w:rFonts w:eastAsia="Cambria"/>
          <w:lang w:val="en-GB"/>
        </w:rPr>
        <w:t>teams. We processed the data through</w:t>
      </w:r>
      <w:r w:rsidRPr="0095312D">
        <w:rPr>
          <w:rFonts w:eastAsia="Cambria"/>
          <w:lang w:val="en-GB"/>
        </w:rPr>
        <w:t xml:space="preserve"> reflexive thematic analysis to identify key patterns and connections.</w:t>
      </w:r>
    </w:p>
    <w:p w14:paraId="710B0267" w14:textId="77777777" w:rsidR="00840A22" w:rsidRDefault="00840A22" w:rsidP="009B60A2">
      <w:pPr>
        <w:rPr>
          <w:lang w:val="en-GB"/>
        </w:rPr>
      </w:pPr>
    </w:p>
    <w:p w14:paraId="6DB72923" w14:textId="0F405D54" w:rsidR="62DEE5D7" w:rsidRPr="007858AF" w:rsidRDefault="62DEE5D7" w:rsidP="009B60A2">
      <w:pPr>
        <w:pStyle w:val="Overskrift3"/>
        <w:rPr>
          <w:lang w:val="en-US"/>
        </w:rPr>
      </w:pPr>
      <w:r w:rsidRPr="007858AF">
        <w:rPr>
          <w:rFonts w:eastAsia="Cambria"/>
          <w:lang w:val="en-US"/>
        </w:rPr>
        <w:t>Results</w:t>
      </w:r>
    </w:p>
    <w:p w14:paraId="44314E57" w14:textId="631C9E48" w:rsidR="00C63B58" w:rsidRPr="00E8493E" w:rsidRDefault="00C63B58" w:rsidP="00C63B58">
      <w:pPr>
        <w:rPr>
          <w:rFonts w:eastAsia="Cambria" w:cs="Cambria"/>
          <w:i/>
          <w:iCs/>
          <w:szCs w:val="22"/>
          <w:lang w:val="en-US"/>
        </w:rPr>
      </w:pPr>
      <w:r w:rsidRPr="00E8493E">
        <w:rPr>
          <w:rFonts w:eastAsia="Cambria" w:cs="Cambria"/>
          <w:i/>
          <w:iCs/>
          <w:szCs w:val="22"/>
          <w:lang w:val="en-US"/>
        </w:rPr>
        <w:t>Scoping review</w:t>
      </w:r>
    </w:p>
    <w:p w14:paraId="05A88EFD" w14:textId="1FD12572" w:rsidR="00C63B58" w:rsidRPr="00010EAC" w:rsidRDefault="006B780D" w:rsidP="00C63B58">
      <w:pPr>
        <w:rPr>
          <w:rFonts w:eastAsia="Cambria" w:cs="Cambria"/>
          <w:szCs w:val="22"/>
          <w:lang w:val="en-US"/>
        </w:rPr>
      </w:pPr>
      <w:r w:rsidRPr="00FA0D56">
        <w:rPr>
          <w:rFonts w:eastAsia="Cambria" w:cs="Cambria"/>
          <w:szCs w:val="22"/>
          <w:lang w:val="en-US"/>
        </w:rPr>
        <w:t xml:space="preserve">We did not identify any relevant systematic reviews </w:t>
      </w:r>
      <w:r>
        <w:rPr>
          <w:rFonts w:eastAsia="Cambria" w:cs="Cambria"/>
          <w:szCs w:val="22"/>
          <w:lang w:val="en-US"/>
        </w:rPr>
        <w:t>in</w:t>
      </w:r>
      <w:r w:rsidRPr="00FA0D56">
        <w:rPr>
          <w:rFonts w:eastAsia="Cambria" w:cs="Cambria"/>
          <w:szCs w:val="22"/>
          <w:lang w:val="en-US"/>
        </w:rPr>
        <w:t xml:space="preserve"> the search and screening process, </w:t>
      </w:r>
      <w:r w:rsidR="00E605DC">
        <w:rPr>
          <w:rFonts w:eastAsia="Cambria" w:cs="Cambria"/>
          <w:szCs w:val="22"/>
          <w:lang w:val="en-US"/>
        </w:rPr>
        <w:t>however, the</w:t>
      </w:r>
      <w:r w:rsidRPr="00FA0D56">
        <w:rPr>
          <w:rFonts w:eastAsia="Cambria" w:cs="Cambria"/>
          <w:szCs w:val="22"/>
          <w:lang w:val="en-US"/>
        </w:rPr>
        <w:t xml:space="preserve"> AI-supported screening introduces uncertainty.</w:t>
      </w:r>
      <w:r>
        <w:rPr>
          <w:rFonts w:eastAsia="Cambria" w:cs="Cambria"/>
          <w:szCs w:val="22"/>
          <w:lang w:val="en-US"/>
        </w:rPr>
        <w:t xml:space="preserve"> </w:t>
      </w:r>
      <w:r w:rsidRPr="00FA0D56">
        <w:rPr>
          <w:rFonts w:eastAsia="Cambria" w:cs="Cambria"/>
          <w:szCs w:val="22"/>
          <w:lang w:val="en-US"/>
        </w:rPr>
        <w:t xml:space="preserve">The search for primary studies resulted in the inclusion of </w:t>
      </w:r>
      <w:r w:rsidR="00C63B58" w:rsidRPr="00C63B58">
        <w:rPr>
          <w:rFonts w:eastAsia="Cambria" w:cs="Cambria"/>
          <w:szCs w:val="22"/>
          <w:lang w:val="en-US"/>
        </w:rPr>
        <w:t xml:space="preserve">five primary studies. There were four qualitative studies on experiences and one randomized controlled trial (RCT) on effect. The qualitative studies describe that interdisciplinary teams work through continuous negotiation of roles, responsibilities and collaboration, and that time pressure and unclear roles can inhibit collaboration. </w:t>
      </w:r>
      <w:r w:rsidR="00654EA5" w:rsidRPr="00654EA5">
        <w:rPr>
          <w:rFonts w:eastAsia="Cambria" w:cs="Cambria"/>
          <w:szCs w:val="22"/>
          <w:lang w:val="en-US"/>
        </w:rPr>
        <w:t xml:space="preserve">The majority of the qualitative studies had moderate to </w:t>
      </w:r>
      <w:r w:rsidR="00654EA5">
        <w:rPr>
          <w:rFonts w:eastAsia="Cambria" w:cs="Cambria"/>
          <w:szCs w:val="22"/>
          <w:lang w:val="en-US"/>
        </w:rPr>
        <w:t>serious</w:t>
      </w:r>
      <w:r w:rsidR="00654EA5" w:rsidRPr="00654EA5">
        <w:rPr>
          <w:rFonts w:eastAsia="Cambria" w:cs="Cambria"/>
          <w:szCs w:val="22"/>
          <w:lang w:val="en-US"/>
        </w:rPr>
        <w:t xml:space="preserve"> methodological limitations, with the exception of one that had minor to moderate limitations. The RCT had a high risk of bias and </w:t>
      </w:r>
      <w:r w:rsidR="00C63B58" w:rsidRPr="00C63B58">
        <w:rPr>
          <w:rFonts w:eastAsia="Cambria" w:cs="Cambria"/>
          <w:szCs w:val="22"/>
          <w:lang w:val="en-US"/>
        </w:rPr>
        <w:t>showed small and short-term improvements in interprofessional collaboration</w:t>
      </w:r>
      <w:r w:rsidR="0051388D">
        <w:rPr>
          <w:rFonts w:eastAsia="Cambria" w:cs="Cambria"/>
          <w:szCs w:val="22"/>
          <w:lang w:val="en-US"/>
        </w:rPr>
        <w:t xml:space="preserve"> </w:t>
      </w:r>
      <w:r w:rsidR="006A3D75">
        <w:rPr>
          <w:rFonts w:eastAsia="Cambria" w:cs="Cambria"/>
          <w:szCs w:val="22"/>
          <w:lang w:val="en-US"/>
        </w:rPr>
        <w:t xml:space="preserve">among </w:t>
      </w:r>
      <w:r w:rsidR="00AC1306">
        <w:rPr>
          <w:rFonts w:eastAsia="Cambria" w:cs="Cambria"/>
          <w:szCs w:val="22"/>
          <w:lang w:val="en-US"/>
        </w:rPr>
        <w:t>schools</w:t>
      </w:r>
      <w:r w:rsidR="00AB1B00">
        <w:rPr>
          <w:rFonts w:eastAsia="Cambria" w:cs="Cambria"/>
          <w:szCs w:val="22"/>
          <w:lang w:val="en-US"/>
        </w:rPr>
        <w:t xml:space="preserve"> </w:t>
      </w:r>
      <w:r w:rsidR="00EC15F7">
        <w:rPr>
          <w:rFonts w:eastAsia="Cambria" w:cs="Cambria"/>
          <w:szCs w:val="22"/>
          <w:lang w:val="en-US"/>
        </w:rPr>
        <w:t xml:space="preserve">that </w:t>
      </w:r>
      <w:r w:rsidR="00AB1B00">
        <w:rPr>
          <w:rFonts w:eastAsia="Cambria" w:cs="Cambria"/>
          <w:szCs w:val="22"/>
          <w:lang w:val="en-US"/>
        </w:rPr>
        <w:t xml:space="preserve">had received the </w:t>
      </w:r>
      <w:r w:rsidR="005728D2" w:rsidRPr="00C63B58">
        <w:rPr>
          <w:rFonts w:eastAsia="Cambria" w:cs="Cambria"/>
          <w:szCs w:val="22"/>
          <w:lang w:val="en-US"/>
        </w:rPr>
        <w:t>interdisciplinary team</w:t>
      </w:r>
      <w:r w:rsidR="005728D2">
        <w:rPr>
          <w:rFonts w:eastAsia="Cambria" w:cs="Cambria"/>
          <w:szCs w:val="22"/>
          <w:lang w:val="en-US"/>
        </w:rPr>
        <w:t xml:space="preserve"> </w:t>
      </w:r>
      <w:r w:rsidR="00AB1B00">
        <w:rPr>
          <w:rFonts w:eastAsia="Cambria" w:cs="Cambria"/>
          <w:szCs w:val="22"/>
          <w:lang w:val="en-US"/>
        </w:rPr>
        <w:t>model</w:t>
      </w:r>
      <w:r w:rsidR="00C63B58" w:rsidRPr="00C63B58">
        <w:rPr>
          <w:rFonts w:eastAsia="Cambria" w:cs="Cambria"/>
          <w:szCs w:val="22"/>
          <w:lang w:val="en-US"/>
        </w:rPr>
        <w:t xml:space="preserve">. </w:t>
      </w:r>
      <w:r w:rsidR="001B3CCB">
        <w:rPr>
          <w:rFonts w:eastAsia="Cambria" w:cs="Cambria"/>
          <w:szCs w:val="22"/>
          <w:lang w:val="en-US"/>
        </w:rPr>
        <w:t>No studies measured effe</w:t>
      </w:r>
      <w:r w:rsidR="00691537">
        <w:rPr>
          <w:rFonts w:eastAsia="Cambria" w:cs="Cambria"/>
          <w:szCs w:val="22"/>
          <w:lang w:val="en-US"/>
        </w:rPr>
        <w:t>ct on students.</w:t>
      </w:r>
    </w:p>
    <w:p w14:paraId="2E822C32" w14:textId="77777777" w:rsidR="00C63B58" w:rsidRPr="00C63B58" w:rsidRDefault="00C63B58" w:rsidP="00C63B58">
      <w:pPr>
        <w:rPr>
          <w:rFonts w:eastAsia="Cambria" w:cs="Cambria"/>
          <w:szCs w:val="22"/>
          <w:lang w:val="en-US"/>
        </w:rPr>
      </w:pPr>
    </w:p>
    <w:p w14:paraId="52E63B0D" w14:textId="77777777" w:rsidR="00C63B58" w:rsidRPr="00E8493E" w:rsidRDefault="00C63B58" w:rsidP="00C63B58">
      <w:pPr>
        <w:rPr>
          <w:rFonts w:eastAsia="Cambria" w:cs="Cambria"/>
          <w:i/>
          <w:iCs/>
          <w:szCs w:val="22"/>
          <w:lang w:val="en-US"/>
        </w:rPr>
      </w:pPr>
      <w:r w:rsidRPr="00E8493E">
        <w:rPr>
          <w:rFonts w:eastAsia="Cambria" w:cs="Cambria"/>
          <w:i/>
          <w:iCs/>
          <w:szCs w:val="22"/>
          <w:lang w:val="en-US"/>
        </w:rPr>
        <w:t>Interview study</w:t>
      </w:r>
    </w:p>
    <w:p w14:paraId="14483BCE" w14:textId="4749CE58" w:rsidR="00C63B58" w:rsidRDefault="00C63B58" w:rsidP="00C63B58">
      <w:pPr>
        <w:rPr>
          <w:rFonts w:eastAsia="Cambria" w:cs="Cambria"/>
          <w:szCs w:val="22"/>
          <w:lang w:val="en-US"/>
        </w:rPr>
      </w:pPr>
      <w:r w:rsidRPr="00C63B58">
        <w:rPr>
          <w:rFonts w:eastAsia="Cambria" w:cs="Cambria"/>
          <w:szCs w:val="22"/>
          <w:lang w:val="en-US"/>
        </w:rPr>
        <w:t xml:space="preserve">The analysis of the 13 interviews showed that the school </w:t>
      </w:r>
      <w:r w:rsidR="00B972BE">
        <w:rPr>
          <w:rFonts w:eastAsia="Cambria" w:cs="Cambria"/>
          <w:szCs w:val="22"/>
          <w:lang w:val="en-US"/>
        </w:rPr>
        <w:t>social</w:t>
      </w:r>
      <w:r w:rsidRPr="00C63B58">
        <w:rPr>
          <w:rFonts w:eastAsia="Cambria" w:cs="Cambria"/>
          <w:szCs w:val="22"/>
          <w:lang w:val="en-US"/>
        </w:rPr>
        <w:t xml:space="preserve"> teams were established in response to increasing complexity in student cases, where school absences, bullying, insecurity, mental health and difficult home situations often occur simultaneously. The teams appeared as a necessary supplement, but were often used reactively when cases had become serious. The organization varied from centrally anchored, interdisciplinary teams to school-based models and combination solutions, which affected accessibility and working methods. Although there are ambitions for preventive and systematic work, practice is characterized by individual-oriented follow-up in complex individual cases, which is relational, flexible and time-consuming. The teams were experienced as an important support that strengthened collaboration, competence and safety in schools. At the same time, the potential is limited by capacity challenges, lack of resources and unclear frameworks, and there is a clear gap between goals of prevention and a practice dominated by reactive efforts.</w:t>
      </w:r>
    </w:p>
    <w:p w14:paraId="5A3884D5" w14:textId="77777777" w:rsidR="009B60A2" w:rsidRPr="007858AF" w:rsidRDefault="009B60A2" w:rsidP="009B60A2">
      <w:pPr>
        <w:rPr>
          <w:rFonts w:eastAsia="Cambria" w:cs="Cambria"/>
          <w:szCs w:val="22"/>
          <w:lang w:val="en-US"/>
        </w:rPr>
      </w:pPr>
    </w:p>
    <w:p w14:paraId="4C9F47E2" w14:textId="77777777" w:rsidR="009B16AB" w:rsidRPr="007858AF" w:rsidRDefault="00196AC0" w:rsidP="009B60A2">
      <w:pPr>
        <w:pStyle w:val="Overskrift3"/>
        <w:rPr>
          <w:rFonts w:eastAsia="Cambria"/>
          <w:lang w:val="en-US"/>
        </w:rPr>
      </w:pPr>
      <w:r w:rsidRPr="007858AF">
        <w:rPr>
          <w:rFonts w:eastAsia="Cambria"/>
          <w:lang w:val="en-US"/>
        </w:rPr>
        <w:t>Discussion</w:t>
      </w:r>
    </w:p>
    <w:p w14:paraId="64CD474B" w14:textId="7EE1E476" w:rsidR="00F41E08" w:rsidRPr="00F41E08" w:rsidRDefault="00CC03A8" w:rsidP="00F41E08">
      <w:pPr>
        <w:rPr>
          <w:rFonts w:eastAsia="Cambria" w:cs="Cambria"/>
          <w:szCs w:val="22"/>
          <w:lang w:val="en-US"/>
        </w:rPr>
      </w:pPr>
      <w:r w:rsidRPr="00F41E08">
        <w:rPr>
          <w:rFonts w:eastAsia="Cambria" w:cs="Cambria"/>
          <w:szCs w:val="22"/>
          <w:lang w:val="en-US"/>
        </w:rPr>
        <w:t>Th</w:t>
      </w:r>
      <w:r>
        <w:rPr>
          <w:rFonts w:eastAsia="Cambria" w:cs="Cambria"/>
          <w:szCs w:val="22"/>
          <w:lang w:val="en-US"/>
        </w:rPr>
        <w:t>is</w:t>
      </w:r>
      <w:r w:rsidRPr="00F41E08">
        <w:rPr>
          <w:rFonts w:eastAsia="Cambria" w:cs="Cambria"/>
          <w:szCs w:val="22"/>
          <w:lang w:val="en-US"/>
        </w:rPr>
        <w:t xml:space="preserve"> </w:t>
      </w:r>
      <w:r w:rsidR="00157DF1" w:rsidRPr="00E8493E">
        <w:rPr>
          <w:rFonts w:eastAsia="Cambria"/>
          <w:lang w:val="en-US"/>
        </w:rPr>
        <w:t xml:space="preserve">expansion design </w:t>
      </w:r>
      <w:r>
        <w:rPr>
          <w:rFonts w:eastAsia="Cambria"/>
          <w:lang w:val="en-US"/>
        </w:rPr>
        <w:t xml:space="preserve">study </w:t>
      </w:r>
      <w:r w:rsidR="00F41E08" w:rsidRPr="00F41E08">
        <w:rPr>
          <w:rFonts w:eastAsia="Cambria" w:cs="Cambria"/>
          <w:szCs w:val="22"/>
          <w:lang w:val="en-US"/>
        </w:rPr>
        <w:t xml:space="preserve">combined a </w:t>
      </w:r>
      <w:r w:rsidR="00F41E08">
        <w:rPr>
          <w:rFonts w:eastAsia="Cambria" w:cs="Cambria"/>
          <w:szCs w:val="22"/>
          <w:lang w:val="en-US"/>
        </w:rPr>
        <w:t>scoping</w:t>
      </w:r>
      <w:r w:rsidR="00F41E08" w:rsidRPr="00F41E08">
        <w:rPr>
          <w:rFonts w:eastAsia="Cambria" w:cs="Cambria"/>
          <w:szCs w:val="22"/>
          <w:lang w:val="en-US"/>
        </w:rPr>
        <w:t xml:space="preserve"> review and an interview study to examine school </w:t>
      </w:r>
      <w:r w:rsidR="00B033B2">
        <w:rPr>
          <w:rFonts w:eastAsia="Cambria" w:cs="Cambria"/>
          <w:szCs w:val="22"/>
          <w:lang w:val="en-US"/>
        </w:rPr>
        <w:t>social</w:t>
      </w:r>
      <w:r w:rsidR="00F41E08" w:rsidRPr="00F41E08">
        <w:rPr>
          <w:rFonts w:eastAsia="Cambria" w:cs="Cambria"/>
          <w:szCs w:val="22"/>
          <w:lang w:val="en-US"/>
        </w:rPr>
        <w:t xml:space="preserve"> teams from different analytical levels. The </w:t>
      </w:r>
      <w:r w:rsidR="00B033B2">
        <w:rPr>
          <w:rFonts w:eastAsia="Cambria" w:cs="Cambria"/>
          <w:szCs w:val="22"/>
          <w:lang w:val="en-US"/>
        </w:rPr>
        <w:t>scoping</w:t>
      </w:r>
      <w:r w:rsidR="00F41E08" w:rsidRPr="00F41E08">
        <w:rPr>
          <w:rFonts w:eastAsia="Cambria" w:cs="Cambria"/>
          <w:szCs w:val="22"/>
          <w:lang w:val="en-US"/>
        </w:rPr>
        <w:t xml:space="preserve"> review revealed </w:t>
      </w:r>
      <w:r w:rsidR="009E5194">
        <w:rPr>
          <w:rFonts w:eastAsia="Cambria" w:cs="Cambria"/>
          <w:szCs w:val="22"/>
          <w:lang w:val="en-US"/>
        </w:rPr>
        <w:t>a very limited knowledge-base</w:t>
      </w:r>
      <w:r w:rsidR="00F41E08" w:rsidRPr="00F41E08">
        <w:rPr>
          <w:rFonts w:eastAsia="Cambria" w:cs="Cambria"/>
          <w:szCs w:val="22"/>
          <w:lang w:val="en-US"/>
        </w:rPr>
        <w:t xml:space="preserve">, with only five primary studies included and no studies measuring the effect on student outcomes such as school environment, absence or dropout. </w:t>
      </w:r>
      <w:r w:rsidR="00556B45" w:rsidRPr="00556B45">
        <w:rPr>
          <w:rFonts w:eastAsia="Cambria" w:cs="Cambria"/>
          <w:szCs w:val="22"/>
          <w:lang w:val="en-US"/>
        </w:rPr>
        <w:t xml:space="preserve">This makes the interview study an important supplementary source of knowledge, which provides a more context-sensitive empirical basis for understanding how school </w:t>
      </w:r>
      <w:r w:rsidR="00556B45">
        <w:rPr>
          <w:rFonts w:eastAsia="Cambria" w:cs="Cambria"/>
          <w:szCs w:val="22"/>
          <w:lang w:val="en-US"/>
        </w:rPr>
        <w:t>social</w:t>
      </w:r>
      <w:r w:rsidR="00556B45" w:rsidRPr="00556B45">
        <w:rPr>
          <w:rFonts w:eastAsia="Cambria" w:cs="Cambria"/>
          <w:szCs w:val="22"/>
          <w:lang w:val="en-US"/>
        </w:rPr>
        <w:t xml:space="preserve"> teams function in Norwegian municipalities that have received grants for school </w:t>
      </w:r>
      <w:r w:rsidR="00556B45">
        <w:rPr>
          <w:rFonts w:eastAsia="Cambria" w:cs="Cambria"/>
          <w:szCs w:val="22"/>
          <w:lang w:val="en-US"/>
        </w:rPr>
        <w:t>social</w:t>
      </w:r>
      <w:r w:rsidR="00556B45" w:rsidRPr="00556B45">
        <w:rPr>
          <w:rFonts w:eastAsia="Cambria" w:cs="Cambria"/>
          <w:szCs w:val="22"/>
          <w:lang w:val="en-US"/>
        </w:rPr>
        <w:t xml:space="preserve"> teams.</w:t>
      </w:r>
      <w:r w:rsidR="00F41E08" w:rsidRPr="00F41E08">
        <w:rPr>
          <w:rFonts w:eastAsia="Cambria" w:cs="Cambria"/>
          <w:szCs w:val="22"/>
          <w:lang w:val="en-US"/>
        </w:rPr>
        <w:t xml:space="preserve">. Overall, the findings showed that collaboration was a common theme, and could function as both a promoter and a barrier. Good relationships, shared understanding and interdisciplinary collaboration could </w:t>
      </w:r>
      <w:r w:rsidR="00F41E08" w:rsidRPr="00F41E08">
        <w:rPr>
          <w:rFonts w:eastAsia="Cambria" w:cs="Cambria"/>
          <w:szCs w:val="22"/>
          <w:lang w:val="en-US"/>
        </w:rPr>
        <w:lastRenderedPageBreak/>
        <w:t>strengthen the follow-up of students, while unclear roles, time pressure and inadequate coordination could hinder collaboration.</w:t>
      </w:r>
    </w:p>
    <w:p w14:paraId="3234E695" w14:textId="77777777" w:rsidR="00F41E08" w:rsidRPr="00F41E08" w:rsidRDefault="00F41E08" w:rsidP="00F41E08">
      <w:pPr>
        <w:rPr>
          <w:rFonts w:eastAsia="Cambria" w:cs="Cambria"/>
          <w:szCs w:val="22"/>
          <w:lang w:val="en-US"/>
        </w:rPr>
      </w:pPr>
    </w:p>
    <w:p w14:paraId="327EAFE8" w14:textId="77777777" w:rsidR="00F41E08" w:rsidRPr="00F41E08" w:rsidRDefault="00F41E08" w:rsidP="00F41E08">
      <w:pPr>
        <w:rPr>
          <w:rFonts w:eastAsia="Cambria" w:cs="Cambria"/>
          <w:szCs w:val="22"/>
          <w:lang w:val="en-US"/>
        </w:rPr>
      </w:pPr>
      <w:r w:rsidRPr="00F41E08">
        <w:rPr>
          <w:rFonts w:eastAsia="Cambria" w:cs="Cambria"/>
          <w:szCs w:val="22"/>
          <w:lang w:val="en-US"/>
        </w:rPr>
        <w:t>Capacity challenges and limited resources emerged as key barriers, especially because the teams often work individually in complex and time-consuming cases, which comes at the expense of preventive and system-oriented efforts. The interview study also showed great variation in organization, from centrally anchored teams to school-based and combined models, where organizational placement has an impact on accessibility, working methods and the balance between individual and system levels. Leadership anchoring and clear mandates appeared to be crucial for implementation, while unclear responsibilities could lead to a shift in responsibility and weakened efficiency.</w:t>
      </w:r>
    </w:p>
    <w:p w14:paraId="412F1F96" w14:textId="77777777" w:rsidR="00F41E08" w:rsidRPr="00F41E08" w:rsidRDefault="00F41E08" w:rsidP="00F41E08">
      <w:pPr>
        <w:rPr>
          <w:rFonts w:eastAsia="Cambria" w:cs="Cambria"/>
          <w:szCs w:val="22"/>
          <w:lang w:val="en-US"/>
        </w:rPr>
      </w:pPr>
    </w:p>
    <w:p w14:paraId="7A7A595C" w14:textId="7FDE685E" w:rsidR="586D7276" w:rsidRPr="007858AF" w:rsidRDefault="00F41E08" w:rsidP="009B60A2">
      <w:pPr>
        <w:rPr>
          <w:rFonts w:eastAsia="Cambria" w:cs="Cambria"/>
          <w:szCs w:val="22"/>
          <w:lang w:val="en-US"/>
        </w:rPr>
      </w:pPr>
      <w:r w:rsidRPr="00F41E08">
        <w:rPr>
          <w:rFonts w:eastAsia="Cambria" w:cs="Cambria"/>
          <w:szCs w:val="22"/>
          <w:lang w:val="en-US"/>
        </w:rPr>
        <w:t xml:space="preserve">A key finding was the tension between ambitions for early intervention and a practice </w:t>
      </w:r>
      <w:r w:rsidRPr="0080661D">
        <w:rPr>
          <w:rFonts w:eastAsia="Cambria" w:cs="Cambria"/>
          <w:szCs w:val="22"/>
          <w:lang w:val="en-US"/>
        </w:rPr>
        <w:t xml:space="preserve">characterized by late and reactive involvement. Experience suggests that school </w:t>
      </w:r>
      <w:r w:rsidR="002E7F5C" w:rsidRPr="008C2B53">
        <w:rPr>
          <w:rFonts w:eastAsia="Cambria"/>
          <w:lang w:val="en-US"/>
        </w:rPr>
        <w:t>social</w:t>
      </w:r>
      <w:r w:rsidR="002E7F5C" w:rsidRPr="0080661D">
        <w:rPr>
          <w:rFonts w:eastAsia="Cambria"/>
          <w:lang w:val="en-US"/>
        </w:rPr>
        <w:t xml:space="preserve"> </w:t>
      </w:r>
      <w:r w:rsidRPr="0080661D">
        <w:rPr>
          <w:rFonts w:eastAsia="Cambria"/>
          <w:lang w:val="en-US"/>
        </w:rPr>
        <w:t>teams</w:t>
      </w:r>
      <w:r w:rsidRPr="0080661D">
        <w:rPr>
          <w:rFonts w:eastAsia="Cambria" w:cs="Cambria"/>
          <w:szCs w:val="22"/>
          <w:lang w:val="en-US"/>
        </w:rPr>
        <w:t xml:space="preserve"> can contribute</w:t>
      </w:r>
      <w:r w:rsidRPr="00F41E08">
        <w:rPr>
          <w:rFonts w:eastAsia="Cambria" w:cs="Cambria"/>
          <w:szCs w:val="22"/>
          <w:lang w:val="en-US"/>
        </w:rPr>
        <w:t xml:space="preserve"> to better coordination, increased competence and greater confidence in handling demanding cases. At the same time, the potential is limited by organizational frameworks, lack of resources and bureaucratic processes, which affect feasibility, acceptability and the possibility of realizing goals of prevention and comprehensive efforts.</w:t>
      </w:r>
    </w:p>
    <w:p w14:paraId="4992FB8A" w14:textId="7DB689F8" w:rsidR="6C745CD4" w:rsidRPr="007858AF" w:rsidRDefault="6C745CD4" w:rsidP="009B60A2">
      <w:pPr>
        <w:rPr>
          <w:rFonts w:eastAsia="Cambria" w:cs="Cambria"/>
          <w:b/>
          <w:bCs/>
          <w:lang w:val="en-US"/>
        </w:rPr>
      </w:pPr>
    </w:p>
    <w:p w14:paraId="191F15F3" w14:textId="26F62968" w:rsidR="00B57613" w:rsidRPr="007858AF" w:rsidRDefault="00196AC0" w:rsidP="009B60A2">
      <w:pPr>
        <w:pStyle w:val="Overskrift3"/>
        <w:rPr>
          <w:rFonts w:eastAsia="Cambria"/>
          <w:lang w:val="en-US"/>
        </w:rPr>
      </w:pPr>
      <w:r w:rsidRPr="007858AF">
        <w:rPr>
          <w:rFonts w:eastAsia="Cambria"/>
          <w:lang w:val="en-US"/>
        </w:rPr>
        <w:t>Conclusion</w:t>
      </w:r>
    </w:p>
    <w:p w14:paraId="244E53D5" w14:textId="6213AA6C" w:rsidR="002C2CD4" w:rsidRPr="00420FA6" w:rsidRDefault="002D2697" w:rsidP="00420FA6">
      <w:pPr>
        <w:rPr>
          <w:rFonts w:eastAsia="Cambria"/>
          <w:b/>
          <w:lang w:val="en-GB"/>
        </w:rPr>
      </w:pPr>
      <w:r w:rsidRPr="002D2697">
        <w:rPr>
          <w:rFonts w:eastAsia="Cambria"/>
          <w:lang w:val="en-US"/>
        </w:rPr>
        <w:t xml:space="preserve">The project provides a limited picture of how school </w:t>
      </w:r>
      <w:r>
        <w:rPr>
          <w:rFonts w:eastAsia="Cambria"/>
          <w:lang w:val="en-US"/>
        </w:rPr>
        <w:t>social</w:t>
      </w:r>
      <w:r w:rsidRPr="002D2697">
        <w:rPr>
          <w:rFonts w:eastAsia="Cambria"/>
          <w:lang w:val="en-US"/>
        </w:rPr>
        <w:t xml:space="preserve"> teams are described in research and how they are understood and practiced in a selection of Norwegian municipalities </w:t>
      </w:r>
      <w:r>
        <w:rPr>
          <w:rFonts w:eastAsia="Cambria"/>
          <w:lang w:val="en-US"/>
        </w:rPr>
        <w:t>who received</w:t>
      </w:r>
      <w:r w:rsidRPr="002D2697">
        <w:rPr>
          <w:rFonts w:eastAsia="Cambria"/>
          <w:lang w:val="en-US"/>
        </w:rPr>
        <w:t xml:space="preserve"> grants.</w:t>
      </w:r>
      <w:r w:rsidR="002C2CD4" w:rsidRPr="002C2CD4">
        <w:rPr>
          <w:rFonts w:eastAsia="Cambria"/>
          <w:lang w:val="en-US"/>
        </w:rPr>
        <w:t xml:space="preserve">. </w:t>
      </w:r>
      <w:r w:rsidR="002C2CD4" w:rsidRPr="00420FA6">
        <w:rPr>
          <w:rFonts w:eastAsia="Cambria"/>
          <w:lang w:val="en-GB"/>
        </w:rPr>
        <w:t xml:space="preserve">Although the research basis is limited, the findings point to several factors that are relevant for the establishment, further development and organization of such teams. </w:t>
      </w:r>
      <w:r w:rsidR="002C2CD4" w:rsidRPr="0023246E">
        <w:rPr>
          <w:rFonts w:eastAsia="Cambria"/>
          <w:lang w:val="en-US"/>
        </w:rPr>
        <w:t xml:space="preserve">School </w:t>
      </w:r>
      <w:r w:rsidR="00584C30" w:rsidRPr="00420FA6">
        <w:rPr>
          <w:rFonts w:eastAsia="Cambria"/>
          <w:lang w:val="en-US"/>
        </w:rPr>
        <w:t>social</w:t>
      </w:r>
      <w:r w:rsidR="002C2CD4" w:rsidRPr="0023246E">
        <w:rPr>
          <w:rFonts w:eastAsia="Cambria"/>
          <w:lang w:val="en-US"/>
        </w:rPr>
        <w:t xml:space="preserve"> teams can contribute to better coordination between services and provide support to schools in working with complex student cases, including through interdisciplinary expertise and different perspectives. </w:t>
      </w:r>
      <w:r w:rsidR="002C2CD4" w:rsidRPr="00420FA6">
        <w:rPr>
          <w:rFonts w:eastAsia="Cambria"/>
          <w:lang w:val="en-GB"/>
        </w:rPr>
        <w:t>At the same time, both research and practical experience show that unclear roles, lack of structures and limited time can reduce the usefulness of teamwork.</w:t>
      </w:r>
    </w:p>
    <w:p w14:paraId="6BF2DF1A" w14:textId="77777777" w:rsidR="002C2CD4" w:rsidRPr="00420FA6" w:rsidRDefault="002C2CD4" w:rsidP="00420FA6">
      <w:pPr>
        <w:rPr>
          <w:rFonts w:eastAsia="Cambria"/>
          <w:b/>
          <w:lang w:val="en-GB"/>
        </w:rPr>
      </w:pPr>
    </w:p>
    <w:p w14:paraId="69E60F76" w14:textId="4747ED8B" w:rsidR="00982C4C" w:rsidRPr="007858AF" w:rsidRDefault="002C2CD4" w:rsidP="009B60A2">
      <w:pPr>
        <w:rPr>
          <w:lang w:val="en-US"/>
        </w:rPr>
      </w:pPr>
      <w:r w:rsidRPr="00420FA6">
        <w:rPr>
          <w:rFonts w:eastAsia="Cambria"/>
          <w:lang w:val="en-GB"/>
        </w:rPr>
        <w:t>Resource use appears to be a key challenge, especially because the teams often work on time-consuming individual cases. The organization varies between municipalities, which affects feasibility and working methods. The interview data show that the teams are mainly experienced as useful and relevant, but also that there is uncertainty related to the role and working methods. The findings emphasize the need for clear organization, clear role clarification and increased emphasis on systematic and preventive work. At the same time, there is a clear need for more research on the effects on the school environment and school absenteeism.</w:t>
      </w:r>
    </w:p>
    <w:p w14:paraId="39EC0F57" w14:textId="77777777" w:rsidR="00982C4C" w:rsidRPr="007858AF" w:rsidRDefault="00982C4C" w:rsidP="009B60A2">
      <w:pPr>
        <w:rPr>
          <w:lang w:val="en-US"/>
        </w:rPr>
      </w:pPr>
    </w:p>
    <w:p w14:paraId="30153E8B" w14:textId="77777777" w:rsidR="00982C4C" w:rsidRPr="007858AF" w:rsidRDefault="00982C4C" w:rsidP="009B60A2">
      <w:pPr>
        <w:rPr>
          <w:lang w:val="en-US"/>
        </w:rPr>
      </w:pPr>
    </w:p>
    <w:p w14:paraId="3A0D2E57" w14:textId="77777777" w:rsidR="00982C4C" w:rsidRPr="007858AF" w:rsidRDefault="00982C4C" w:rsidP="009B60A2">
      <w:pPr>
        <w:rPr>
          <w:lang w:val="en-US"/>
        </w:rPr>
      </w:pPr>
    </w:p>
    <w:p w14:paraId="0448D47F" w14:textId="7C6688C5" w:rsidR="00B57613" w:rsidRPr="002D4EDC" w:rsidRDefault="502F54E8">
      <w:pPr>
        <w:pStyle w:val="Overskrift1"/>
        <w:rPr>
          <w:rFonts w:eastAsia="Cambria" w:cs="Cambria"/>
          <w:sz w:val="22"/>
          <w:szCs w:val="22"/>
        </w:rPr>
      </w:pPr>
      <w:bookmarkStart w:id="25" w:name="_Toc230340804"/>
      <w:r w:rsidRPr="002D4EDC">
        <w:rPr>
          <w:rFonts w:eastAsia="Cambria" w:cs="Cambria"/>
          <w:color w:val="000000" w:themeColor="text1"/>
          <w:sz w:val="43"/>
          <w:szCs w:val="43"/>
        </w:rPr>
        <w:lastRenderedPageBreak/>
        <w:t>Forord</w:t>
      </w:r>
      <w:bookmarkEnd w:id="25"/>
    </w:p>
    <w:p w14:paraId="3FC0D124" w14:textId="4BC87BA4" w:rsidR="00EF5074" w:rsidRPr="002C76E9" w:rsidRDefault="00EF5074" w:rsidP="00501C49">
      <w:pPr>
        <w:spacing w:after="120"/>
        <w:rPr>
          <w:rFonts w:eastAsia="Cambria"/>
        </w:rPr>
      </w:pPr>
      <w:r w:rsidRPr="002D4EDC">
        <w:rPr>
          <w:rFonts w:eastAsia="Cambria"/>
        </w:rPr>
        <w:t xml:space="preserve">Område for helsetjenester ved Folkehelseinstituttet (FHI) fikk i </w:t>
      </w:r>
      <w:r w:rsidR="008D563E" w:rsidRPr="002D4EDC">
        <w:rPr>
          <w:rFonts w:eastAsia="Cambria"/>
        </w:rPr>
        <w:t>oktober 2025</w:t>
      </w:r>
      <w:r w:rsidRPr="002D4EDC">
        <w:rPr>
          <w:rFonts w:eastAsia="Cambria"/>
        </w:rPr>
        <w:t xml:space="preserve"> i oppdrag fra Utdanningsdirektoratet å kartlegge forskning om</w:t>
      </w:r>
      <w:r w:rsidR="02059760" w:rsidRPr="002D4EDC">
        <w:rPr>
          <w:rFonts w:eastAsia="Cambria"/>
        </w:rPr>
        <w:t xml:space="preserve"> </w:t>
      </w:r>
      <w:r w:rsidR="00E908D6" w:rsidRPr="002D4EDC">
        <w:rPr>
          <w:rFonts w:eastAsia="Cambria" w:cs="Cambria"/>
        </w:rPr>
        <w:t>skolemiljøteam</w:t>
      </w:r>
      <w:r w:rsidR="02059760" w:rsidRPr="002D4EDC">
        <w:rPr>
          <w:rFonts w:eastAsia="Cambria" w:cs="Cambria"/>
        </w:rPr>
        <w:t xml:space="preserve">. </w:t>
      </w:r>
      <w:r w:rsidRPr="002D4EDC">
        <w:rPr>
          <w:rFonts w:eastAsia="Cambria"/>
        </w:rPr>
        <w:t xml:space="preserve">Formålet var å etablere et kunnskapsgrunnlag for utviklingen av </w:t>
      </w:r>
      <w:r w:rsidR="00D42062">
        <w:rPr>
          <w:rFonts w:eastAsia="Cambria"/>
        </w:rPr>
        <w:t xml:space="preserve">en </w:t>
      </w:r>
      <w:r w:rsidRPr="002D4EDC">
        <w:rPr>
          <w:rFonts w:eastAsia="Cambria"/>
        </w:rPr>
        <w:t xml:space="preserve">nasjonal faglig </w:t>
      </w:r>
      <w:r w:rsidR="00D42062">
        <w:rPr>
          <w:rFonts w:eastAsia="Cambria"/>
        </w:rPr>
        <w:t>retningslinje</w:t>
      </w:r>
      <w:r w:rsidR="00D42062" w:rsidRPr="002D4EDC">
        <w:rPr>
          <w:rFonts w:eastAsia="Cambria"/>
        </w:rPr>
        <w:t xml:space="preserve"> </w:t>
      </w:r>
      <w:r w:rsidRPr="002D4EDC">
        <w:rPr>
          <w:rFonts w:eastAsia="Cambria"/>
        </w:rPr>
        <w:t>om skolefravær, rettet mot ansatte i skolen, pedagogisk-psykologisk tjeneste (PPT)</w:t>
      </w:r>
      <w:r w:rsidR="5DD93760" w:rsidRPr="002D4EDC">
        <w:rPr>
          <w:rFonts w:eastAsia="Cambria"/>
        </w:rPr>
        <w:t xml:space="preserve">, skolehelsetjeneste </w:t>
      </w:r>
      <w:r w:rsidRPr="002D4EDC">
        <w:rPr>
          <w:rFonts w:eastAsia="Cambria"/>
        </w:rPr>
        <w:t>og skoleeiere.</w:t>
      </w:r>
      <w:r w:rsidR="00B97AC2" w:rsidRPr="002D4EDC">
        <w:rPr>
          <w:rFonts w:eastAsia="Cambria"/>
        </w:rPr>
        <w:t xml:space="preserve"> </w:t>
      </w:r>
      <w:r w:rsidR="00D76B6A" w:rsidRPr="002C76E9">
        <w:rPr>
          <w:rFonts w:eastAsia="Cambria"/>
        </w:rPr>
        <w:t xml:space="preserve">Skolemiljøteam </w:t>
      </w:r>
      <w:r w:rsidR="00031171" w:rsidRPr="002C76E9">
        <w:rPr>
          <w:rFonts w:eastAsia="Cambria"/>
        </w:rPr>
        <w:t xml:space="preserve">skal støtte skoler </w:t>
      </w:r>
      <w:r w:rsidR="009D29F3" w:rsidRPr="002C76E9">
        <w:rPr>
          <w:rFonts w:eastAsia="Cambria"/>
        </w:rPr>
        <w:t xml:space="preserve">i arbeidet med å fremme trygge og gode skolemiljø, som </w:t>
      </w:r>
      <w:r w:rsidR="003008AD" w:rsidRPr="002C76E9">
        <w:rPr>
          <w:rFonts w:eastAsia="Cambria"/>
        </w:rPr>
        <w:t xml:space="preserve">igjen er forventet å påvirke </w:t>
      </w:r>
      <w:r w:rsidR="00222F48" w:rsidRPr="002C76E9">
        <w:rPr>
          <w:rFonts w:eastAsia="Cambria"/>
        </w:rPr>
        <w:t>bekymringsfullt skolefravær.</w:t>
      </w:r>
      <w:r w:rsidR="00644DBD" w:rsidRPr="002C76E9">
        <w:rPr>
          <w:rFonts w:eastAsia="Cambria"/>
        </w:rPr>
        <w:t xml:space="preserve"> </w:t>
      </w:r>
      <w:r w:rsidR="00B97AC2" w:rsidRPr="002C76E9">
        <w:rPr>
          <w:rFonts w:eastAsia="Cambria"/>
        </w:rPr>
        <w:t xml:space="preserve">Kartleggingen skal </w:t>
      </w:r>
      <w:r w:rsidR="00DC4C71" w:rsidRPr="002C76E9">
        <w:rPr>
          <w:rFonts w:eastAsia="Cambria"/>
        </w:rPr>
        <w:t>derfor</w:t>
      </w:r>
      <w:r w:rsidR="00644DBD" w:rsidRPr="002C76E9">
        <w:rPr>
          <w:rFonts w:eastAsia="Cambria"/>
        </w:rPr>
        <w:t xml:space="preserve"> </w:t>
      </w:r>
      <w:r w:rsidR="00B97AC2" w:rsidRPr="002C76E9">
        <w:rPr>
          <w:rFonts w:eastAsia="Cambria"/>
        </w:rPr>
        <w:t xml:space="preserve">belyse </w:t>
      </w:r>
      <w:r w:rsidR="00DE495D" w:rsidRPr="002C76E9">
        <w:rPr>
          <w:rFonts w:eastAsia="Cambria"/>
        </w:rPr>
        <w:t>hvilke</w:t>
      </w:r>
      <w:r w:rsidR="00D72CA0" w:rsidRPr="002C76E9">
        <w:rPr>
          <w:rFonts w:eastAsia="Cambria"/>
        </w:rPr>
        <w:t xml:space="preserve">n kunnskap som finnes om </w:t>
      </w:r>
      <w:r w:rsidR="00691757" w:rsidRPr="002C76E9">
        <w:rPr>
          <w:rFonts w:eastAsia="Cambria"/>
        </w:rPr>
        <w:t>skolemiljøteam</w:t>
      </w:r>
      <w:r w:rsidR="00715522" w:rsidRPr="002C76E9">
        <w:rPr>
          <w:rFonts w:eastAsia="Cambria"/>
        </w:rPr>
        <w:t xml:space="preserve">, spesielt knyttet til </w:t>
      </w:r>
      <w:r w:rsidR="009B0CA5" w:rsidRPr="002C76E9">
        <w:rPr>
          <w:rFonts w:eastAsia="Cambria"/>
        </w:rPr>
        <w:t>implementering, erfaring og effekt.</w:t>
      </w:r>
      <w:r w:rsidRPr="002C76E9">
        <w:rPr>
          <w:rFonts w:eastAsia="Cambria"/>
        </w:rPr>
        <w:t xml:space="preserve"> </w:t>
      </w:r>
    </w:p>
    <w:p w14:paraId="6E8DC6DD" w14:textId="653C2CF9" w:rsidR="0E77BC8B" w:rsidRPr="002C76E9" w:rsidRDefault="004B596C" w:rsidP="00501C49">
      <w:pPr>
        <w:spacing w:after="120"/>
      </w:pPr>
      <w:r w:rsidRPr="002C76E9">
        <w:rPr>
          <w:rFonts w:eastAsia="Cambria"/>
        </w:rPr>
        <w:t xml:space="preserve">Denne kartleggingen </w:t>
      </w:r>
      <w:r w:rsidR="00EF5074" w:rsidRPr="002C76E9">
        <w:rPr>
          <w:rFonts w:eastAsia="Cambria"/>
        </w:rPr>
        <w:t xml:space="preserve">ble utført i samarbeid med Kunnskapssenteret for utdanning (KSU). Denne rapporten er den </w:t>
      </w:r>
      <w:r w:rsidR="00420FA6" w:rsidRPr="002C76E9">
        <w:rPr>
          <w:rFonts w:eastAsia="Cambria"/>
        </w:rPr>
        <w:t>f</w:t>
      </w:r>
      <w:r w:rsidR="00A515DE" w:rsidRPr="002C76E9">
        <w:rPr>
          <w:rFonts w:eastAsia="Cambria"/>
        </w:rPr>
        <w:t>emte</w:t>
      </w:r>
      <w:r w:rsidR="00EF5074" w:rsidRPr="002C76E9">
        <w:rPr>
          <w:rFonts w:eastAsia="Cambria"/>
        </w:rPr>
        <w:t xml:space="preserve"> i en serie på </w:t>
      </w:r>
      <w:r w:rsidR="00A515DE" w:rsidRPr="002C76E9">
        <w:rPr>
          <w:rFonts w:eastAsia="Cambria"/>
        </w:rPr>
        <w:t xml:space="preserve">sju </w:t>
      </w:r>
      <w:r w:rsidR="00EF5074" w:rsidRPr="002C76E9">
        <w:rPr>
          <w:rFonts w:eastAsia="Cambria"/>
        </w:rPr>
        <w:t xml:space="preserve">rapporter levert av FHI og KSU som del av kunnskapsgrunnlaget for Utdanningsdirektoratets faglige </w:t>
      </w:r>
      <w:r w:rsidR="005B5610">
        <w:rPr>
          <w:rFonts w:eastAsia="Cambria"/>
        </w:rPr>
        <w:t>retningslinje</w:t>
      </w:r>
      <w:r w:rsidR="005B5610" w:rsidRPr="002C76E9">
        <w:rPr>
          <w:rFonts w:eastAsia="Cambria"/>
        </w:rPr>
        <w:t xml:space="preserve"> </w:t>
      </w:r>
      <w:r w:rsidR="00EF5074" w:rsidRPr="002C76E9">
        <w:rPr>
          <w:rFonts w:eastAsia="Cambria"/>
        </w:rPr>
        <w:t>om skolefravær.</w:t>
      </w:r>
    </w:p>
    <w:p w14:paraId="04DB77D6" w14:textId="3BD02C7D" w:rsidR="0E77BC8B" w:rsidRPr="002C76E9" w:rsidRDefault="0E77BC8B" w:rsidP="0EE02957">
      <w:r w:rsidRPr="002C76E9">
        <w:rPr>
          <w:rFonts w:eastAsia="Cambria" w:cs="Cambria"/>
          <w:b/>
          <w:bCs/>
          <w:szCs w:val="22"/>
        </w:rPr>
        <w:t>Finansiering</w:t>
      </w:r>
    </w:p>
    <w:p w14:paraId="3C76461D" w14:textId="1E36ACE1" w:rsidR="001B3B88" w:rsidRPr="002C76E9" w:rsidRDefault="0E77BC8B" w:rsidP="00501C49">
      <w:pPr>
        <w:spacing w:after="120"/>
      </w:pPr>
      <w:r w:rsidRPr="002C76E9">
        <w:rPr>
          <w:rFonts w:eastAsia="Cambria" w:cs="Cambria"/>
          <w:szCs w:val="22"/>
        </w:rPr>
        <w:t xml:space="preserve">Utdanningsdirektoratet finansierte </w:t>
      </w:r>
      <w:r w:rsidR="000A77AC" w:rsidRPr="002C76E9">
        <w:rPr>
          <w:rFonts w:eastAsia="Cambria" w:cs="Cambria"/>
          <w:szCs w:val="22"/>
        </w:rPr>
        <w:t xml:space="preserve">studien </w:t>
      </w:r>
      <w:r w:rsidR="00A56A3B" w:rsidRPr="002C76E9">
        <w:rPr>
          <w:rFonts w:eastAsia="Cambria" w:cs="Cambria"/>
          <w:szCs w:val="22"/>
        </w:rPr>
        <w:t xml:space="preserve">og </w:t>
      </w:r>
      <w:r w:rsidRPr="002C76E9">
        <w:rPr>
          <w:rFonts w:eastAsia="Cambria" w:cs="Cambria"/>
          <w:szCs w:val="22"/>
        </w:rPr>
        <w:t xml:space="preserve">tydeliggjorde problemstillingen og godkjente inklusjonskriteriene, men hadde ingen rolle i utarbeidelsen av </w:t>
      </w:r>
      <w:r w:rsidR="000A77AC" w:rsidRPr="002C76E9">
        <w:rPr>
          <w:rFonts w:eastAsia="Cambria" w:cs="Cambria"/>
          <w:szCs w:val="22"/>
        </w:rPr>
        <w:t>studien</w:t>
      </w:r>
      <w:r w:rsidRPr="002C76E9">
        <w:rPr>
          <w:rFonts w:eastAsia="Cambria" w:cs="Cambria"/>
          <w:szCs w:val="22"/>
        </w:rPr>
        <w:t>.</w:t>
      </w:r>
    </w:p>
    <w:p w14:paraId="206C924A" w14:textId="77777777" w:rsidR="007A2B8C" w:rsidRPr="002C76E9" w:rsidRDefault="007A2B8C" w:rsidP="007A2B8C">
      <w:pPr>
        <w:rPr>
          <w:b/>
        </w:rPr>
      </w:pPr>
      <w:r w:rsidRPr="002C76E9">
        <w:rPr>
          <w:b/>
        </w:rPr>
        <w:t>Bidragsytere</w:t>
      </w:r>
    </w:p>
    <w:p w14:paraId="6F4DF54B" w14:textId="7BDA7AF5" w:rsidR="2E74703D" w:rsidRPr="002C76E9" w:rsidRDefault="2E74703D" w:rsidP="753453A1">
      <w:r w:rsidRPr="002C76E9">
        <w:t>Prosjektleder</w:t>
      </w:r>
      <w:r w:rsidR="0A7C3985" w:rsidRPr="002C76E9">
        <w:t xml:space="preserve">: </w:t>
      </w:r>
      <w:r w:rsidR="00FC61BB" w:rsidRPr="002C76E9">
        <w:t>Hans B. Bergsund</w:t>
      </w:r>
      <w:r w:rsidR="002015F9" w:rsidRPr="002C76E9">
        <w:t xml:space="preserve"> (FHI)</w:t>
      </w:r>
    </w:p>
    <w:p w14:paraId="667053C5" w14:textId="286F2219" w:rsidR="00A20AC3" w:rsidRPr="002C76E9" w:rsidRDefault="00C172C6" w:rsidP="00501C49">
      <w:pPr>
        <w:spacing w:after="120"/>
        <w:rPr>
          <w:highlight w:val="yellow"/>
        </w:rPr>
      </w:pPr>
      <w:r w:rsidRPr="002C76E9">
        <w:t>P</w:t>
      </w:r>
      <w:r w:rsidR="2E74703D" w:rsidRPr="002C76E9">
        <w:t xml:space="preserve">rosjektmedarbeidere: </w:t>
      </w:r>
      <w:r w:rsidR="00783003" w:rsidRPr="002C76E9">
        <w:t xml:space="preserve">Heid Nøkleby (FHI), Morten Bergsten Njå (KSU), </w:t>
      </w:r>
      <w:r w:rsidR="006B05C7">
        <w:t xml:space="preserve">og </w:t>
      </w:r>
      <w:r w:rsidR="00783003" w:rsidRPr="002C76E9">
        <w:t>May Irene Furenes Klippen (KSU)</w:t>
      </w:r>
      <w:r w:rsidR="006B05C7">
        <w:t>.</w:t>
      </w:r>
      <w:r w:rsidR="006B05C7" w:rsidRPr="002C76E9" w:rsidDel="006B05C7">
        <w:t xml:space="preserve"> </w:t>
      </w:r>
    </w:p>
    <w:p w14:paraId="600156AA" w14:textId="01737AAE" w:rsidR="003D3D4C" w:rsidRPr="00684969" w:rsidRDefault="33AF612A" w:rsidP="00501C49">
      <w:pPr>
        <w:spacing w:after="120"/>
        <w:rPr>
          <w:highlight w:val="yellow"/>
        </w:rPr>
      </w:pPr>
      <w:r w:rsidRPr="6C745CD4">
        <w:rPr>
          <w:rFonts w:eastAsia="Cambria" w:cs="Cambria"/>
          <w:color w:val="000000" w:themeColor="text1"/>
          <w:szCs w:val="22"/>
        </w:rPr>
        <w:t>Takk til Ida Kjeøy, forsker, FAFO, for ekstern fagfellevurdering. Videre, takk til Ingeborg B. Lidal, forsker ved FHI, og Elaine Munthe, professor ved KSU, for intern fagfellevurdering.</w:t>
      </w:r>
      <w:r w:rsidRPr="6C745CD4">
        <w:rPr>
          <w:rFonts w:eastAsia="Cambria" w:cs="Cambria"/>
          <w:szCs w:val="22"/>
        </w:rPr>
        <w:t xml:space="preserve"> </w:t>
      </w:r>
      <w:r w:rsidR="37BB8AC8">
        <w:t>Vi</w:t>
      </w:r>
      <w:r w:rsidR="7D6AF1E8">
        <w:t xml:space="preserve"> </w:t>
      </w:r>
      <w:r w:rsidR="37BB8AC8">
        <w:t>retter en stor takk</w:t>
      </w:r>
      <w:r w:rsidR="00CC34F9" w:rsidRPr="00CC34F9">
        <w:t xml:space="preserve"> til kollega </w:t>
      </w:r>
      <w:r w:rsidR="00883D95">
        <w:t>Ingrid Harboe</w:t>
      </w:r>
      <w:r w:rsidR="00CC34F9" w:rsidRPr="00CC34F9">
        <w:t xml:space="preserve"> for utvikling av søkestrategi og gjennomføring av søk etter litteratur, samt </w:t>
      </w:r>
      <w:r w:rsidR="00883D95">
        <w:t>Gyri Hval</w:t>
      </w:r>
      <w:r w:rsidR="00CC34F9" w:rsidRPr="00CC34F9">
        <w:t xml:space="preserve"> som fagfellevurderte søkestrategien.</w:t>
      </w:r>
    </w:p>
    <w:p w14:paraId="2E668E57" w14:textId="77777777" w:rsidR="007A2B8C" w:rsidRPr="00B7418A" w:rsidRDefault="007A2B8C" w:rsidP="007A2B8C">
      <w:pPr>
        <w:rPr>
          <w:b/>
        </w:rPr>
      </w:pPr>
      <w:r w:rsidRPr="00B7418A">
        <w:rPr>
          <w:b/>
        </w:rPr>
        <w:t>Oppgitte interessekonflikter</w:t>
      </w:r>
    </w:p>
    <w:p w14:paraId="7CB658F4" w14:textId="06ED8163" w:rsidR="001504F4" w:rsidRPr="00684969" w:rsidRDefault="007A2B8C" w:rsidP="00501C49">
      <w:pPr>
        <w:spacing w:after="120"/>
      </w:pPr>
      <w:r w:rsidRPr="00B7418A">
        <w:t>Alle forfattere og fagfeller har fylt ut et skjema som kartlegger mulige interessekonflikter.</w:t>
      </w:r>
      <w:r w:rsidR="003D3D4C" w:rsidRPr="00B7418A">
        <w:t xml:space="preserve"> </w:t>
      </w:r>
      <w:r w:rsidRPr="00B7418A">
        <w:t>Ingen oppgir interessekonflikter.</w:t>
      </w:r>
    </w:p>
    <w:p w14:paraId="677CC8FB" w14:textId="0584A02A" w:rsidR="00172AF9" w:rsidRPr="00B7418A" w:rsidRDefault="108D54C2" w:rsidP="00501C49">
      <w:pPr>
        <w:spacing w:after="240"/>
      </w:pPr>
      <w:r w:rsidRPr="00B7418A">
        <w:t xml:space="preserve">Folkehelseinstituttet tar det fulle ansvaret for </w:t>
      </w:r>
      <w:r w:rsidR="3D47CB73" w:rsidRPr="00B7418A">
        <w:t>innholdet</w:t>
      </w:r>
      <w:r w:rsidRPr="00B7418A">
        <w:t xml:space="preserve"> i rapporten.</w:t>
      </w:r>
    </w:p>
    <w:tbl>
      <w:tblPr>
        <w:tblStyle w:val="Rutenettabelllys"/>
        <w:tblW w:w="0" w:type="auto"/>
        <w:tblLook w:val="00A0" w:firstRow="1" w:lastRow="0" w:firstColumn="1" w:lastColumn="0" w:noHBand="0" w:noVBand="0"/>
      </w:tblPr>
      <w:tblGrid>
        <w:gridCol w:w="2737"/>
        <w:gridCol w:w="2739"/>
        <w:gridCol w:w="2739"/>
      </w:tblGrid>
      <w:tr w:rsidR="00DF716B" w:rsidRPr="00684969" w14:paraId="242B6AD1" w14:textId="77777777">
        <w:tc>
          <w:tcPr>
            <w:tcW w:w="2737" w:type="dxa"/>
          </w:tcPr>
          <w:p w14:paraId="01EC7C43" w14:textId="77777777" w:rsidR="00172AF9" w:rsidRPr="00B7418A" w:rsidRDefault="00172AF9">
            <w:r w:rsidRPr="00B7418A">
              <w:t>Hilde Risstad</w:t>
            </w:r>
          </w:p>
          <w:p w14:paraId="6867B5BC" w14:textId="239788D0" w:rsidR="00172AF9" w:rsidRPr="00B7418A" w:rsidRDefault="00172AF9">
            <w:pPr>
              <w:rPr>
                <w:i/>
              </w:rPr>
            </w:pPr>
            <w:r w:rsidRPr="00B7418A">
              <w:rPr>
                <w:i/>
              </w:rPr>
              <w:t>fagdirektør</w:t>
            </w:r>
          </w:p>
        </w:tc>
        <w:tc>
          <w:tcPr>
            <w:tcW w:w="2739" w:type="dxa"/>
          </w:tcPr>
          <w:p w14:paraId="6DB3CB42" w14:textId="77777777" w:rsidR="00172AF9" w:rsidRPr="00B7418A" w:rsidRDefault="00172AF9">
            <w:r w:rsidRPr="00B7418A">
              <w:t>Rigmor C Berg</w:t>
            </w:r>
          </w:p>
          <w:p w14:paraId="25898B47" w14:textId="77777777" w:rsidR="00172AF9" w:rsidRPr="00B7418A" w:rsidRDefault="00172AF9">
            <w:pPr>
              <w:rPr>
                <w:i/>
              </w:rPr>
            </w:pPr>
            <w:r w:rsidRPr="00B7418A">
              <w:rPr>
                <w:i/>
              </w:rPr>
              <w:t>avdelingsdirektør</w:t>
            </w:r>
          </w:p>
        </w:tc>
        <w:tc>
          <w:tcPr>
            <w:tcW w:w="2739" w:type="dxa"/>
          </w:tcPr>
          <w:p w14:paraId="03F191CC" w14:textId="53386765" w:rsidR="00883D95" w:rsidRPr="00883D95" w:rsidRDefault="00883D95">
            <w:pPr>
              <w:rPr>
                <w:iCs/>
              </w:rPr>
            </w:pPr>
            <w:r>
              <w:rPr>
                <w:iCs/>
              </w:rPr>
              <w:t>Hans B. Bergsund</w:t>
            </w:r>
          </w:p>
          <w:p w14:paraId="27F2AEDF" w14:textId="77777777" w:rsidR="00172AF9" w:rsidRPr="00684969" w:rsidRDefault="00172AF9">
            <w:pPr>
              <w:rPr>
                <w:i/>
              </w:rPr>
            </w:pPr>
            <w:r w:rsidRPr="00B7418A">
              <w:rPr>
                <w:i/>
              </w:rPr>
              <w:t>prosjektleder</w:t>
            </w:r>
          </w:p>
        </w:tc>
      </w:tr>
    </w:tbl>
    <w:p w14:paraId="6B3C23DB" w14:textId="77777777" w:rsidR="00172AF9" w:rsidRPr="00684969" w:rsidRDefault="00172AF9">
      <w:pPr>
        <w:sectPr w:rsidR="00172AF9" w:rsidRPr="00684969">
          <w:footerReference w:type="default" r:id="rId21"/>
          <w:pgSz w:w="11901" w:h="16840"/>
          <w:pgMar w:top="1021" w:right="2268" w:bottom="1247" w:left="1418" w:header="0" w:footer="680" w:gutter="0"/>
          <w:pgNumType w:chapStyle="1"/>
          <w:cols w:space="708"/>
        </w:sectPr>
      </w:pPr>
    </w:p>
    <w:p w14:paraId="7D3874D4" w14:textId="77777777" w:rsidR="00DD4584" w:rsidRPr="00684969" w:rsidRDefault="00DD4584" w:rsidP="008206B0">
      <w:pPr>
        <w:pStyle w:val="Overskrift1"/>
        <w:ind w:left="0" w:firstLine="0"/>
      </w:pPr>
      <w:bookmarkStart w:id="26" w:name="_Toc206410893"/>
      <w:bookmarkStart w:id="27" w:name="_Toc151761405"/>
      <w:bookmarkStart w:id="28" w:name="_Toc49934044"/>
      <w:bookmarkStart w:id="29" w:name="_Toc150253127"/>
      <w:bookmarkStart w:id="30" w:name="_Toc230340805"/>
      <w:r w:rsidRPr="00684969">
        <w:lastRenderedPageBreak/>
        <w:t>Innledning</w:t>
      </w:r>
      <w:bookmarkEnd w:id="26"/>
      <w:bookmarkEnd w:id="30"/>
    </w:p>
    <w:p w14:paraId="79E6D4FC" w14:textId="77777777" w:rsidR="000E098C" w:rsidRPr="00684969" w:rsidRDefault="000E098C" w:rsidP="000345E2"/>
    <w:p w14:paraId="6AD83CB5" w14:textId="4AF8A48E" w:rsidR="000E098C" w:rsidRPr="00684969" w:rsidRDefault="000E098C" w:rsidP="000E098C">
      <w:pPr>
        <w:pStyle w:val="Overskrift2"/>
      </w:pPr>
      <w:bookmarkStart w:id="31" w:name="_Toc206410894"/>
      <w:bookmarkStart w:id="32" w:name="_Toc230340806"/>
      <w:r w:rsidRPr="00684969">
        <w:t>Beskrivelse av problemet</w:t>
      </w:r>
      <w:r w:rsidR="008C6F6F" w:rsidRPr="00684969">
        <w:t>/</w:t>
      </w:r>
      <w:r w:rsidR="00780C68" w:rsidRPr="00684969">
        <w:t>tematikken</w:t>
      </w:r>
      <w:bookmarkEnd w:id="31"/>
      <w:bookmarkEnd w:id="32"/>
    </w:p>
    <w:p w14:paraId="0C13776A" w14:textId="70B8E86F" w:rsidR="007735C9" w:rsidRPr="00684969" w:rsidRDefault="007735C9" w:rsidP="007735C9">
      <w:r w:rsidRPr="00684969">
        <w:t xml:space="preserve">I henhold til </w:t>
      </w:r>
      <w:r w:rsidRPr="00684969">
        <w:rPr>
          <w:i/>
          <w:iCs/>
        </w:rPr>
        <w:t>Opplæringslova</w:t>
      </w:r>
      <w:r w:rsidRPr="0D05FEE6">
        <w:rPr>
          <w:i/>
        </w:rPr>
        <w:t xml:space="preserve"> har</w:t>
      </w:r>
      <w:r w:rsidRPr="00684969">
        <w:t xml:space="preserve"> alle barn og unge i alderen 6 til 18/19 </w:t>
      </w:r>
      <w:r w:rsidRPr="00084CA9">
        <w:t xml:space="preserve">år rett </w:t>
      </w:r>
      <w:r w:rsidRPr="00684969">
        <w:t>til gratis offentlig grunnskole- og videregående opplæring</w:t>
      </w:r>
      <w:r w:rsidR="007D1EF6">
        <w:t xml:space="preserve"> </w:t>
      </w:r>
      <w:r w:rsidR="00B931BC">
        <w:fldChar w:fldCharType="begin"/>
      </w:r>
      <w:r w:rsidR="00B931BC">
        <w:instrText xml:space="preserve"> ADDIN ZOTERO_ITEM CSL_CITATION {"citationID":"YoLGCggu","properties":{"unsorted":false,"formattedCitation":"(1)","plainCitation":"(1)","noteIndex":0},"citationItems":[{"id":91588,"uris":["http://zotero.org/users/8749650/items/9N86T5WK"],"itemData":{"id":91588,"type":"legislation","container-title":"LOV-2023-06-09-30","number":"LOV-2023-06-09-30","title":"Lov om grunnskoleopplæringa og den vidaregåande opplæringa (opplæringslova)","URL":"https://lovdata.no/dokument/LTI/lov/2023-06-09-30","author":[{"family":"Kunnskapsdepartementet","given":""}],"issued":{"date-parts":[["2023"]]}}}],"schema":"https://github.com/citation-style-language/schema/raw/master/csl-citation.json"} </w:instrText>
      </w:r>
      <w:r w:rsidR="00B931BC">
        <w:fldChar w:fldCharType="separate"/>
      </w:r>
      <w:r w:rsidR="00B931BC" w:rsidRPr="00B931BC">
        <w:t>(1)</w:t>
      </w:r>
      <w:r w:rsidR="00B931BC">
        <w:fldChar w:fldCharType="end"/>
      </w:r>
      <w:r w:rsidRPr="00684969">
        <w:t>. Denne retten er ikke bare en juridisk forpliktelse, men en grunnpilar i arbeidet for sosial utjevning og inkludering. Samtidig pålegger loven kommuner og fylkeskommuner et ansvar for å følge opp elever som er fraværende, for å sikre at retten til opplæring faktisk realiseres i praksis</w:t>
      </w:r>
      <w:r w:rsidR="00B931BC">
        <w:t xml:space="preserve"> </w:t>
      </w:r>
      <w:r w:rsidR="00B931BC">
        <w:fldChar w:fldCharType="begin"/>
      </w:r>
      <w:r w:rsidR="00B931BC">
        <w:instrText xml:space="preserve"> ADDIN ZOTERO_ITEM CSL_CITATION {"citationID":"bQRAx8Gs","properties":{"unsorted":false,"formattedCitation":"(1)","plainCitation":"(1)","noteIndex":0},"citationItems":[{"id":91588,"uris":["http://zotero.org/users/8749650/items/9N86T5WK"],"itemData":{"id":91588,"type":"legislation","container-title":"LOV-2023-06-09-30","number":"LOV-2023-06-09-30","title":"Lov om grunnskoleopplæringa og den vidaregåande opplæringa (opplæringslova)","URL":"https://lovdata.no/dokument/LTI/lov/2023-06-09-30","author":[{"family":"Kunnskapsdepartementet","given":""}],"issued":{"date-parts":[["2023"]]}}}],"schema":"https://github.com/citation-style-language/schema/raw/master/csl-citation.json"} </w:instrText>
      </w:r>
      <w:r w:rsidR="00B931BC">
        <w:fldChar w:fldCharType="separate"/>
      </w:r>
      <w:r w:rsidR="00B931BC" w:rsidRPr="00B931BC">
        <w:t>(1)</w:t>
      </w:r>
      <w:r w:rsidR="00B931BC">
        <w:fldChar w:fldCharType="end"/>
      </w:r>
      <w:r w:rsidRPr="00684969">
        <w:t>. </w:t>
      </w:r>
    </w:p>
    <w:p w14:paraId="61D8D9F9" w14:textId="77777777" w:rsidR="007735C9" w:rsidRPr="00684969" w:rsidRDefault="007735C9" w:rsidP="007735C9">
      <w:r w:rsidRPr="00684969">
        <w:t> </w:t>
      </w:r>
    </w:p>
    <w:p w14:paraId="24C8EC30" w14:textId="4516307A" w:rsidR="007735C9" w:rsidRPr="00AA6DD3" w:rsidRDefault="007735C9" w:rsidP="659E4054">
      <w:pPr>
        <w:rPr>
          <w:rFonts w:eastAsia="Cambria" w:cs="Cambria"/>
          <w:szCs w:val="22"/>
        </w:rPr>
      </w:pPr>
      <w:r>
        <w:t>Skolefravær er et økende og sammensatt samfunnsproblem med alvorlige konsekvenser for både individ og fellesskap. Elever med vedvarende fravær står i fare for å oppleve lavere læringsutbytte, psykososiale vansker og utenforskap</w:t>
      </w:r>
      <w:r w:rsidR="00193FD7">
        <w:t xml:space="preserve"> </w:t>
      </w:r>
      <w:r w:rsidR="001E67C2">
        <w:fldChar w:fldCharType="begin"/>
      </w:r>
      <w:r w:rsidR="001E67C2">
        <w:instrText xml:space="preserve"> ADDIN ZOTERO_ITEM CSL_CITATION {"citationID":"GsbmwwyF","properties":{"unsorted":false,"formattedCitation":"(2)","plainCitation":"(2)","noteIndex":0},"citationItems":[{"id":94287,"uris":["http://zotero.org/users/8749650/items/BEQ6MUTF"],"itemData":{"id":94287,"type":"article-journal","abstract":"This Campbell systematic review examines the effect of interventions on school attendance to inform policy, practice and research. The review summarise findings from 28 studies conducted in the US, Canada, UK and Australia.\n              Overall, truancy intervention programs are effective. There is a significant overall positive and moderate mean effect of intervention on attendance, which increases attendance by 4.7 days per student by the end of the intervention. Studies did not measure longer‐term outcomes, so we do not know if these gains in attendance continue after the intervention ends.\n              There was no significant difference in the effectiveness of different delivery channels (e.g. school, court or community‐based), different modalities (e.g., individual, family, group, or multimodal), or different lengths of time (e.g., one day versus a school year). Contrary to popular belief and recommendations for best practices in truancy reduction found in the existing literature, collaborative programs and multimodal interventions do not produce greater effects on attendance than other types of programs. However, small sample sizes and substantial variation between studies suggest caution is needed in interpreting and applying these findings. There are shortcomings in the literature, notably the lack of inclusion of minority students.\n            \n            \n              Executive summary/Abstract\n              \n                BACKGROUND\n                Truancy is a significant problem in the U.S. and in other countries around the world. Truancy has been linked to serious immediate and far‐reaching consequences for youth, families, and schools and communities, leading researchers, practitioners, and policy makers to try to understand and to address the problem. Although numerous and significant steps have been taken at the local, state, and national levels to reduce truancy, the rates of truancy have at best remained stable or at worst been on the rise, depending on the indicator utilized to assess truancy rates.\n                The costs and impact of chronic truancy are significant, with both short‐ and long‐term implications for the truant youth as well as for the family, school, and community. Although several narrative reviews and one meta‐analysis of attendance and truancy interventions have attempted to summarize the extant research, there are a number of limitations to these reviews. It is imperative that we systematically synthesize and examine the evidence base to provide a comprehensive picture of interventions that are being utilized to intervene with chronic truants, to identify interventions that are effective and ineffective, and to identify gaps and areas in which more research needs to be conducted to better inform practice and policy.\n              \n              \n                OBJECTIVES\n                \n                  The main objective of this systematic review was to examine the effects of interventions on school attendance to inform policy, practice, and research. The questions guiding this study were:\n                  \n                    \n                      Do truancy programs with a goal of increasing student attendance for truant youth affect school attendance behaviors of elementary and secondary students with chronic attendance problems?\n                    \n                    \n                      Are there differences in the effects of school‐based, clinic/community‐based, and court‐based programs?\n                    \n                    \n                      Are some modalities (i.e., family, group, multimodal) more effective than others in increasing student attendance?\n                    \n                  \n                \n              \n              \n                SEARCH STRATEGY\n                A systematic and comprehensive search process was employed to locate all possible studies between 1990 and 2009, with every effort made to include both published and unpublished studies to minimize publication bias. A wide range of electronic bibliographic databases and research registers was searched, websites of relevant research centers and groups were mined for possible reports, over 200 e‐mails and letters were sent to programs listed in large databases of truancy programs compiled by the National Center for School Engagement and the National Dropout Prevention Center, and contact with researchers in the field of truancy and absenteeism was attempted. In addition, we examined reference lists of all previous reviews as well as citations in research reports for potential studies.\n              \n              \n                SELECTION CRITERIA\n                Studies eligible for this review were required to meet several eligibility criteria. Studies must have utilized a randomized, quasi‐experimental, or single‐group pre‐posttest design with the aim of evaluating the effectiveness of interventions with a stated primary goal of increasing student attendance (or decreasing absenteeism) among chronic truant students. Studies must have measured an attendance outcome and reported sufficient data to calculate an effect size. Finally, studies must have been published between 1990 and 2009 in the United States, United Kingdom, Australia, or Canada.\n              \n              \n                DATA COLLECTION AND ANALYSIS\n                A total of 28 studies, reported in 26 reports, met final eligibility criteria and were included in this review and meta‐analysis. Of the studies that were included, 5 utilized a randomized design (RCT), 11 utilized a quasi‐experimental design (QED), and 12 utilized a single group pre‐posttest design (SGPP). All eligible studies were coded using a structured coding instrument, with 20% of studies coded by a second coder.\n                \n                  Descriptive analysis was conducted to examine and describe data related to the characteristics of the included studies. Analysis of the mean effect size, the heterogeneity of effect sizes, and the relationship between effect size and methodological and substantive characteristics of the interventions was also conducted separately for the RCT/QED studies and the SGPP studies. The effect sizes were calculated using the standardized mean difference effect size statistic, correcting for small sample size using Hedges'\n                  g\n                  (Hedges, 1992). Assuming a mixed effects model, the analog to the ANOVA and bivariate meta‐regression frameworks were used to examine potential moderating variables related to study, participant, and intervention characteristics.\n                \n              \n              \n                RESULTS\n                \n                  The meta‐analytic findings demonstrated a significant overall positive and moderate mean effect of interventions on attendance outcomes. The mean effect size for interventions examined in the included RCT studies was .57 and the mean effect size for the QED studies was .43. No significant differences were observed between the RCT and QED studies in the magnitude of the treatment effect (Q\n                  b\n                  = .28,\n                  p\n                  &gt;.05). The mean effect size of interventions examined using an SGPP design was .95. A moderate effect on attendance outcomes is encouraging; however, the overall mean effect size is masked by a large amount of heterogeneity, indicating significant variance in effect sizes between studies.\n                \n                Moderator analyses found no significant differences in mean effects between studies on any moderating variable tested. No differences were found between school‐, court‐, or community‐based programs or between different modalities of programs. The duration of the intervention also did not demonstrate any association with effect size. Collaborative programs and multimodal interventions produced statistically similar effects on attendance as non‐collaborative and single‐modality programs, which runs counter to the prevailing beliefs and recommendations for best practices in truancy reduction found in the literature.\n                Other significant findings from this study relate to methodological shortcomings, the absence of important variables as well as gaps in the evidence base. These findings include the lack of inclusion of minority students and a lack of reporting and statistical analysis of demographic variables, particularly race/ethnicity and socioeconomic status (SES). Given that race and SES have been linked to absenteeism, the absence of this data was surprising. The majority of studies also lacked adequate descriptions of the interventions, making replication of the intervention difficult, and failed to measure and report long‐term outcomes.\n              \n              \n                AUTHORS' CONCLUSIONS\n                Overall, the findings from this study suggest that chronic truant students benefit from interventions targeting attendance behaviors; thus it is important and worthwhile to intervene with chronic truant youth. Given the minimal differences in effects across program types and modalities, no one program type or modality stands out as being more effective than any other. Although no statistically significant differences in effects were found between types and modalities of interventions included in this review, there was a lack of available evidence to support the general belief (and popular “best‐practice” recommendations) that collaborative and multimodal interventions are more effective than programs that are not collaborative and single modal interventions. Due to the small sample size and large heterogeneity between studies and within groups of studies, caution must be used when interpreting and applying the findings from this meta‐analysis.\n                Overall, the studies included in the review improved attendance by an average of 4.69 days, almost a full school week. However, although the interventions included in this study were, overall, found to be effective, the mean rates of absenteeism at posttest in most studies remained above acceptable levels. This finding indicates the need for additional work and research. Developing more effective interventions and policies as well as studying outcomes of interventions, particularly with vulnerable and at‐risk populations, is crucial to combating absenteeism.\n                The gaps and deficiencies identified in this study also affirm the need for increasing and strengthening the evidence base on which current policies and practices rest. Although additional outcome research is necessary, more of the same is not sufficient. Significant improvements in the quality of truancy intervention research are required and identified gaps need to be addressed. Recommendations to improve the quality and fill gaps in truancy intervention research are discussed here. In addition, given the significant and pervasive deficiencies in the extant research, a critical analysis of the practices, assumptions, and sociopolitical contexts underlying truancy intervention research seems warranted.","container-title":"Campbell Systematic Reviews","DOI":"10.4073/csr.2012.10","ISSN":"1891-1803, 1891-1803","issue":"1","journalAbbreviation":"Campbell Systematic Reviews","language":"en","license":"http://creativecommons.org/licenses/by/3.0/","page":"1-84","source":"DOI.org (Crossref)","title":"Indicated Truancy Interventions: Effects on School Attendance among Chronic Truant Students","title-short":"Indicated Truancy Interventions","volume":"8","author":[{"family":"Maynard","given":"Brandy R."},{"family":"McCrea","given":"Katherine Tyson"},{"family":"Pigott","given":"Terri D."},{"family":"Kelly","given":"Michael S."}],"issued":{"date-parts":[["2012",1]]}}}],"schema":"https://github.com/citation-style-language/schema/raw/master/csl-citation.json"} </w:instrText>
      </w:r>
      <w:r w:rsidR="001E67C2">
        <w:fldChar w:fldCharType="separate"/>
      </w:r>
      <w:r w:rsidR="001E67C2" w:rsidRPr="001E67C2">
        <w:t>(2)</w:t>
      </w:r>
      <w:r w:rsidR="001E67C2">
        <w:fldChar w:fldCharType="end"/>
      </w:r>
      <w:r>
        <w:t>.</w:t>
      </w:r>
      <w:r w:rsidR="041D828B" w:rsidRPr="2FEB840F">
        <w:rPr>
          <w:rFonts w:eastAsia="Cambria" w:cs="Cambria"/>
        </w:rPr>
        <w:t xml:space="preserve"> </w:t>
      </w:r>
    </w:p>
    <w:p w14:paraId="20931AF8" w14:textId="759D3BF6" w:rsidR="007735C9" w:rsidRPr="00991748" w:rsidRDefault="7282926D" w:rsidP="659E4054">
      <w:pPr>
        <w:spacing w:before="240" w:after="240"/>
        <w:rPr>
          <w:rFonts w:eastAsia="Cambria" w:cs="Cambria"/>
        </w:rPr>
      </w:pPr>
      <w:r w:rsidRPr="2FEB840F">
        <w:rPr>
          <w:rFonts w:eastAsia="Cambria" w:cs="Cambria"/>
        </w:rPr>
        <w:t xml:space="preserve">I opplæringsloven § 10-6 pålegges kommunen og fylkeskommunen en plikt til å følge opp elever som har fravær fra opplæringen. Oppfølgingsplikten gjelder ved alle typer fravær, og fra første dag en elev er borte fra opplæringen. </w:t>
      </w:r>
      <w:r w:rsidRPr="00991748">
        <w:rPr>
          <w:rFonts w:eastAsia="Cambria" w:cs="Cambria"/>
        </w:rPr>
        <w:t xml:space="preserve">Oppfølgingsplikten gjelder ikke bare ved høyt eller langvarig fravær </w:t>
      </w:r>
      <w:r w:rsidR="006970D1">
        <w:rPr>
          <w:rFonts w:eastAsia="Cambria" w:cs="Cambria"/>
        </w:rPr>
        <w:fldChar w:fldCharType="begin"/>
      </w:r>
      <w:r w:rsidR="006970D1">
        <w:rPr>
          <w:rFonts w:eastAsia="Cambria" w:cs="Cambria"/>
        </w:rPr>
        <w:instrText xml:space="preserve"> ADDIN ZOTERO_ITEM CSL_CITATION {"citationID":"Qr61twIA","properties":{"unsorted":false,"formattedCitation":"(3)","plainCitation":"(3)","noteIndex":0},"citationItems":[{"id":94289,"uris":["http://zotero.org/users/8749650/items/4MLUJ89Z"],"itemData":{"id":94289,"type":"webpage","abstract":"Opplæringsloven pålegger kommunen og fylkeskommunen en plikt til å følge opp elever som har fravær fra opplæringen.","language":"nb","title":"Plikt til å følge opp fravær","URL":"https://www.udir.no/regelverk-og-tilsyn/skole-og-opplaring/plikt-til-a-folge-opp-fravar/","author":[{"family":"Utdanningsdirektoratet","given":""}],"accessed":{"date-parts":[["2026",3,2]]},"issued":{"date-parts":[["2024",8,1]]}}}],"schema":"https://github.com/citation-style-language/schema/raw/master/csl-citation.json"} </w:instrText>
      </w:r>
      <w:r w:rsidR="006970D1">
        <w:rPr>
          <w:rFonts w:eastAsia="Cambria" w:cs="Cambria"/>
        </w:rPr>
        <w:fldChar w:fldCharType="separate"/>
      </w:r>
      <w:r w:rsidR="006970D1" w:rsidRPr="006970D1">
        <w:rPr>
          <w:rFonts w:eastAsia="Cambria"/>
        </w:rPr>
        <w:t>(3)</w:t>
      </w:r>
      <w:r w:rsidR="006970D1">
        <w:rPr>
          <w:rFonts w:eastAsia="Cambria" w:cs="Cambria"/>
        </w:rPr>
        <w:fldChar w:fldCharType="end"/>
      </w:r>
      <w:r w:rsidRPr="00991748">
        <w:rPr>
          <w:rFonts w:eastAsia="Cambria" w:cs="Cambria"/>
        </w:rPr>
        <w:t xml:space="preserve">. </w:t>
      </w:r>
    </w:p>
    <w:p w14:paraId="52F531FD" w14:textId="074722C6" w:rsidR="00696144" w:rsidRPr="00991748" w:rsidRDefault="00091A49" w:rsidP="004D0F5D">
      <w:pPr>
        <w:spacing w:before="240" w:after="240"/>
        <w:rPr>
          <w:rFonts w:eastAsia="Cambria" w:cs="Cambria"/>
        </w:rPr>
      </w:pPr>
      <w:r w:rsidRPr="00991748">
        <w:rPr>
          <w:rFonts w:eastAsia="Cambria" w:cs="Cambria"/>
        </w:rPr>
        <w:t xml:space="preserve">I Stortingsmelding 34 (2023 –2024), </w:t>
      </w:r>
      <w:r w:rsidRPr="00991748">
        <w:rPr>
          <w:rFonts w:eastAsia="Cambria" w:cs="Cambria"/>
          <w:i/>
          <w:iCs/>
        </w:rPr>
        <w:t>En mer praktisk skole. Bedre læring, motivasjon og trivsel på 5.–10. trinn</w:t>
      </w:r>
      <w:r w:rsidRPr="00991748">
        <w:rPr>
          <w:rFonts w:eastAsia="Cambria" w:cs="Cambria"/>
        </w:rPr>
        <w:t xml:space="preserve">, </w:t>
      </w:r>
      <w:r w:rsidR="00A6104B" w:rsidRPr="00991748">
        <w:rPr>
          <w:rFonts w:eastAsia="Cambria" w:cs="Cambria"/>
        </w:rPr>
        <w:t>viser</w:t>
      </w:r>
      <w:r w:rsidRPr="00991748">
        <w:rPr>
          <w:rFonts w:eastAsia="Cambria" w:cs="Cambria"/>
        </w:rPr>
        <w:t xml:space="preserve"> regjeringen </w:t>
      </w:r>
      <w:r w:rsidR="00A6104B" w:rsidRPr="00991748">
        <w:rPr>
          <w:rFonts w:eastAsia="Cambria" w:cs="Cambria"/>
        </w:rPr>
        <w:t>til</w:t>
      </w:r>
      <w:r w:rsidR="007C0EAF" w:rsidRPr="00991748">
        <w:rPr>
          <w:rFonts w:eastAsia="Cambria" w:cs="Cambria"/>
        </w:rPr>
        <w:t xml:space="preserve"> det økte fraværet</w:t>
      </w:r>
      <w:r w:rsidR="00BA1150" w:rsidRPr="00991748">
        <w:rPr>
          <w:rFonts w:eastAsia="Cambria" w:cs="Cambria"/>
        </w:rPr>
        <w:t xml:space="preserve"> blant elever</w:t>
      </w:r>
      <w:r w:rsidR="00E62239" w:rsidRPr="00991748">
        <w:rPr>
          <w:rFonts w:eastAsia="Cambria" w:cs="Cambria"/>
        </w:rPr>
        <w:t xml:space="preserve"> i grunnskolen og hvilke negative konsekvenser det kan medføre </w:t>
      </w:r>
      <w:r w:rsidR="006B5852">
        <w:rPr>
          <w:rFonts w:eastAsia="Cambria" w:cs="Cambria"/>
        </w:rPr>
        <w:fldChar w:fldCharType="begin"/>
      </w:r>
      <w:r w:rsidR="0016609C">
        <w:rPr>
          <w:rFonts w:eastAsia="Cambria" w:cs="Cambria"/>
        </w:rPr>
        <w:instrText xml:space="preserve"> ADDIN ZOTERO_ITEM CSL_CITATION {"citationID":"N9gsUr8T","properties":{"unsorted":false,"formattedCitation":"(4)","plainCitation":"(4)","noteIndex":0},"citationItems":[{"id":91539,"uris":["http://zotero.org/users/8749650/items/IH84UAJ2"],"itemData":{"id":91539,"type":"report","title":"Meld. St. 34: En mer praktisk skole: Bedre læring, motivasjon og trivsel på 5.–10. trinn","URL":"https://www.regjeringen.no/no/dokumenter/meld.-st.-34-20232024/id3052898/","author":[{"family":"Kunnskapsdepartementet","given":""}],"issued":{"date-parts":[["2024"]]}}}],"schema":"https://github.com/citation-style-language/schema/raw/master/csl-citation.json"} </w:instrText>
      </w:r>
      <w:r w:rsidR="006B5852">
        <w:rPr>
          <w:rFonts w:eastAsia="Cambria" w:cs="Cambria"/>
        </w:rPr>
        <w:fldChar w:fldCharType="separate"/>
      </w:r>
      <w:r w:rsidR="006970D1" w:rsidRPr="006970D1">
        <w:rPr>
          <w:rFonts w:eastAsia="Cambria"/>
        </w:rPr>
        <w:t>(4)</w:t>
      </w:r>
      <w:r w:rsidR="006B5852">
        <w:rPr>
          <w:rFonts w:eastAsia="Cambria" w:cs="Cambria"/>
        </w:rPr>
        <w:fldChar w:fldCharType="end"/>
      </w:r>
      <w:r w:rsidR="00300BCC" w:rsidRPr="00991748">
        <w:rPr>
          <w:rFonts w:eastAsia="Cambria" w:cs="Cambria"/>
        </w:rPr>
        <w:t xml:space="preserve">. </w:t>
      </w:r>
      <w:r w:rsidR="00746930" w:rsidRPr="00991748">
        <w:rPr>
          <w:rFonts w:eastAsia="Cambria" w:cs="Cambria"/>
        </w:rPr>
        <w:t>S</w:t>
      </w:r>
      <w:r w:rsidR="00D60D43" w:rsidRPr="00991748">
        <w:rPr>
          <w:rFonts w:eastAsia="Cambria" w:cs="Cambria"/>
        </w:rPr>
        <w:t>kolemiljøet</w:t>
      </w:r>
      <w:r w:rsidR="00746930" w:rsidRPr="00991748">
        <w:rPr>
          <w:rFonts w:eastAsia="Cambria" w:cs="Cambria"/>
        </w:rPr>
        <w:t>s</w:t>
      </w:r>
      <w:r w:rsidR="00D60D43" w:rsidRPr="00991748">
        <w:rPr>
          <w:rFonts w:eastAsia="Cambria" w:cs="Cambria"/>
        </w:rPr>
        <w:t xml:space="preserve"> </w:t>
      </w:r>
      <w:r w:rsidR="00746930" w:rsidRPr="00991748">
        <w:rPr>
          <w:rFonts w:eastAsia="Cambria" w:cs="Cambria"/>
        </w:rPr>
        <w:t>betydning for elevers</w:t>
      </w:r>
      <w:r w:rsidR="00696144" w:rsidRPr="00991748">
        <w:rPr>
          <w:rFonts w:eastAsia="Cambria" w:cs="Cambria"/>
        </w:rPr>
        <w:t xml:space="preserve"> skolefravær løftes frem (side 80): </w:t>
      </w:r>
    </w:p>
    <w:p w14:paraId="2774E023" w14:textId="0E03D1DA" w:rsidR="00696144" w:rsidRPr="00991748" w:rsidRDefault="00696144" w:rsidP="00696144">
      <w:pPr>
        <w:spacing w:before="240" w:after="240"/>
        <w:ind w:left="510"/>
        <w:rPr>
          <w:rFonts w:eastAsia="Cambria" w:cs="Cambria"/>
          <w:i/>
          <w:iCs/>
        </w:rPr>
      </w:pPr>
      <w:r w:rsidRPr="00991748">
        <w:rPr>
          <w:rFonts w:eastAsia="Cambria" w:cs="Cambria"/>
          <w:i/>
          <w:iCs/>
        </w:rPr>
        <w:t xml:space="preserve">Å styrke det forebyggende arbeidet er </w:t>
      </w:r>
      <w:r w:rsidR="00475981">
        <w:rPr>
          <w:rFonts w:eastAsia="Cambria" w:cs="Cambria"/>
          <w:i/>
          <w:iCs/>
        </w:rPr>
        <w:t xml:space="preserve">[…] </w:t>
      </w:r>
      <w:r w:rsidRPr="00991748">
        <w:rPr>
          <w:rFonts w:eastAsia="Cambria" w:cs="Cambria"/>
          <w:i/>
          <w:iCs/>
        </w:rPr>
        <w:t xml:space="preserve"> svært viktig for å hindre at elever utvikler bekymringsfullt skolefravær. Et aktivt nærværsarbeid på skolene er en sentral del av dette. Dette dreier seg om å skape en skole der elevene opplever seg inkludert både faglig og sosialt. Det innebærer både å sikre et trygt og godt skolemiljø der elevene trives, føler seg sett og har gode relasjoner, men også å skape en skole der elevene kan oppleve faglig mestring og får opplæring tilpasset deres nivå.</w:t>
      </w:r>
    </w:p>
    <w:p w14:paraId="42BFED66" w14:textId="7B7B938B" w:rsidR="000965ED" w:rsidRDefault="00FA4AA8" w:rsidP="002931A0">
      <w:pPr>
        <w:spacing w:before="240" w:after="240"/>
        <w:rPr>
          <w:rFonts w:eastAsia="Cambria" w:cs="Cambria"/>
        </w:rPr>
      </w:pPr>
      <w:r>
        <w:rPr>
          <w:rFonts w:eastAsia="Cambria" w:cs="Cambria"/>
        </w:rPr>
        <w:t>Med «b</w:t>
      </w:r>
      <w:r w:rsidR="000965ED" w:rsidRPr="000965ED">
        <w:rPr>
          <w:rFonts w:eastAsia="Cambria" w:cs="Cambria"/>
        </w:rPr>
        <w:t>ekymringsfullt skolefravær</w:t>
      </w:r>
      <w:r w:rsidR="00EA5632">
        <w:rPr>
          <w:rFonts w:eastAsia="Cambria" w:cs="Cambria"/>
        </w:rPr>
        <w:t>»</w:t>
      </w:r>
      <w:r w:rsidR="000965ED" w:rsidRPr="000965ED">
        <w:rPr>
          <w:rFonts w:eastAsia="Cambria" w:cs="Cambria"/>
        </w:rPr>
        <w:t xml:space="preserve"> viser </w:t>
      </w:r>
      <w:r w:rsidR="00EA5632">
        <w:rPr>
          <w:rFonts w:eastAsia="Cambria" w:cs="Cambria"/>
        </w:rPr>
        <w:t xml:space="preserve">man </w:t>
      </w:r>
      <w:r w:rsidR="000965ED" w:rsidRPr="000965ED">
        <w:rPr>
          <w:rFonts w:eastAsia="Cambria" w:cs="Cambria"/>
        </w:rPr>
        <w:t>til fravær som gir grunn til bekymring for elevens læring og utvikling, uten entydig årsak eller fast terskel. Det kan omfatte både høyt og lavt fravær, og vurderes ut fra omfang, varighet og konsekvenser, snarere enn klare prosent</w:t>
      </w:r>
      <w:r w:rsidR="004F1B07">
        <w:rPr>
          <w:rFonts w:eastAsia="Cambria" w:cs="Cambria"/>
        </w:rPr>
        <w:t xml:space="preserve"> </w:t>
      </w:r>
      <w:r w:rsidR="00D705C6">
        <w:rPr>
          <w:rFonts w:eastAsia="Cambria" w:cs="Cambria"/>
        </w:rPr>
        <w:fldChar w:fldCharType="begin"/>
      </w:r>
      <w:r w:rsidR="00D705C6">
        <w:rPr>
          <w:rFonts w:eastAsia="Cambria" w:cs="Cambria"/>
        </w:rPr>
        <w:instrText xml:space="preserve"> ADDIN ZOTERO_ITEM CSL_CITATION {"citationID":"l1nJCZLY","properties":{"unsorted":false,"formattedCitation":"(5)","plainCitation":"(5)","noteIndex":0},"citationItems":[{"id":95401,"uris":["http://zotero.org/users/8749650/items/H7Q4JLBI"],"itemData":{"id":95401,"type":"report","collection-title":"13","publisher":"FAFO-rapport","title":"Kunnskapsstatus om bekymringsfullt fravær i skolen","URL":"https://www.fafo.no/images/pub/2023/20849.pdf","author":[{"family":"Kjeøy","given":"I"},{"family":"Lysvik","given":"RR"}],"accessed":{"date-parts":[["2026",5,7]]},"issued":{"date-parts":[["2023"]]}}}],"schema":"https://github.com/citation-style-language/schema/raw/master/csl-citation.json"} </w:instrText>
      </w:r>
      <w:r w:rsidR="00D705C6">
        <w:rPr>
          <w:rFonts w:eastAsia="Cambria" w:cs="Cambria"/>
        </w:rPr>
        <w:fldChar w:fldCharType="separate"/>
      </w:r>
      <w:r w:rsidR="00D705C6" w:rsidRPr="00D705C6">
        <w:rPr>
          <w:rFonts w:eastAsia="Cambria"/>
        </w:rPr>
        <w:t>(5)</w:t>
      </w:r>
      <w:r w:rsidR="00D705C6">
        <w:rPr>
          <w:rFonts w:eastAsia="Cambria" w:cs="Cambria"/>
        </w:rPr>
        <w:fldChar w:fldCharType="end"/>
      </w:r>
      <w:r w:rsidR="004F1B07">
        <w:rPr>
          <w:rFonts w:eastAsia="Cambria" w:cs="Cambria"/>
        </w:rPr>
        <w:t>.</w:t>
      </w:r>
    </w:p>
    <w:p w14:paraId="78097B9A" w14:textId="6196064D" w:rsidR="00E703CE" w:rsidRDefault="00D250F7" w:rsidP="002931A0">
      <w:pPr>
        <w:spacing w:before="240" w:after="240"/>
        <w:rPr>
          <w:rFonts w:eastAsia="Cambria" w:cs="Cambria"/>
        </w:rPr>
      </w:pPr>
      <w:r w:rsidRPr="00991748">
        <w:rPr>
          <w:rFonts w:eastAsia="Cambria" w:cs="Cambria"/>
        </w:rPr>
        <w:t>I kapittel 6.2</w:t>
      </w:r>
      <w:r w:rsidR="005F676D" w:rsidRPr="00991748">
        <w:rPr>
          <w:rFonts w:eastAsia="Cambria" w:cs="Cambria"/>
        </w:rPr>
        <w:t xml:space="preserve">, </w:t>
      </w:r>
      <w:r w:rsidR="005F676D" w:rsidRPr="00991748">
        <w:rPr>
          <w:rFonts w:eastAsia="Cambria" w:cs="Cambria"/>
          <w:i/>
          <w:iCs/>
        </w:rPr>
        <w:t xml:space="preserve">Et trygt og godt </w:t>
      </w:r>
      <w:r w:rsidR="00856AC3" w:rsidRPr="00991748">
        <w:rPr>
          <w:rFonts w:eastAsia="Cambria" w:cs="Cambria"/>
          <w:i/>
          <w:iCs/>
        </w:rPr>
        <w:t>skolemiljø</w:t>
      </w:r>
      <w:r w:rsidR="005F676D" w:rsidRPr="00991748">
        <w:rPr>
          <w:rFonts w:eastAsia="Cambria" w:cs="Cambria"/>
        </w:rPr>
        <w:t xml:space="preserve">, </w:t>
      </w:r>
      <w:r w:rsidR="007B1903" w:rsidRPr="00991748">
        <w:rPr>
          <w:rFonts w:eastAsia="Cambria" w:cs="Cambria"/>
        </w:rPr>
        <w:t>diskuteres ulike innsatser og tiltak</w:t>
      </w:r>
      <w:r w:rsidR="00067AB0" w:rsidRPr="00991748">
        <w:rPr>
          <w:rFonts w:eastAsia="Cambria" w:cs="Cambria"/>
        </w:rPr>
        <w:t xml:space="preserve"> for bedring av skolemiljøet, og blant t</w:t>
      </w:r>
      <w:r w:rsidR="006333F6" w:rsidRPr="00991748">
        <w:rPr>
          <w:rFonts w:eastAsia="Cambria" w:cs="Cambria"/>
        </w:rPr>
        <w:t xml:space="preserve">iltakene som </w:t>
      </w:r>
      <w:r w:rsidR="00EC72CC" w:rsidRPr="00991748">
        <w:rPr>
          <w:rFonts w:eastAsia="Cambria" w:cs="Cambria"/>
        </w:rPr>
        <w:t>bl</w:t>
      </w:r>
      <w:r w:rsidR="0073789E">
        <w:rPr>
          <w:rFonts w:eastAsia="Cambria" w:cs="Cambria"/>
        </w:rPr>
        <w:t>e</w:t>
      </w:r>
      <w:r w:rsidR="006333F6" w:rsidRPr="00991748">
        <w:rPr>
          <w:rFonts w:eastAsia="Cambria" w:cs="Cambria"/>
        </w:rPr>
        <w:t xml:space="preserve"> foreslått var </w:t>
      </w:r>
      <w:r w:rsidR="00583018" w:rsidRPr="00991748">
        <w:rPr>
          <w:rFonts w:eastAsia="Cambria" w:cs="Cambria"/>
          <w:i/>
          <w:iCs/>
        </w:rPr>
        <w:t>skolemiljøteam</w:t>
      </w:r>
      <w:r w:rsidR="00583018" w:rsidRPr="00991748">
        <w:rPr>
          <w:rFonts w:eastAsia="Cambria" w:cs="Cambria"/>
        </w:rPr>
        <w:t xml:space="preserve"> (</w:t>
      </w:r>
      <w:r w:rsidR="00BD326A" w:rsidRPr="00991748">
        <w:rPr>
          <w:rFonts w:eastAsia="Cambria" w:cs="Cambria"/>
        </w:rPr>
        <w:t>kap.</w:t>
      </w:r>
      <w:r w:rsidR="00192941" w:rsidRPr="00991748">
        <w:rPr>
          <w:rFonts w:eastAsia="Cambria" w:cs="Cambria"/>
        </w:rPr>
        <w:t xml:space="preserve"> 6.2.3)</w:t>
      </w:r>
      <w:r w:rsidR="00442595" w:rsidRPr="00991748">
        <w:rPr>
          <w:rFonts w:eastAsia="Cambria" w:cs="Cambria"/>
        </w:rPr>
        <w:t xml:space="preserve">. </w:t>
      </w:r>
      <w:r w:rsidR="008F39BE">
        <w:rPr>
          <w:rFonts w:eastAsia="Cambria" w:cs="Cambria"/>
        </w:rPr>
        <w:lastRenderedPageBreak/>
        <w:t>Skolemiljøteam</w:t>
      </w:r>
      <w:r w:rsidR="00442595" w:rsidRPr="00991748">
        <w:rPr>
          <w:rFonts w:eastAsia="Cambria" w:cs="Cambria"/>
        </w:rPr>
        <w:t xml:space="preserve"> «</w:t>
      </w:r>
      <w:r w:rsidR="0076603F" w:rsidRPr="00991748">
        <w:rPr>
          <w:rFonts w:eastAsia="Cambria" w:cs="Cambria"/>
        </w:rPr>
        <w:t>skal bestå av dedikerte ressurspersoner med relevant kompetanse som kan støtte skoler i arbeidet deres med å forebygge og styrke arbeidet for trygge skolemiljø og ta tak skolemiljøutfordringer</w:t>
      </w:r>
      <w:r w:rsidR="00442595" w:rsidRPr="00991748">
        <w:rPr>
          <w:rFonts w:eastAsia="Cambria" w:cs="Cambria"/>
        </w:rPr>
        <w:t xml:space="preserve">» </w:t>
      </w:r>
      <w:r w:rsidR="007918F3">
        <w:rPr>
          <w:rFonts w:eastAsia="Cambria" w:cs="Cambria"/>
        </w:rPr>
        <w:fldChar w:fldCharType="begin"/>
      </w:r>
      <w:r w:rsidR="0016609C">
        <w:rPr>
          <w:rFonts w:eastAsia="Cambria" w:cs="Cambria"/>
        </w:rPr>
        <w:instrText xml:space="preserve"> ADDIN ZOTERO_ITEM CSL_CITATION {"citationID":"utOVYZbE","properties":{"unsorted":false,"formattedCitation":"(4)","plainCitation":"(4)","noteIndex":0},"citationItems":[{"id":91539,"uris":["http://zotero.org/users/8749650/items/IH84UAJ2"],"itemData":{"id":91539,"type":"report","title":"Meld. St. 34: En mer praktisk skole: Bedre læring, motivasjon og trivsel på 5.–10. trinn","URL":"https://www.regjeringen.no/no/dokumenter/meld.-st.-34-20232024/id3052898/","author":[{"family":"Kunnskapsdepartementet","given":""}],"issued":{"date-parts":[["2024"]]}}}],"schema":"https://github.com/citation-style-language/schema/raw/master/csl-citation.json"} </w:instrText>
      </w:r>
      <w:r w:rsidR="007918F3">
        <w:rPr>
          <w:rFonts w:eastAsia="Cambria" w:cs="Cambria"/>
        </w:rPr>
        <w:fldChar w:fldCharType="separate"/>
      </w:r>
      <w:r w:rsidR="006970D1" w:rsidRPr="006970D1">
        <w:rPr>
          <w:rFonts w:eastAsia="Cambria"/>
        </w:rPr>
        <w:t>(4)</w:t>
      </w:r>
      <w:r w:rsidR="007918F3">
        <w:rPr>
          <w:rFonts w:eastAsia="Cambria" w:cs="Cambria"/>
        </w:rPr>
        <w:fldChar w:fldCharType="end"/>
      </w:r>
      <w:r w:rsidR="00067AB0" w:rsidRPr="00991748">
        <w:rPr>
          <w:rFonts w:eastAsia="Cambria" w:cs="Cambria"/>
        </w:rPr>
        <w:t xml:space="preserve">. </w:t>
      </w:r>
      <w:r w:rsidR="00876285">
        <w:rPr>
          <w:rFonts w:eastAsia="Cambria" w:cs="Cambria"/>
        </w:rPr>
        <w:t>Det legges</w:t>
      </w:r>
      <w:r w:rsidR="005A0617">
        <w:rPr>
          <w:rFonts w:eastAsia="Cambria" w:cs="Cambria"/>
        </w:rPr>
        <w:t xml:space="preserve"> vekt på at </w:t>
      </w:r>
      <w:r w:rsidR="00707F1B">
        <w:rPr>
          <w:rFonts w:eastAsia="Cambria" w:cs="Cambria"/>
        </w:rPr>
        <w:t xml:space="preserve">slike </w:t>
      </w:r>
      <w:r w:rsidR="00E91F66">
        <w:rPr>
          <w:rFonts w:eastAsia="Cambria" w:cs="Cambria"/>
        </w:rPr>
        <w:t xml:space="preserve">teamet </w:t>
      </w:r>
      <w:r w:rsidR="00F327EC">
        <w:rPr>
          <w:rFonts w:eastAsia="Cambria" w:cs="Cambria"/>
        </w:rPr>
        <w:t xml:space="preserve">skal styrke det forebyggende arbeidet og at </w:t>
      </w:r>
      <w:r w:rsidR="002931A0">
        <w:rPr>
          <w:rFonts w:eastAsia="Cambria" w:cs="Cambria"/>
        </w:rPr>
        <w:t>de</w:t>
      </w:r>
      <w:r w:rsidR="00E91F66">
        <w:rPr>
          <w:rFonts w:eastAsia="Cambria" w:cs="Cambria"/>
        </w:rPr>
        <w:t>t</w:t>
      </w:r>
      <w:r w:rsidR="002931A0">
        <w:rPr>
          <w:rFonts w:eastAsia="Cambria" w:cs="Cambria"/>
        </w:rPr>
        <w:t xml:space="preserve"> skal organiseres med utgangspunkt i mulighetene og ressursene som eksisterer lokalt </w:t>
      </w:r>
      <w:r w:rsidR="007007FC">
        <w:rPr>
          <w:rFonts w:eastAsia="Cambria" w:cs="Cambria"/>
        </w:rPr>
        <w:fldChar w:fldCharType="begin"/>
      </w:r>
      <w:r w:rsidR="007007FC">
        <w:rPr>
          <w:rFonts w:eastAsia="Cambria" w:cs="Cambria"/>
        </w:rPr>
        <w:instrText xml:space="preserve"> ADDIN ZOTERO_ITEM CSL_CITATION {"citationID":"nLECEyYW","properties":{"unsorted":false,"formattedCitation":"(4)","plainCitation":"(4)","noteIndex":0},"citationItems":[{"id":91539,"uris":["http://zotero.org/users/8749650/items/IH84UAJ2"],"itemData":{"id":91539,"type":"report","title":"Meld. St. 34: En mer praktisk skole: Bedre læring, motivasjon og trivsel på 5.–10. trinn","URL":"https://www.regjeringen.no/no/dokumenter/meld.-st.-34-20232024/id3052898/","author":[{"family":"Kunnskapsdepartementet","given":""}],"issued":{"date-parts":[["2024"]]}}}],"schema":"https://github.com/citation-style-language/schema/raw/master/csl-citation.json"} </w:instrText>
      </w:r>
      <w:r w:rsidR="007007FC">
        <w:rPr>
          <w:rFonts w:eastAsia="Cambria" w:cs="Cambria"/>
        </w:rPr>
        <w:fldChar w:fldCharType="separate"/>
      </w:r>
      <w:r w:rsidR="007007FC" w:rsidRPr="007007FC">
        <w:rPr>
          <w:rFonts w:eastAsia="Cambria"/>
        </w:rPr>
        <w:t>(4)</w:t>
      </w:r>
      <w:r w:rsidR="007007FC">
        <w:rPr>
          <w:rFonts w:eastAsia="Cambria" w:cs="Cambria"/>
        </w:rPr>
        <w:fldChar w:fldCharType="end"/>
      </w:r>
      <w:r w:rsidR="00FF6587">
        <w:rPr>
          <w:rFonts w:eastAsia="Cambria" w:cs="Cambria"/>
        </w:rPr>
        <w:t xml:space="preserve">. </w:t>
      </w:r>
      <w:r w:rsidR="004127FC">
        <w:rPr>
          <w:rFonts w:eastAsia="Cambria" w:cs="Cambria"/>
        </w:rPr>
        <w:t xml:space="preserve">Utdanningsdirektoratet </w:t>
      </w:r>
      <w:r w:rsidR="00016962">
        <w:rPr>
          <w:rFonts w:eastAsia="Cambria" w:cs="Cambria"/>
        </w:rPr>
        <w:t>fremhever at skolemiljøteam skal arbeide tverrfaglig</w:t>
      </w:r>
      <w:r w:rsidR="000A02BC">
        <w:rPr>
          <w:rFonts w:eastAsia="Cambria" w:cs="Cambria"/>
        </w:rPr>
        <w:t xml:space="preserve">, i den forstand at flere personer med ulik faglig bakgrunn samarbeider, </w:t>
      </w:r>
      <w:r w:rsidR="00A068DF">
        <w:rPr>
          <w:rFonts w:eastAsia="Cambria" w:cs="Cambria"/>
        </w:rPr>
        <w:t xml:space="preserve">med formål om å forbedre skolemiljøet og/eller </w:t>
      </w:r>
      <w:r w:rsidR="002A35AB">
        <w:rPr>
          <w:rFonts w:eastAsia="Cambria" w:cs="Cambria"/>
        </w:rPr>
        <w:t xml:space="preserve">redusere skolefraværet, helst over en lengre periode som </w:t>
      </w:r>
      <w:r w:rsidR="004D2F2D">
        <w:rPr>
          <w:rFonts w:eastAsia="Cambria" w:cs="Cambria"/>
        </w:rPr>
        <w:t xml:space="preserve">omfatter flere saker </w:t>
      </w:r>
      <w:r w:rsidR="008A4802">
        <w:rPr>
          <w:rFonts w:eastAsia="Cambria" w:cs="Cambria"/>
        </w:rPr>
        <w:fldChar w:fldCharType="begin"/>
      </w:r>
      <w:r w:rsidR="00D705C6">
        <w:rPr>
          <w:rFonts w:eastAsia="Cambria" w:cs="Cambria"/>
        </w:rPr>
        <w:instrText xml:space="preserve"> ADDIN ZOTERO_ITEM CSL_CITATION {"citationID":"T09Kh6gZ","properties":{"unsorted":false,"formattedCitation":"(6)","plainCitation":"(6)","noteIndex":0},"citationItems":[{"id":94618,"uris":["http://zotero.org/users/8749650/items/FGTTMBTE"],"itemData":{"id":94618,"type":"personal_communication","title":"Dialog med Utdanningsdirektoratet","issued":{"date-parts":[["2025",11,26]]}}}],"schema":"https://github.com/citation-style-language/schema/raw/master/csl-citation.json"} </w:instrText>
      </w:r>
      <w:r w:rsidR="008A4802">
        <w:rPr>
          <w:rFonts w:eastAsia="Cambria" w:cs="Cambria"/>
        </w:rPr>
        <w:fldChar w:fldCharType="separate"/>
      </w:r>
      <w:r w:rsidR="00D705C6" w:rsidRPr="00D705C6">
        <w:rPr>
          <w:rFonts w:eastAsia="Cambria"/>
        </w:rPr>
        <w:t>(6)</w:t>
      </w:r>
      <w:r w:rsidR="008A4802">
        <w:rPr>
          <w:rFonts w:eastAsia="Cambria" w:cs="Cambria"/>
        </w:rPr>
        <w:fldChar w:fldCharType="end"/>
      </w:r>
      <w:r w:rsidR="004D2F2D">
        <w:rPr>
          <w:rFonts w:eastAsia="Cambria" w:cs="Cambria"/>
        </w:rPr>
        <w:t>.</w:t>
      </w:r>
    </w:p>
    <w:p w14:paraId="58926541" w14:textId="6D69C452" w:rsidR="00D43D90" w:rsidRPr="00991748" w:rsidRDefault="00067AB0" w:rsidP="00091A49">
      <w:pPr>
        <w:spacing w:before="240" w:after="240"/>
        <w:rPr>
          <w:rFonts w:eastAsia="Cambria" w:cs="Cambria"/>
        </w:rPr>
      </w:pPr>
      <w:r w:rsidRPr="00991748">
        <w:rPr>
          <w:rFonts w:eastAsia="Cambria" w:cs="Cambria"/>
        </w:rPr>
        <w:t xml:space="preserve">Som en følge av </w:t>
      </w:r>
      <w:r w:rsidR="008C53D4" w:rsidRPr="00991748">
        <w:rPr>
          <w:rFonts w:eastAsia="Cambria" w:cs="Cambria"/>
        </w:rPr>
        <w:t>stortingsmeldingen</w:t>
      </w:r>
      <w:r w:rsidRPr="00991748">
        <w:rPr>
          <w:rFonts w:eastAsia="Cambria" w:cs="Cambria"/>
        </w:rPr>
        <w:t xml:space="preserve"> </w:t>
      </w:r>
      <w:r w:rsidR="00CC571F" w:rsidRPr="00991748">
        <w:rPr>
          <w:rFonts w:eastAsia="Cambria" w:cs="Cambria"/>
        </w:rPr>
        <w:t xml:space="preserve">ble det i </w:t>
      </w:r>
      <w:r w:rsidR="00A45937">
        <w:rPr>
          <w:rFonts w:eastAsia="Cambria" w:cs="Cambria"/>
        </w:rPr>
        <w:t>s</w:t>
      </w:r>
      <w:r w:rsidR="00CC571F" w:rsidRPr="00991748">
        <w:rPr>
          <w:rFonts w:eastAsia="Cambria" w:cs="Cambria"/>
        </w:rPr>
        <w:t>tatsbudsjett</w:t>
      </w:r>
      <w:r w:rsidR="00A45937">
        <w:rPr>
          <w:rFonts w:eastAsia="Cambria" w:cs="Cambria"/>
        </w:rPr>
        <w:t>et</w:t>
      </w:r>
      <w:r w:rsidR="00CC571F" w:rsidRPr="00991748">
        <w:rPr>
          <w:rFonts w:eastAsia="Cambria" w:cs="Cambria"/>
        </w:rPr>
        <w:t xml:space="preserve"> for </w:t>
      </w:r>
      <w:r w:rsidRPr="00991748">
        <w:rPr>
          <w:rFonts w:eastAsia="Cambria" w:cs="Cambria"/>
        </w:rPr>
        <w:t>2024</w:t>
      </w:r>
      <w:r w:rsidR="00192941" w:rsidRPr="00991748">
        <w:rPr>
          <w:rFonts w:eastAsia="Cambria" w:cs="Cambria"/>
        </w:rPr>
        <w:t xml:space="preserve"> </w:t>
      </w:r>
      <w:r w:rsidR="00CC571F" w:rsidRPr="00991748">
        <w:rPr>
          <w:rFonts w:eastAsia="Cambria" w:cs="Cambria"/>
        </w:rPr>
        <w:t xml:space="preserve">satt av </w:t>
      </w:r>
      <w:r w:rsidR="00192941" w:rsidRPr="00991748">
        <w:rPr>
          <w:rFonts w:eastAsia="Cambria" w:cs="Cambria"/>
        </w:rPr>
        <w:t xml:space="preserve">15 millioner </w:t>
      </w:r>
      <w:r w:rsidR="00F045C3" w:rsidRPr="00991748">
        <w:rPr>
          <w:rFonts w:eastAsia="Cambria" w:cs="Cambria"/>
        </w:rPr>
        <w:t xml:space="preserve">kroner </w:t>
      </w:r>
      <w:r w:rsidR="00192941" w:rsidRPr="00991748">
        <w:rPr>
          <w:rFonts w:eastAsia="Cambria" w:cs="Cambria"/>
        </w:rPr>
        <w:t>til skolemiljøteam i norske skoler</w:t>
      </w:r>
      <w:r w:rsidR="003647BB" w:rsidRPr="00991748">
        <w:rPr>
          <w:rFonts w:eastAsia="Cambria" w:cs="Cambria"/>
        </w:rPr>
        <w:t xml:space="preserve"> </w:t>
      </w:r>
      <w:r w:rsidR="00852853">
        <w:rPr>
          <w:rFonts w:eastAsia="Cambria" w:cs="Cambria"/>
        </w:rPr>
        <w:fldChar w:fldCharType="begin"/>
      </w:r>
      <w:r w:rsidR="00D705C6">
        <w:rPr>
          <w:rFonts w:eastAsia="Cambria" w:cs="Cambria"/>
        </w:rPr>
        <w:instrText xml:space="preserve"> ADDIN ZOTERO_ITEM CSL_CITATION {"citationID":"f3KtlJaZ","properties":{"unsorted":false,"formattedCitation":"(7)","plainCitation":"(7)","noteIndex":0},"citationItems":[{"id":94280,"uris":["http://zotero.org/users/8749650/items/JKNF4IYJ"],"itemData":{"id":94280,"type":"webpage","abstract":"Nå kan kommuner over hele landet søke om penger til skolemiljøteam. Regjeringen har tredoblet potten fra 15 til 45 millioner kroner i 2025. Teamene skal gi ekstra tett oppfølging og sikre raskere og bedre innsats der skolemiljøet ikke er trygt og godt.","container-title":"Regjeringen.no","genre":"Pressemelding","language":"nb-NO","publisher":"regjeringen.no","title":"Kraftig satsing på bedre skolemiljø","URL":"https://www.regjeringen.no/no/aktuelt/kraftig-satsing-pa-bedre-skolemiljo/id3093012/","author":[{"family":"Kunnskapsdepartementet","given":""}],"accessed":{"date-parts":[["2026",3,2]]},"issued":{"date-parts":[["2025",3,21]]}}}],"schema":"https://github.com/citation-style-language/schema/raw/master/csl-citation.json"} </w:instrText>
      </w:r>
      <w:r w:rsidR="00852853">
        <w:rPr>
          <w:rFonts w:eastAsia="Cambria" w:cs="Cambria"/>
        </w:rPr>
        <w:fldChar w:fldCharType="separate"/>
      </w:r>
      <w:r w:rsidR="00D705C6" w:rsidRPr="00D705C6">
        <w:rPr>
          <w:rFonts w:eastAsia="Cambria"/>
        </w:rPr>
        <w:t>(7)</w:t>
      </w:r>
      <w:r w:rsidR="00852853">
        <w:rPr>
          <w:rFonts w:eastAsia="Cambria" w:cs="Cambria"/>
        </w:rPr>
        <w:fldChar w:fldCharType="end"/>
      </w:r>
      <w:r w:rsidR="00CC571F" w:rsidRPr="00991748">
        <w:rPr>
          <w:rFonts w:eastAsia="Cambria" w:cs="Cambria"/>
        </w:rPr>
        <w:t xml:space="preserve">. Det var </w:t>
      </w:r>
      <w:r w:rsidR="00304206" w:rsidRPr="00991748">
        <w:rPr>
          <w:rFonts w:eastAsia="Cambria" w:cs="Cambria"/>
        </w:rPr>
        <w:t xml:space="preserve">137 kommuner som søkte og </w:t>
      </w:r>
      <w:r w:rsidR="00460A25" w:rsidRPr="00991748">
        <w:rPr>
          <w:rFonts w:eastAsia="Cambria" w:cs="Cambria"/>
        </w:rPr>
        <w:t>23</w:t>
      </w:r>
      <w:r w:rsidR="003647BB" w:rsidRPr="00991748">
        <w:rPr>
          <w:rFonts w:eastAsia="Cambria" w:cs="Cambria"/>
        </w:rPr>
        <w:t xml:space="preserve"> </w:t>
      </w:r>
      <w:r w:rsidR="00460A25" w:rsidRPr="00991748">
        <w:rPr>
          <w:rFonts w:eastAsia="Cambria" w:cs="Cambria"/>
        </w:rPr>
        <w:t xml:space="preserve">kommuner </w:t>
      </w:r>
      <w:r w:rsidR="00304206" w:rsidRPr="00991748">
        <w:rPr>
          <w:rFonts w:eastAsia="Cambria" w:cs="Cambria"/>
        </w:rPr>
        <w:t xml:space="preserve">som </w:t>
      </w:r>
      <w:r w:rsidR="00460A25" w:rsidRPr="00991748">
        <w:rPr>
          <w:rFonts w:eastAsia="Cambria" w:cs="Cambria"/>
        </w:rPr>
        <w:t>mottok støtte</w:t>
      </w:r>
      <w:r w:rsidR="008422F1" w:rsidRPr="00991748">
        <w:rPr>
          <w:rFonts w:eastAsia="Cambria" w:cs="Cambria"/>
        </w:rPr>
        <w:t xml:space="preserve">. </w:t>
      </w:r>
      <w:r w:rsidR="003647BB" w:rsidRPr="00991748">
        <w:rPr>
          <w:rFonts w:eastAsia="Cambria" w:cs="Cambria"/>
        </w:rPr>
        <w:t>I 2025</w:t>
      </w:r>
      <w:r w:rsidR="00F045C3" w:rsidRPr="00991748">
        <w:rPr>
          <w:rFonts w:eastAsia="Cambria" w:cs="Cambria"/>
        </w:rPr>
        <w:t xml:space="preserve"> ble tilskuddet </w:t>
      </w:r>
      <w:r w:rsidR="008422F1" w:rsidRPr="00991748">
        <w:rPr>
          <w:rFonts w:eastAsia="Cambria" w:cs="Cambria"/>
        </w:rPr>
        <w:t xml:space="preserve">til skolemiljøteam </w:t>
      </w:r>
      <w:r w:rsidR="00F045C3" w:rsidRPr="00991748">
        <w:rPr>
          <w:rFonts w:eastAsia="Cambria" w:cs="Cambria"/>
        </w:rPr>
        <w:t>økt til 45 millioner kroner</w:t>
      </w:r>
      <w:r w:rsidR="008251F9" w:rsidRPr="00991748">
        <w:rPr>
          <w:rFonts w:eastAsia="Cambria" w:cs="Cambria"/>
        </w:rPr>
        <w:t>,</w:t>
      </w:r>
      <w:r w:rsidR="001735FD" w:rsidRPr="00991748">
        <w:rPr>
          <w:rFonts w:eastAsia="Cambria" w:cs="Cambria"/>
        </w:rPr>
        <w:t xml:space="preserve"> og 40 kommuner mottok støtte </w:t>
      </w:r>
      <w:r w:rsidR="006B5A50">
        <w:rPr>
          <w:rFonts w:eastAsia="Cambria" w:cs="Cambria"/>
        </w:rPr>
        <w:fldChar w:fldCharType="begin"/>
      </w:r>
      <w:r w:rsidR="00D705C6">
        <w:rPr>
          <w:rFonts w:eastAsia="Cambria" w:cs="Cambria"/>
        </w:rPr>
        <w:instrText xml:space="preserve"> ADDIN ZOTERO_ITEM CSL_CITATION {"citationID":"OULVikkW","properties":{"unsorted":false,"formattedCitation":"(7)","plainCitation":"(7)","noteIndex":0},"citationItems":[{"id":94280,"uris":["http://zotero.org/users/8749650/items/JKNF4IYJ"],"itemData":{"id":94280,"type":"webpage","abstract":"Nå kan kommuner over hele landet søke om penger til skolemiljøteam. Regjeringen har tredoblet potten fra 15 til 45 millioner kroner i 2025. Teamene skal gi ekstra tett oppfølging og sikre raskere og bedre innsats der skolemiljøet ikke er trygt og godt.","container-title":"Regjeringen.no","genre":"Pressemelding","language":"nb-NO","publisher":"regjeringen.no","title":"Kraftig satsing på bedre skolemiljø","URL":"https://www.regjeringen.no/no/aktuelt/kraftig-satsing-pa-bedre-skolemiljo/id3093012/","author":[{"family":"Kunnskapsdepartementet","given":""}],"accessed":{"date-parts":[["2026",3,2]]},"issued":{"date-parts":[["2025",3,21]]}}}],"schema":"https://github.com/citation-style-language/schema/raw/master/csl-citation.json"} </w:instrText>
      </w:r>
      <w:r w:rsidR="006B5A50">
        <w:rPr>
          <w:rFonts w:eastAsia="Cambria" w:cs="Cambria"/>
        </w:rPr>
        <w:fldChar w:fldCharType="separate"/>
      </w:r>
      <w:r w:rsidR="00D705C6" w:rsidRPr="00D705C6">
        <w:rPr>
          <w:rFonts w:eastAsia="Cambria"/>
        </w:rPr>
        <w:t>(7)</w:t>
      </w:r>
      <w:r w:rsidR="006B5A50">
        <w:rPr>
          <w:rFonts w:eastAsia="Cambria" w:cs="Cambria"/>
        </w:rPr>
        <w:fldChar w:fldCharType="end"/>
      </w:r>
      <w:r w:rsidR="005A19B7" w:rsidRPr="00991748">
        <w:rPr>
          <w:rFonts w:eastAsia="Cambria" w:cs="Cambria"/>
        </w:rPr>
        <w:t xml:space="preserve">. </w:t>
      </w:r>
      <w:r w:rsidR="00A54EBF" w:rsidRPr="00991748">
        <w:rPr>
          <w:rFonts w:eastAsia="Cambria" w:cs="Cambria"/>
        </w:rPr>
        <w:t>K</w:t>
      </w:r>
      <w:r w:rsidR="00223C8C" w:rsidRPr="00991748">
        <w:rPr>
          <w:rFonts w:eastAsia="Cambria" w:cs="Cambria"/>
        </w:rPr>
        <w:t>riterie</w:t>
      </w:r>
      <w:r w:rsidR="00A54EBF" w:rsidRPr="00991748">
        <w:rPr>
          <w:rFonts w:eastAsia="Cambria" w:cs="Cambria"/>
        </w:rPr>
        <w:t>ne</w:t>
      </w:r>
      <w:r w:rsidR="00223C8C" w:rsidRPr="00991748">
        <w:rPr>
          <w:rFonts w:eastAsia="Cambria" w:cs="Cambria"/>
        </w:rPr>
        <w:t xml:space="preserve"> for tildeling </w:t>
      </w:r>
      <w:r w:rsidR="005F6250" w:rsidRPr="00991748">
        <w:rPr>
          <w:rFonts w:eastAsia="Cambria" w:cs="Cambria"/>
        </w:rPr>
        <w:t xml:space="preserve">av økonomisk støtte </w:t>
      </w:r>
      <w:r w:rsidR="005C180A" w:rsidRPr="00991748">
        <w:rPr>
          <w:rFonts w:eastAsia="Cambria" w:cs="Cambria"/>
        </w:rPr>
        <w:t>definerte</w:t>
      </w:r>
      <w:r w:rsidR="00D4629B" w:rsidRPr="00991748">
        <w:rPr>
          <w:rFonts w:eastAsia="Cambria" w:cs="Cambria"/>
        </w:rPr>
        <w:t xml:space="preserve"> skolemiljø</w:t>
      </w:r>
      <w:r w:rsidR="00F17AD1" w:rsidRPr="00991748">
        <w:rPr>
          <w:rFonts w:eastAsia="Cambria" w:cs="Cambria"/>
        </w:rPr>
        <w:t>team</w:t>
      </w:r>
      <w:r w:rsidR="00D4629B" w:rsidRPr="00991748">
        <w:rPr>
          <w:rFonts w:eastAsia="Cambria" w:cs="Cambria"/>
        </w:rPr>
        <w:t xml:space="preserve"> som bredere enn rettet mot kun</w:t>
      </w:r>
      <w:r w:rsidR="00DF0595" w:rsidRPr="00991748">
        <w:rPr>
          <w:rFonts w:eastAsia="Cambria" w:cs="Cambria"/>
        </w:rPr>
        <w:t xml:space="preserve"> </w:t>
      </w:r>
      <w:r w:rsidR="00B01A04" w:rsidRPr="00991748">
        <w:rPr>
          <w:rFonts w:eastAsia="Cambria" w:cs="Cambria"/>
        </w:rPr>
        <w:t>skolefravær</w:t>
      </w:r>
      <w:r w:rsidR="00F470A5" w:rsidRPr="00991748">
        <w:rPr>
          <w:rFonts w:eastAsia="Cambria" w:cs="Cambria"/>
        </w:rPr>
        <w:t xml:space="preserve"> </w:t>
      </w:r>
      <w:r w:rsidR="0008596B">
        <w:rPr>
          <w:rFonts w:eastAsia="Cambria" w:cs="Cambria"/>
        </w:rPr>
        <w:fldChar w:fldCharType="begin"/>
      </w:r>
      <w:r w:rsidR="00D705C6">
        <w:rPr>
          <w:rFonts w:eastAsia="Cambria" w:cs="Cambria"/>
        </w:rPr>
        <w:instrText xml:space="preserve"> ADDIN ZOTERO_ITEM CSL_CITATION {"citationID":"igCqAoxf","properties":{"unsorted":false,"formattedCitation":"(8)","plainCitation":"(8)","noteIndex":0},"citationItems":[{"id":94282,"uris":["http://zotero.org/users/8749650/items/IW9IDLX2"],"itemData":{"id":94282,"type":"webpage","abstract":"For 2025 er det bevilget 45 millioner kroner til skolemilj&amp;oslash;team i kommunene. B&amp;aring;de kommuner som &amp;oslash;nsker &amp;aring; etablere skolemilj&amp;oslash;team og kommuner som &amp;oslash;nsker &amp;aring; utvide eller styrke allerede eksisterende team kan s&amp;oslash;ke p&amp;aring; disse midlene.&amp;nbsp;","language":"nb","title":"Tilskudd til skolemiljøteam","URL":"https://www.udir.no/om-udir/tilskudd-og-prosjektmidler/tilskudd-for-skoler/tilskudd-skolemiljo/","author":[{"family":"Utdanningsdirektoratet","given":""}],"accessed":{"date-parts":[["2026",3,2]]},"issued":{"date-parts":[["2025",5,26]]}}}],"schema":"https://github.com/citation-style-language/schema/raw/master/csl-citation.json"} </w:instrText>
      </w:r>
      <w:r w:rsidR="0008596B">
        <w:rPr>
          <w:rFonts w:eastAsia="Cambria" w:cs="Cambria"/>
        </w:rPr>
        <w:fldChar w:fldCharType="separate"/>
      </w:r>
      <w:r w:rsidR="00D705C6" w:rsidRPr="00D705C6">
        <w:rPr>
          <w:rFonts w:eastAsia="Cambria"/>
        </w:rPr>
        <w:t>(8)</w:t>
      </w:r>
      <w:r w:rsidR="0008596B">
        <w:rPr>
          <w:rFonts w:eastAsia="Cambria" w:cs="Cambria"/>
        </w:rPr>
        <w:fldChar w:fldCharType="end"/>
      </w:r>
      <w:r w:rsidR="00F470A5" w:rsidRPr="00991748">
        <w:rPr>
          <w:rFonts w:eastAsia="Cambria" w:cs="Cambria"/>
        </w:rPr>
        <w:t>, men</w:t>
      </w:r>
      <w:r w:rsidR="00A54EBF" w:rsidRPr="00991748">
        <w:rPr>
          <w:rFonts w:eastAsia="Cambria" w:cs="Cambria"/>
        </w:rPr>
        <w:t xml:space="preserve"> i siste tildeling i</w:t>
      </w:r>
      <w:r w:rsidR="00DC2501" w:rsidRPr="00991748">
        <w:rPr>
          <w:rFonts w:eastAsia="Cambria" w:cs="Cambria"/>
        </w:rPr>
        <w:t xml:space="preserve"> 2025 </w:t>
      </w:r>
      <w:r w:rsidR="00884CB2">
        <w:rPr>
          <w:rFonts w:eastAsia="Cambria" w:cs="Cambria"/>
        </w:rPr>
        <w:t>ble</w:t>
      </w:r>
      <w:r w:rsidR="00884CB2" w:rsidRPr="00991748">
        <w:rPr>
          <w:rFonts w:eastAsia="Cambria" w:cs="Cambria"/>
        </w:rPr>
        <w:t xml:space="preserve"> </w:t>
      </w:r>
      <w:r w:rsidR="00DC2501" w:rsidRPr="00991748">
        <w:rPr>
          <w:rFonts w:eastAsia="Cambria" w:cs="Cambria"/>
        </w:rPr>
        <w:t>skolefravær trukket fram av mange av kommunene</w:t>
      </w:r>
      <w:r w:rsidR="004A3B19" w:rsidRPr="00991748">
        <w:rPr>
          <w:rFonts w:eastAsia="Cambria" w:cs="Cambria"/>
        </w:rPr>
        <w:t xml:space="preserve">. </w:t>
      </w:r>
      <w:r w:rsidR="00614FA3" w:rsidRPr="00991748">
        <w:rPr>
          <w:rFonts w:eastAsia="Cambria" w:cs="Cambria"/>
        </w:rPr>
        <w:t>Flere kommuner enn de som har fått tildelt støtte</w:t>
      </w:r>
      <w:r w:rsidR="004A3B19" w:rsidRPr="00991748">
        <w:rPr>
          <w:rFonts w:eastAsia="Cambria" w:cs="Cambria"/>
        </w:rPr>
        <w:t>,</w:t>
      </w:r>
      <w:r w:rsidR="00614FA3" w:rsidRPr="00991748">
        <w:rPr>
          <w:rFonts w:eastAsia="Cambria" w:cs="Cambria"/>
        </w:rPr>
        <w:t xml:space="preserve"> kan ha</w:t>
      </w:r>
      <w:r w:rsidR="00844297" w:rsidRPr="00991748">
        <w:rPr>
          <w:rFonts w:eastAsia="Cambria" w:cs="Cambria"/>
        </w:rPr>
        <w:t xml:space="preserve"> etablert skolemiljøteam eller tilsvarende</w:t>
      </w:r>
      <w:r w:rsidR="007312F9" w:rsidRPr="00991748">
        <w:rPr>
          <w:rFonts w:eastAsia="Cambria" w:cs="Cambria"/>
        </w:rPr>
        <w:t xml:space="preserve"> (også kalt </w:t>
      </w:r>
      <w:r w:rsidR="00B808EE">
        <w:rPr>
          <w:rFonts w:eastAsia="Cambria" w:cs="Cambria"/>
        </w:rPr>
        <w:t>f.eks.</w:t>
      </w:r>
      <w:r w:rsidR="007312F9" w:rsidRPr="00991748">
        <w:rPr>
          <w:rFonts w:eastAsia="Cambria" w:cs="Cambria"/>
        </w:rPr>
        <w:t xml:space="preserve"> fraværsteam eller nærværsteam</w:t>
      </w:r>
      <w:r w:rsidR="006900A5" w:rsidRPr="00991748">
        <w:rPr>
          <w:rFonts w:eastAsia="Cambria" w:cs="Cambria"/>
        </w:rPr>
        <w:t xml:space="preserve">), der </w:t>
      </w:r>
      <w:r w:rsidR="009F4C1C" w:rsidRPr="00991748">
        <w:rPr>
          <w:rFonts w:eastAsia="Cambria" w:cs="Cambria"/>
        </w:rPr>
        <w:t xml:space="preserve">målet </w:t>
      </w:r>
      <w:r w:rsidR="00250DC4" w:rsidRPr="00991748">
        <w:rPr>
          <w:rFonts w:eastAsia="Cambria" w:cs="Cambria"/>
        </w:rPr>
        <w:t xml:space="preserve">med teamet </w:t>
      </w:r>
      <w:r w:rsidR="009F4C1C" w:rsidRPr="00991748">
        <w:rPr>
          <w:rFonts w:eastAsia="Cambria" w:cs="Cambria"/>
        </w:rPr>
        <w:t xml:space="preserve">omfatter arbeid med </w:t>
      </w:r>
      <w:r w:rsidR="00BF3436" w:rsidRPr="00991748">
        <w:rPr>
          <w:rFonts w:eastAsia="Cambria" w:cs="Cambria"/>
        </w:rPr>
        <w:t xml:space="preserve">forebygging og oppfølging av </w:t>
      </w:r>
      <w:r w:rsidR="009F4C1C" w:rsidRPr="00991748">
        <w:rPr>
          <w:rFonts w:eastAsia="Cambria" w:cs="Cambria"/>
        </w:rPr>
        <w:t>skolefravær.</w:t>
      </w:r>
    </w:p>
    <w:p w14:paraId="2347229F" w14:textId="4CB7CA86" w:rsidR="00923EB4" w:rsidRPr="00991748" w:rsidRDefault="00923EB4" w:rsidP="002304E8">
      <w:pPr>
        <w:pStyle w:val="Overskrift2"/>
      </w:pPr>
      <w:bookmarkStart w:id="33" w:name="_Toc206410895"/>
      <w:bookmarkStart w:id="34" w:name="_Toc230340807"/>
      <w:r w:rsidRPr="00991748">
        <w:t xml:space="preserve">Hvorfor det </w:t>
      </w:r>
      <w:r w:rsidR="006B73F5" w:rsidRPr="00991748">
        <w:t xml:space="preserve">er </w:t>
      </w:r>
      <w:r w:rsidRPr="00991748">
        <w:t xml:space="preserve">viktig å utføre denne </w:t>
      </w:r>
      <w:bookmarkEnd w:id="33"/>
      <w:r w:rsidR="008806BB">
        <w:t>studien</w:t>
      </w:r>
      <w:bookmarkEnd w:id="34"/>
    </w:p>
    <w:p w14:paraId="69ADDA32" w14:textId="7EFF19B4" w:rsidR="006E1441" w:rsidRDefault="0028349F" w:rsidP="00DF21E6">
      <w:r>
        <w:t>Utdanningsdirektoratet</w:t>
      </w:r>
      <w:r w:rsidR="00AF1859">
        <w:t xml:space="preserve">, Barne-, </w:t>
      </w:r>
      <w:r w:rsidR="007B1672">
        <w:t>ungdoms og familiedirektoratet, Helsedirektoratet, Statped</w:t>
      </w:r>
      <w:r w:rsidR="00F266C3">
        <w:t xml:space="preserve"> og Folkehelseinstituttet</w:t>
      </w:r>
      <w:r w:rsidR="004838C1" w:rsidRPr="00E05133">
        <w:rPr>
          <w:rStyle w:val="Fotnotereferanse"/>
        </w:rPr>
        <w:footnoteReference w:id="2"/>
      </w:r>
      <w:r w:rsidR="00F266C3">
        <w:t xml:space="preserve"> samarbeider om å lage faglige anbefalinger </w:t>
      </w:r>
      <w:r w:rsidR="00603E8D">
        <w:t xml:space="preserve">om forebygging og oppfølging av bekymringsfullt skolefravær. Anbefalingene vil </w:t>
      </w:r>
      <w:r w:rsidR="001D4C88">
        <w:t>ta form som</w:t>
      </w:r>
      <w:r w:rsidR="00076044">
        <w:t xml:space="preserve"> et digitalt produkt, </w:t>
      </w:r>
      <w:r w:rsidR="002C0CBC">
        <w:t>med korte, handlingsrettede råd rettet mot ansatte ved skoler, PPT og skoleeiere</w:t>
      </w:r>
      <w:r w:rsidR="00181347">
        <w:t xml:space="preserve"> </w:t>
      </w:r>
      <w:r w:rsidR="002F6848">
        <w:fldChar w:fldCharType="begin"/>
      </w:r>
      <w:r w:rsidR="00D705C6">
        <w:instrText xml:space="preserve"> ADDIN ZOTERO_ITEM CSL_CITATION {"citationID":"VtjLe6vq","properties":{"unsorted":false,"formattedCitation":"(9)","plainCitation":"(9)","noteIndex":0},"citationItems":[{"id":94284,"uris":["http://zotero.org/users/8749650/items/Q2LTW62C"],"itemData":{"id":94284,"type":"webpage","title":"Kunnskapsbaserte anbefalinger om bekymringsfullt skolefravær","URL":"https://www.udir.no/laring-og-trivsel/forebygge-og-folge-opp-bekymringsfullt-fravar/samarbeid-bekymringsfullt-skolefravar/","author":[{"family":"Utdanningsdirektoratet","given":""}],"accessed":{"date-parts":[["2026",3,2]]},"issued":{"date-parts":[["2025",3,21]]}}}],"schema":"https://github.com/citation-style-language/schema/raw/master/csl-citation.json"} </w:instrText>
      </w:r>
      <w:r w:rsidR="002F6848">
        <w:fldChar w:fldCharType="separate"/>
      </w:r>
      <w:r w:rsidR="00D705C6" w:rsidRPr="00D705C6">
        <w:t>(9)</w:t>
      </w:r>
      <w:r w:rsidR="002F6848">
        <w:fldChar w:fldCharType="end"/>
      </w:r>
      <w:r w:rsidR="001D4C88">
        <w:t xml:space="preserve">. </w:t>
      </w:r>
      <w:r w:rsidR="006E1441">
        <w:t xml:space="preserve">Skolemiljøteam er en av de </w:t>
      </w:r>
      <w:r w:rsidR="00926307">
        <w:t xml:space="preserve">foreslåtte </w:t>
      </w:r>
      <w:r w:rsidR="0081363E">
        <w:t>løsningene som vurderes i forbindelse med de faglige anbefalingene</w:t>
      </w:r>
      <w:r w:rsidR="00FC427F">
        <w:t xml:space="preserve">, og det er derfor behov for </w:t>
      </w:r>
      <w:r w:rsidR="00F31A77">
        <w:t>mer kunnskap om</w:t>
      </w:r>
      <w:r w:rsidR="009E3295">
        <w:t xml:space="preserve"> dette temaet</w:t>
      </w:r>
      <w:r w:rsidR="00FC427F">
        <w:t>.</w:t>
      </w:r>
    </w:p>
    <w:p w14:paraId="53443622" w14:textId="77777777" w:rsidR="00CA4C9A" w:rsidRDefault="00CA4C9A" w:rsidP="00DF21E6"/>
    <w:p w14:paraId="2ED05D21" w14:textId="4853B3EE" w:rsidR="000D4AE5" w:rsidRDefault="00885B89" w:rsidP="007735C9">
      <w:r w:rsidRPr="00991748">
        <w:rPr>
          <w:rFonts w:eastAsia="Cambria" w:cs="Cambria"/>
        </w:rPr>
        <w:t>Det er viktig å undersøke hvordan skolemiljøteam fungerer, om slike team bidrar i arbeidet med forebygging og oppfølging av skolefravær, om fraværet går ned</w:t>
      </w:r>
      <w:r w:rsidR="00637948">
        <w:rPr>
          <w:rFonts w:eastAsia="Cambria" w:cs="Cambria"/>
        </w:rPr>
        <w:t xml:space="preserve"> som følge av teamets arbeid</w:t>
      </w:r>
      <w:r w:rsidRPr="00991748">
        <w:rPr>
          <w:rFonts w:eastAsia="Cambria" w:cs="Cambria"/>
        </w:rPr>
        <w:t>, hvilke erfaringer de ulike partene har</w:t>
      </w:r>
      <w:r w:rsidR="00C55736">
        <w:rPr>
          <w:rFonts w:eastAsia="Cambria" w:cs="Cambria"/>
        </w:rPr>
        <w:t xml:space="preserve"> (dvs. elever, lærere, </w:t>
      </w:r>
      <w:r w:rsidR="00813217">
        <w:rPr>
          <w:rFonts w:eastAsia="Cambria" w:cs="Cambria"/>
        </w:rPr>
        <w:t>foresatte, skoleledelse</w:t>
      </w:r>
      <w:r w:rsidR="001042FC">
        <w:rPr>
          <w:rFonts w:eastAsia="Cambria" w:cs="Cambria"/>
        </w:rPr>
        <w:t>, ulike fagpersoner</w:t>
      </w:r>
      <w:r w:rsidR="00813217">
        <w:rPr>
          <w:rFonts w:eastAsia="Cambria" w:cs="Cambria"/>
        </w:rPr>
        <w:t xml:space="preserve"> m.fl.)</w:t>
      </w:r>
      <w:r w:rsidRPr="00991748">
        <w:rPr>
          <w:rFonts w:eastAsia="Cambria" w:cs="Cambria"/>
        </w:rPr>
        <w:t>, hva som er suksesskriterier og utfordringer, og eventuelle variasjoner mellom team</w:t>
      </w:r>
      <w:r>
        <w:rPr>
          <w:rFonts w:eastAsia="Cambria" w:cs="Cambria"/>
        </w:rPr>
        <w:t xml:space="preserve">, </w:t>
      </w:r>
      <w:r w:rsidRPr="00991748">
        <w:rPr>
          <w:rFonts w:eastAsia="Cambria" w:cs="Cambria"/>
        </w:rPr>
        <w:t>skoler</w:t>
      </w:r>
      <w:r>
        <w:rPr>
          <w:rFonts w:eastAsia="Cambria" w:cs="Cambria"/>
        </w:rPr>
        <w:t xml:space="preserve"> og </w:t>
      </w:r>
      <w:r w:rsidRPr="00991748">
        <w:rPr>
          <w:rFonts w:eastAsia="Cambria" w:cs="Cambria"/>
        </w:rPr>
        <w:t>kommuner.</w:t>
      </w:r>
      <w:r w:rsidR="00B10CC7">
        <w:t xml:space="preserve"> </w:t>
      </w:r>
      <w:r w:rsidR="00002C3B">
        <w:t>En kartleggingsoversikt</w:t>
      </w:r>
      <w:r w:rsidR="008A06E8">
        <w:t xml:space="preserve"> vil kunne bidra til å systematisk identifisere hva som foreligger av eksisterende forskning om </w:t>
      </w:r>
      <w:r w:rsidR="00656D17">
        <w:t>skolemiljøteam</w:t>
      </w:r>
      <w:r w:rsidR="002D0B45" w:rsidRPr="00991748">
        <w:t xml:space="preserve"> </w:t>
      </w:r>
      <w:r w:rsidR="006A30D4" w:rsidRPr="00991748">
        <w:t>(</w:t>
      </w:r>
      <w:r w:rsidR="002D0B45" w:rsidRPr="00991748">
        <w:t>eller tilsvarende tverrfaglige team som har fokus på skolemilj</w:t>
      </w:r>
      <w:r w:rsidR="001F3011" w:rsidRPr="00991748">
        <w:t>ø og elevve</w:t>
      </w:r>
      <w:r w:rsidR="00BF2456" w:rsidRPr="00991748">
        <w:t>lferd)</w:t>
      </w:r>
      <w:r w:rsidR="00AF44CE">
        <w:t xml:space="preserve">, samt avdekke </w:t>
      </w:r>
      <w:r w:rsidR="00181347">
        <w:t xml:space="preserve">eventuelle </w:t>
      </w:r>
      <w:r w:rsidR="00AF44CE">
        <w:t xml:space="preserve">kunnskapshull. </w:t>
      </w:r>
      <w:r w:rsidR="003B7B48">
        <w:t>Videre</w:t>
      </w:r>
      <w:r w:rsidR="00AF44CE">
        <w:t xml:space="preserve"> vil </w:t>
      </w:r>
      <w:r w:rsidR="00AA4962">
        <w:t xml:space="preserve">intervjuer med </w:t>
      </w:r>
      <w:r w:rsidR="00550C47">
        <w:t xml:space="preserve">relevante interessenter </w:t>
      </w:r>
      <w:r w:rsidR="003B7B48">
        <w:t xml:space="preserve">kunne gi </w:t>
      </w:r>
      <w:r w:rsidR="003F7AD2">
        <w:t xml:space="preserve">mer detaljert og målrettet kunnskap </w:t>
      </w:r>
      <w:r w:rsidR="0078055F">
        <w:t xml:space="preserve">fra personer som </w:t>
      </w:r>
      <w:r w:rsidR="00045C5B">
        <w:t>har erfaring med skolemiljøteam</w:t>
      </w:r>
      <w:r w:rsidR="00E37DC2">
        <w:t xml:space="preserve"> slik det gjennomføres ved norske skoler i dag. </w:t>
      </w:r>
      <w:r w:rsidR="002A7DFB">
        <w:t xml:space="preserve">Funnene </w:t>
      </w:r>
      <w:r w:rsidR="00E37DC2">
        <w:t xml:space="preserve">fra disse to </w:t>
      </w:r>
      <w:r w:rsidR="00F91455">
        <w:t xml:space="preserve">tilnærmingene vil </w:t>
      </w:r>
      <w:r w:rsidR="00DE7D63">
        <w:t xml:space="preserve">gi et </w:t>
      </w:r>
      <w:r w:rsidR="00276EA1">
        <w:t xml:space="preserve">kunnskapsgrunnlag </w:t>
      </w:r>
      <w:r w:rsidR="00835187">
        <w:t xml:space="preserve">som kan benyttes av </w:t>
      </w:r>
      <w:r w:rsidR="00B60BF3">
        <w:t>den rådgivende ekspertgruppen</w:t>
      </w:r>
      <w:r w:rsidR="00EA1940">
        <w:t xml:space="preserve"> som skal bistå i utviklingen av </w:t>
      </w:r>
      <w:r w:rsidR="000D341B">
        <w:t xml:space="preserve">de faglige </w:t>
      </w:r>
      <w:r w:rsidR="000D341B">
        <w:lastRenderedPageBreak/>
        <w:t xml:space="preserve">anbefalingene, samt </w:t>
      </w:r>
      <w:r w:rsidR="00B328C8">
        <w:t xml:space="preserve">beslutningstagere, fagpersoner og forskere som jobber i utdanningsfeltet. </w:t>
      </w:r>
    </w:p>
    <w:p w14:paraId="15E9A6BA" w14:textId="77777777" w:rsidR="009E3295" w:rsidRPr="00684969" w:rsidRDefault="009E3295" w:rsidP="007735C9"/>
    <w:p w14:paraId="7B080427" w14:textId="77777777" w:rsidR="00923EB4" w:rsidRPr="00684969" w:rsidRDefault="000E098C" w:rsidP="00923EB4">
      <w:pPr>
        <w:pStyle w:val="Overskrift2"/>
      </w:pPr>
      <w:bookmarkStart w:id="35" w:name="_Toc206410896"/>
      <w:bookmarkStart w:id="36" w:name="_Toc230340808"/>
      <w:r w:rsidRPr="00684969">
        <w:t>Mål og p</w:t>
      </w:r>
      <w:r w:rsidR="00923EB4" w:rsidRPr="00684969">
        <w:t>roblemstilling</w:t>
      </w:r>
      <w:bookmarkEnd w:id="35"/>
      <w:bookmarkEnd w:id="36"/>
      <w:r w:rsidRPr="00684969">
        <w:t xml:space="preserve"> </w:t>
      </w:r>
    </w:p>
    <w:p w14:paraId="2964B02C" w14:textId="513E57B7" w:rsidR="00313336" w:rsidRDefault="005D7783" w:rsidP="005556BE">
      <w:r w:rsidRPr="00684969">
        <w:t xml:space="preserve">Målet med dette prosjektet er </w:t>
      </w:r>
      <w:r w:rsidR="004F46B2">
        <w:rPr>
          <w:rFonts w:eastAsia="Cambria" w:cs="Cambria"/>
          <w:szCs w:val="22"/>
        </w:rPr>
        <w:t xml:space="preserve">å </w:t>
      </w:r>
      <w:r w:rsidR="004F46B2" w:rsidRPr="0026083B">
        <w:rPr>
          <w:rFonts w:eastAsia="Cambria" w:cs="Cambria"/>
          <w:szCs w:val="22"/>
        </w:rPr>
        <w:t xml:space="preserve">kartlegge </w:t>
      </w:r>
      <w:r w:rsidR="00780299">
        <w:rPr>
          <w:rFonts w:eastAsia="Cambria" w:cs="Cambria"/>
          <w:szCs w:val="22"/>
        </w:rPr>
        <w:t>forskningen som fin</w:t>
      </w:r>
      <w:r w:rsidR="00B71510">
        <w:rPr>
          <w:rFonts w:eastAsia="Cambria" w:cs="Cambria"/>
          <w:szCs w:val="22"/>
        </w:rPr>
        <w:t>ne</w:t>
      </w:r>
      <w:r w:rsidR="00780299">
        <w:rPr>
          <w:rFonts w:eastAsia="Cambria" w:cs="Cambria"/>
          <w:szCs w:val="22"/>
        </w:rPr>
        <w:t>s om</w:t>
      </w:r>
      <w:r w:rsidR="005556BE" w:rsidRPr="00521BFD">
        <w:t xml:space="preserve"> skolemiljøteam</w:t>
      </w:r>
      <w:r w:rsidR="00780299">
        <w:t xml:space="preserve">, samt samle </w:t>
      </w:r>
      <w:r w:rsidR="00196C62">
        <w:t>praksis</w:t>
      </w:r>
      <w:r w:rsidR="00780299">
        <w:t xml:space="preserve">erfaringer </w:t>
      </w:r>
      <w:r w:rsidR="00842CBF">
        <w:t xml:space="preserve">fra </w:t>
      </w:r>
      <w:r w:rsidR="00643E3D">
        <w:t>fagpersoner og ansatte i norske kommuner som har mottatt</w:t>
      </w:r>
      <w:r w:rsidR="00313336">
        <w:t xml:space="preserve"> tilskudd for skolemiljøteam</w:t>
      </w:r>
      <w:r w:rsidR="005556BE">
        <w:t>.</w:t>
      </w:r>
      <w:r w:rsidR="00750A98">
        <w:t xml:space="preserve"> </w:t>
      </w:r>
    </w:p>
    <w:p w14:paraId="398D7347" w14:textId="77777777" w:rsidR="00313336" w:rsidRDefault="00313336" w:rsidP="005556BE"/>
    <w:p w14:paraId="2FA30450" w14:textId="5D0CB8C4" w:rsidR="00EE358D" w:rsidRDefault="002714BD" w:rsidP="005556BE">
      <w:r>
        <w:t xml:space="preserve">Vi </w:t>
      </w:r>
      <w:r w:rsidR="006F670C">
        <w:t>har to overordnede forskningsspørsmål</w:t>
      </w:r>
      <w:r w:rsidR="00766A7F">
        <w:t>:</w:t>
      </w:r>
      <w:r>
        <w:t xml:space="preserve"> </w:t>
      </w:r>
    </w:p>
    <w:p w14:paraId="3EA67B57" w14:textId="37B877C3" w:rsidR="00500085" w:rsidRDefault="00500085" w:rsidP="008564FE">
      <w:pPr>
        <w:pStyle w:val="Listeavsnitt"/>
        <w:numPr>
          <w:ilvl w:val="0"/>
          <w:numId w:val="30"/>
        </w:numPr>
        <w:rPr>
          <w:lang w:val="nb-NO"/>
        </w:rPr>
      </w:pPr>
      <w:r w:rsidRPr="007069D4">
        <w:rPr>
          <w:lang w:val="nb-NO"/>
        </w:rPr>
        <w:t>Hvilken forskning fin</w:t>
      </w:r>
      <w:r w:rsidR="00B71510">
        <w:rPr>
          <w:lang w:val="nb-NO"/>
        </w:rPr>
        <w:t>ne</w:t>
      </w:r>
      <w:r w:rsidRPr="007069D4">
        <w:rPr>
          <w:lang w:val="nb-NO"/>
        </w:rPr>
        <w:t>s om o</w:t>
      </w:r>
      <w:r>
        <w:rPr>
          <w:lang w:val="nb-NO"/>
        </w:rPr>
        <w:t xml:space="preserve">m </w:t>
      </w:r>
      <w:r w:rsidR="00766A7F">
        <w:rPr>
          <w:lang w:val="nb-NO"/>
        </w:rPr>
        <w:t>skolemiljøteam</w:t>
      </w:r>
      <w:r w:rsidR="00C02907">
        <w:rPr>
          <w:lang w:val="nb-NO"/>
        </w:rPr>
        <w:t xml:space="preserve"> innen følgende områder:</w:t>
      </w:r>
    </w:p>
    <w:p w14:paraId="07D800C2" w14:textId="791F0992" w:rsidR="00500085" w:rsidRDefault="00313336" w:rsidP="008564FE">
      <w:pPr>
        <w:pStyle w:val="Listeavsnitt"/>
        <w:numPr>
          <w:ilvl w:val="1"/>
          <w:numId w:val="30"/>
        </w:numPr>
        <w:tabs>
          <w:tab w:val="clear" w:pos="510"/>
        </w:tabs>
        <w:spacing w:line="245" w:lineRule="auto"/>
        <w:contextualSpacing/>
        <w:rPr>
          <w:rFonts w:eastAsia="Cambria" w:cs="Cambria"/>
          <w:szCs w:val="22"/>
          <w:lang w:val="nb-NO"/>
        </w:rPr>
      </w:pPr>
      <w:r>
        <w:rPr>
          <w:rFonts w:eastAsia="Cambria" w:cs="Cambria"/>
          <w:szCs w:val="22"/>
          <w:lang w:val="nb-NO"/>
        </w:rPr>
        <w:t>Forskning om</w:t>
      </w:r>
      <w:r w:rsidR="00500085" w:rsidRPr="00021496">
        <w:rPr>
          <w:rFonts w:eastAsia="Cambria" w:cs="Cambria"/>
          <w:szCs w:val="22"/>
          <w:lang w:val="nb-NO"/>
        </w:rPr>
        <w:t xml:space="preserve"> </w:t>
      </w:r>
      <w:r w:rsidR="00500085" w:rsidRPr="00B262DD">
        <w:rPr>
          <w:rFonts w:eastAsia="Cambria" w:cs="Cambria"/>
          <w:i/>
          <w:iCs/>
          <w:szCs w:val="22"/>
          <w:lang w:val="nb-NO"/>
        </w:rPr>
        <w:t>implementeringsfaktorer</w:t>
      </w:r>
      <w:r w:rsidR="00500085">
        <w:rPr>
          <w:rFonts w:eastAsia="Cambria" w:cs="Cambria"/>
          <w:szCs w:val="22"/>
          <w:lang w:val="nb-NO"/>
        </w:rPr>
        <w:t xml:space="preserve"> på skolemiljøteam</w:t>
      </w:r>
      <w:r>
        <w:rPr>
          <w:rFonts w:eastAsia="Cambria" w:cs="Cambria"/>
          <w:szCs w:val="22"/>
          <w:lang w:val="nb-NO"/>
        </w:rPr>
        <w:t>.</w:t>
      </w:r>
    </w:p>
    <w:p w14:paraId="04A1CFB2" w14:textId="2A6C889B" w:rsidR="00500085" w:rsidRDefault="00313336" w:rsidP="008564FE">
      <w:pPr>
        <w:pStyle w:val="Listeavsnitt"/>
        <w:numPr>
          <w:ilvl w:val="1"/>
          <w:numId w:val="30"/>
        </w:numPr>
        <w:tabs>
          <w:tab w:val="clear" w:pos="510"/>
        </w:tabs>
        <w:spacing w:line="245" w:lineRule="auto"/>
        <w:contextualSpacing/>
        <w:rPr>
          <w:rFonts w:eastAsia="Cambria" w:cs="Cambria"/>
          <w:szCs w:val="22"/>
          <w:lang w:val="nb-NO"/>
        </w:rPr>
      </w:pPr>
      <w:r>
        <w:rPr>
          <w:rFonts w:eastAsia="Cambria" w:cs="Cambria"/>
          <w:szCs w:val="22"/>
          <w:lang w:val="nb-NO"/>
        </w:rPr>
        <w:t>Forskning om</w:t>
      </w:r>
      <w:r w:rsidR="00500085" w:rsidRPr="00021496">
        <w:rPr>
          <w:rFonts w:eastAsia="Cambria" w:cs="Cambria"/>
          <w:szCs w:val="22"/>
          <w:lang w:val="nb-NO"/>
        </w:rPr>
        <w:t xml:space="preserve"> om</w:t>
      </w:r>
      <w:r w:rsidR="00500085">
        <w:rPr>
          <w:rFonts w:eastAsia="Cambria" w:cs="Cambria"/>
          <w:szCs w:val="22"/>
          <w:lang w:val="nb-NO"/>
        </w:rPr>
        <w:t xml:space="preserve"> </w:t>
      </w:r>
      <w:r w:rsidR="00500085" w:rsidRPr="00B262DD">
        <w:rPr>
          <w:rFonts w:eastAsia="Cambria" w:cs="Cambria"/>
          <w:i/>
          <w:iCs/>
          <w:szCs w:val="22"/>
          <w:lang w:val="nb-NO"/>
        </w:rPr>
        <w:t>effekten</w:t>
      </w:r>
      <w:r w:rsidR="00500085">
        <w:rPr>
          <w:rFonts w:eastAsia="Cambria" w:cs="Cambria"/>
          <w:szCs w:val="22"/>
          <w:lang w:val="nb-NO"/>
        </w:rPr>
        <w:t xml:space="preserve"> av skolemiljøteam</w:t>
      </w:r>
      <w:r>
        <w:rPr>
          <w:rFonts w:eastAsia="Cambria" w:cs="Cambria"/>
          <w:szCs w:val="22"/>
          <w:lang w:val="nb-NO"/>
        </w:rPr>
        <w:t>.</w:t>
      </w:r>
    </w:p>
    <w:p w14:paraId="73ECEBAF" w14:textId="52CC1EDD" w:rsidR="00500085" w:rsidRPr="00E05133" w:rsidRDefault="00313336" w:rsidP="008564FE">
      <w:pPr>
        <w:pStyle w:val="Listeavsnitt"/>
        <w:numPr>
          <w:ilvl w:val="1"/>
          <w:numId w:val="30"/>
        </w:numPr>
        <w:tabs>
          <w:tab w:val="clear" w:pos="510"/>
        </w:tabs>
        <w:spacing w:line="245" w:lineRule="auto"/>
        <w:contextualSpacing/>
        <w:rPr>
          <w:rFonts w:eastAsia="Cambria" w:cs="Cambria"/>
          <w:szCs w:val="22"/>
          <w:lang w:val="nb-NO"/>
        </w:rPr>
      </w:pPr>
      <w:r>
        <w:rPr>
          <w:rFonts w:eastAsia="Cambria" w:cs="Cambria"/>
          <w:szCs w:val="22"/>
          <w:lang w:val="nb-NO"/>
        </w:rPr>
        <w:t>Forskning</w:t>
      </w:r>
      <w:r w:rsidR="00500085" w:rsidRPr="00021496">
        <w:rPr>
          <w:rFonts w:eastAsia="Cambria" w:cs="Cambria"/>
          <w:szCs w:val="22"/>
          <w:lang w:val="nb-NO"/>
        </w:rPr>
        <w:t xml:space="preserve"> om</w:t>
      </w:r>
      <w:r w:rsidR="00500085">
        <w:rPr>
          <w:rFonts w:eastAsia="Cambria" w:cs="Cambria"/>
          <w:szCs w:val="22"/>
          <w:lang w:val="nb-NO"/>
        </w:rPr>
        <w:t xml:space="preserve"> </w:t>
      </w:r>
      <w:r w:rsidR="00500085" w:rsidRPr="00B262DD">
        <w:rPr>
          <w:rFonts w:eastAsia="Cambria" w:cs="Cambria"/>
          <w:i/>
          <w:iCs/>
          <w:szCs w:val="22"/>
          <w:lang w:val="nb-NO"/>
        </w:rPr>
        <w:t>opplevelsen</w:t>
      </w:r>
      <w:r w:rsidR="00500085">
        <w:rPr>
          <w:rFonts w:eastAsia="Cambria" w:cs="Cambria"/>
          <w:szCs w:val="22"/>
          <w:lang w:val="nb-NO"/>
        </w:rPr>
        <w:t xml:space="preserve"> av skolemiljøteam</w:t>
      </w:r>
      <w:r>
        <w:rPr>
          <w:rFonts w:eastAsia="Cambria" w:cs="Cambria"/>
          <w:szCs w:val="22"/>
          <w:lang w:val="nb-NO"/>
        </w:rPr>
        <w:t>.</w:t>
      </w:r>
    </w:p>
    <w:p w14:paraId="54A40A60" w14:textId="5E4FD270" w:rsidR="004F46B2" w:rsidRPr="0075577D" w:rsidRDefault="00500085" w:rsidP="008564FE">
      <w:pPr>
        <w:pStyle w:val="Listeavsnitt"/>
        <w:numPr>
          <w:ilvl w:val="0"/>
          <w:numId w:val="30"/>
        </w:numPr>
        <w:rPr>
          <w:lang w:val="nb-NO"/>
        </w:rPr>
      </w:pPr>
      <w:r w:rsidRPr="00B262DD">
        <w:rPr>
          <w:lang w:val="nb-NO"/>
        </w:rPr>
        <w:t xml:space="preserve">Hvilke erfaringer har </w:t>
      </w:r>
      <w:r w:rsidR="00900B3D">
        <w:rPr>
          <w:lang w:val="nb-NO"/>
        </w:rPr>
        <w:t xml:space="preserve">fagpersoner og ansatte i </w:t>
      </w:r>
      <w:r w:rsidRPr="00B262DD">
        <w:rPr>
          <w:lang w:val="nb-NO"/>
        </w:rPr>
        <w:t>et utvalg norske kommuner, som har fått tilskudd, med skolemiljøteam?</w:t>
      </w:r>
    </w:p>
    <w:p w14:paraId="59F27AC5" w14:textId="77777777" w:rsidR="00B57613" w:rsidRPr="00684969" w:rsidRDefault="00196AC0" w:rsidP="00B20746">
      <w:pPr>
        <w:pStyle w:val="Overskrift1"/>
        <w:ind w:left="0" w:firstLine="0"/>
      </w:pPr>
      <w:bookmarkStart w:id="37" w:name="_Toc151761406"/>
      <w:bookmarkStart w:id="38" w:name="_Toc49934047"/>
      <w:bookmarkStart w:id="39" w:name="_Toc150253130"/>
      <w:bookmarkStart w:id="40" w:name="_Toc206410897"/>
      <w:bookmarkStart w:id="41" w:name="_Toc230340809"/>
      <w:bookmarkEnd w:id="27"/>
      <w:bookmarkEnd w:id="28"/>
      <w:bookmarkEnd w:id="29"/>
      <w:r w:rsidRPr="00684969">
        <w:lastRenderedPageBreak/>
        <w:t>Metode</w:t>
      </w:r>
      <w:bookmarkEnd w:id="37"/>
      <w:bookmarkEnd w:id="38"/>
      <w:bookmarkEnd w:id="39"/>
      <w:bookmarkEnd w:id="40"/>
      <w:bookmarkEnd w:id="41"/>
    </w:p>
    <w:p w14:paraId="509E3D79" w14:textId="2DF75893" w:rsidR="00742FCA" w:rsidRDefault="00742FCA" w:rsidP="00F302F4">
      <w:pPr>
        <w:pStyle w:val="Overskrift2"/>
      </w:pPr>
      <w:bookmarkStart w:id="42" w:name="_Toc230340810"/>
      <w:r>
        <w:t>Overordnet</w:t>
      </w:r>
      <w:bookmarkEnd w:id="42"/>
    </w:p>
    <w:p w14:paraId="29FA005A" w14:textId="0D9D63D8" w:rsidR="00E22D74" w:rsidRDefault="65100171" w:rsidP="3752AEB1">
      <w:pPr>
        <w:spacing w:before="240" w:after="240"/>
        <w:rPr>
          <w:rFonts w:eastAsia="Cambria" w:cs="Cambria"/>
          <w:szCs w:val="22"/>
        </w:rPr>
      </w:pPr>
      <w:r w:rsidRPr="00991748">
        <w:rPr>
          <w:rFonts w:eastAsia="Cambria" w:cs="Cambria"/>
          <w:szCs w:val="22"/>
        </w:rPr>
        <w:t xml:space="preserve">Studien bygger på et </w:t>
      </w:r>
      <w:r w:rsidR="004A0AE3">
        <w:rPr>
          <w:rFonts w:eastAsia="Cambria" w:cs="Cambria"/>
          <w:szCs w:val="22"/>
        </w:rPr>
        <w:t xml:space="preserve">kvalitativt </w:t>
      </w:r>
      <w:r w:rsidRPr="00991748">
        <w:rPr>
          <w:rFonts w:eastAsia="Cambria" w:cs="Cambria"/>
          <w:szCs w:val="22"/>
        </w:rPr>
        <w:t>flermetodisk design</w:t>
      </w:r>
      <w:r w:rsidR="004A0AE3">
        <w:rPr>
          <w:rFonts w:eastAsia="Cambria" w:cs="Cambria"/>
          <w:szCs w:val="22"/>
        </w:rPr>
        <w:t xml:space="preserve"> </w:t>
      </w:r>
      <w:r w:rsidR="000623AC">
        <w:rPr>
          <w:rFonts w:eastAsia="Cambria" w:cs="Cambria"/>
          <w:szCs w:val="22"/>
        </w:rPr>
        <w:fldChar w:fldCharType="begin"/>
      </w:r>
      <w:r w:rsidR="00D705C6">
        <w:rPr>
          <w:rFonts w:eastAsia="Cambria" w:cs="Cambria"/>
          <w:szCs w:val="22"/>
        </w:rPr>
        <w:instrText xml:space="preserve"> ADDIN ZOTERO_ITEM CSL_CITATION {"citationID":"5VH1uJFL","properties":{"unsorted":false,"formattedCitation":"(10)","plainCitation":"(10)","noteIndex":0},"citationItems":[{"id":94917,"uris":["http://zotero.org/users/8749650/items/EK4RADPB"],"itemData":{"id":94917,"type":"chapter","container-title":"Qualitative Research","language":"en","page":"357-374","publisher":"Sage","publisher-place":"London","source":"Zotero","title":"Multimethod qualitative research","author":[{"family":"Mik-Meyer","given":"Nanna"},{"family":"D. Silverman (ed.)","given":""}],"issued":{"date-parts":[["2020"]]}}}],"schema":"https://github.com/citation-style-language/schema/raw/master/csl-citation.json"} </w:instrText>
      </w:r>
      <w:r w:rsidR="000623AC">
        <w:rPr>
          <w:rFonts w:eastAsia="Cambria" w:cs="Cambria"/>
          <w:szCs w:val="22"/>
        </w:rPr>
        <w:fldChar w:fldCharType="separate"/>
      </w:r>
      <w:r w:rsidR="00D705C6" w:rsidRPr="00D705C6">
        <w:rPr>
          <w:rFonts w:eastAsia="Cambria"/>
        </w:rPr>
        <w:t>(10)</w:t>
      </w:r>
      <w:r w:rsidR="000623AC">
        <w:rPr>
          <w:rFonts w:eastAsia="Cambria" w:cs="Cambria"/>
          <w:szCs w:val="22"/>
        </w:rPr>
        <w:fldChar w:fldCharType="end"/>
      </w:r>
      <w:r w:rsidRPr="00991748">
        <w:rPr>
          <w:rFonts w:eastAsia="Cambria" w:cs="Cambria"/>
          <w:szCs w:val="22"/>
        </w:rPr>
        <w:t xml:space="preserve"> der to delstudier med ulike funksjoner kombineres: en kunnskapsoppsummering av eksisterende forskning på skole</w:t>
      </w:r>
      <w:r w:rsidR="00557B11">
        <w:rPr>
          <w:rFonts w:eastAsia="Cambria" w:cs="Cambria"/>
          <w:szCs w:val="22"/>
        </w:rPr>
        <w:t>miljø</w:t>
      </w:r>
      <w:r w:rsidRPr="00991748">
        <w:rPr>
          <w:rFonts w:eastAsia="Cambria" w:cs="Cambria"/>
          <w:szCs w:val="22"/>
        </w:rPr>
        <w:t>team som arbeider med fravær og skolevegring, og en kvalitativ intervjustudie av skolemiljøteam i norsk kontekst.</w:t>
      </w:r>
      <w:r w:rsidR="00E05133">
        <w:rPr>
          <w:rFonts w:eastAsia="Cambria" w:cs="Cambria"/>
          <w:szCs w:val="22"/>
        </w:rPr>
        <w:t xml:space="preserve"> </w:t>
      </w:r>
      <w:r w:rsidR="00FC4CB6" w:rsidRPr="00FC4CB6">
        <w:rPr>
          <w:rFonts w:eastAsia="Cambria" w:cs="Cambria"/>
          <w:szCs w:val="22"/>
        </w:rPr>
        <w:t xml:space="preserve">I metodelitteratur anerkjennes dette som et integrert flermetodisk design hvor kunnskapsoppsummeringen ikke bare fungerer som en tradisjonell litteraturgjennomgang, men utgjør en selvstendig analytisk datakilde som sidestilles med og informerer primærdata fra intervjuer </w:t>
      </w:r>
      <w:r w:rsidR="00EC59BA">
        <w:rPr>
          <w:rFonts w:eastAsia="Cambria" w:cs="Cambria"/>
          <w:szCs w:val="22"/>
        </w:rPr>
        <w:fldChar w:fldCharType="begin"/>
      </w:r>
      <w:r w:rsidR="00D705C6">
        <w:rPr>
          <w:rFonts w:eastAsia="Cambria" w:cs="Cambria"/>
          <w:szCs w:val="22"/>
        </w:rPr>
        <w:instrText xml:space="preserve"> ADDIN ZOTERO_ITEM CSL_CITATION {"citationID":"deSvTGBS","properties":{"unsorted":false,"formattedCitation":"(11)","plainCitation":"(11)","noteIndex":0},"citationItems":[{"id":94919,"uris":["http://zotero.org/users/8749650/items/GYT369GT"],"itemData":{"id":94919,"type":"article-journal","abstract":"Introduction: In this paper, we provide a detailed and explicit description of the processes and decisions underlying and shaping the emergent multimethod research design of our study on workforce changes in integrated chronic care. Theory and methods: The study was originally planned as mixed method research consisting of a pr-e liminary literature review and quantitative check of these findings via a Delphi panel. However, when the findings of the literature review were not appropriate for quantitative confirmation, we chose to continue our qualitative exploration of the topic via qualitative questionnaires and secondary analysis of two best practice case reports.\nResults: The resulting research design is schematically described as an emergent and interactive mu-l timethod design with multiphase combination timing. In doing so, we provide other researchers with a set of theory- and experience-based options to develop their own multimethod research and provide an example for more detailed and structured reporting of emergent designs.\nConclusion and discussion: We argue that the terminology developed for the description of mixed methods designs should also be used for multimethod designs such as the one presented here.","container-title":"International Journal of Integrated Care","DOI":"10.5334/ijic.2510","ISSN":"1568-4156","issue":"1","language":"en","license":"http://creativecommons.org/licenses/by/4.0","page":"1","source":"DOI.org (Crossref)","title":"The Development, Description and Appraisal of an Emergent Multimethod Research Design to Study Workforce Changes in Integrated Care Interventions","volume":"17","author":[{"family":"Busetto","given":"Loraine"},{"family":"Luijkx","given":"Katrien"},{"family":"Calciolari","given":"Stefano"},{"family":"González-Ortiz","given":"Laura G."},{"family":"Vrijhoef","given":"Hubertus J.M."}],"issued":{"date-parts":[["2017",3,10]]}}}],"schema":"https://github.com/citation-style-language/schema/raw/master/csl-citation.json"} </w:instrText>
      </w:r>
      <w:r w:rsidR="00EC59BA">
        <w:rPr>
          <w:rFonts w:eastAsia="Cambria" w:cs="Cambria"/>
          <w:szCs w:val="22"/>
        </w:rPr>
        <w:fldChar w:fldCharType="separate"/>
      </w:r>
      <w:r w:rsidR="00D705C6" w:rsidRPr="00D705C6">
        <w:rPr>
          <w:rFonts w:eastAsia="Cambria"/>
        </w:rPr>
        <w:t>(11)</w:t>
      </w:r>
      <w:r w:rsidR="00EC59BA">
        <w:rPr>
          <w:rFonts w:eastAsia="Cambria" w:cs="Cambria"/>
          <w:szCs w:val="22"/>
        </w:rPr>
        <w:fldChar w:fldCharType="end"/>
      </w:r>
      <w:r w:rsidR="00FC4CB6" w:rsidRPr="00FC4CB6">
        <w:rPr>
          <w:rFonts w:eastAsia="Cambria" w:cs="Cambria"/>
          <w:szCs w:val="22"/>
        </w:rPr>
        <w:t>.</w:t>
      </w:r>
    </w:p>
    <w:p w14:paraId="4A758191" w14:textId="55CE3AF0" w:rsidR="008564FE" w:rsidRPr="00A7477A" w:rsidRDefault="00323F81" w:rsidP="3752AEB1">
      <w:pPr>
        <w:spacing w:before="240" w:after="240"/>
        <w:rPr>
          <w:rFonts w:eastAsia="Cambria" w:cs="Cambria"/>
          <w:szCs w:val="22"/>
        </w:rPr>
      </w:pPr>
      <w:r>
        <w:rPr>
          <w:rFonts w:eastAsia="Cambria" w:cs="Cambria"/>
          <w:szCs w:val="22"/>
        </w:rPr>
        <w:t>Vårt</w:t>
      </w:r>
      <w:r w:rsidR="00716096">
        <w:rPr>
          <w:rFonts w:eastAsia="Cambria" w:cs="Cambria"/>
          <w:szCs w:val="22"/>
        </w:rPr>
        <w:t xml:space="preserve"> flermetodiske de</w:t>
      </w:r>
      <w:r w:rsidR="65100171" w:rsidRPr="00A7477A">
        <w:rPr>
          <w:rFonts w:eastAsia="Cambria" w:cs="Cambria"/>
          <w:szCs w:val="22"/>
        </w:rPr>
        <w:t xml:space="preserve">sign </w:t>
      </w:r>
      <w:r w:rsidR="00477D30" w:rsidRPr="00A7477A">
        <w:rPr>
          <w:rFonts w:eastAsia="Cambria" w:cs="Cambria"/>
          <w:szCs w:val="22"/>
        </w:rPr>
        <w:t>er inspirert av</w:t>
      </w:r>
      <w:r w:rsidR="65100171" w:rsidRPr="00A7477A">
        <w:rPr>
          <w:rFonts w:eastAsia="Cambria" w:cs="Cambria"/>
          <w:szCs w:val="22"/>
        </w:rPr>
        <w:t xml:space="preserve"> et</w:t>
      </w:r>
      <w:r w:rsidR="00477D30" w:rsidRPr="00A7477A">
        <w:rPr>
          <w:rFonts w:eastAsia="Cambria" w:cs="Cambria"/>
          <w:szCs w:val="22"/>
        </w:rPr>
        <w:t xml:space="preserve"> såkalt</w:t>
      </w:r>
      <w:r w:rsidR="65100171" w:rsidRPr="00A7477A">
        <w:rPr>
          <w:rFonts w:eastAsia="Cambria" w:cs="Cambria"/>
          <w:szCs w:val="22"/>
        </w:rPr>
        <w:t xml:space="preserve"> </w:t>
      </w:r>
      <w:r w:rsidR="006C1647">
        <w:rPr>
          <w:rFonts w:eastAsia="Cambria" w:cs="Cambria"/>
          <w:szCs w:val="22"/>
        </w:rPr>
        <w:t>utvidelse</w:t>
      </w:r>
      <w:r>
        <w:rPr>
          <w:rFonts w:eastAsia="Cambria" w:cs="Cambria"/>
          <w:szCs w:val="22"/>
        </w:rPr>
        <w:t>s</w:t>
      </w:r>
      <w:r w:rsidR="006C1647">
        <w:rPr>
          <w:rFonts w:eastAsia="Cambria" w:cs="Cambria"/>
          <w:szCs w:val="22"/>
        </w:rPr>
        <w:t>-design</w:t>
      </w:r>
      <w:r w:rsidR="00C9412B">
        <w:rPr>
          <w:rFonts w:eastAsia="Cambria" w:cs="Cambria"/>
          <w:szCs w:val="22"/>
        </w:rPr>
        <w:t xml:space="preserve"> (</w:t>
      </w:r>
      <w:r w:rsidR="00D6022A">
        <w:rPr>
          <w:rFonts w:eastAsia="Cambria" w:cs="Cambria"/>
          <w:szCs w:val="22"/>
        </w:rPr>
        <w:t xml:space="preserve">engelsk </w:t>
      </w:r>
      <w:r w:rsidR="00C9412B" w:rsidRPr="00A7477A">
        <w:rPr>
          <w:rFonts w:eastAsia="Cambria" w:cs="Cambria"/>
          <w:i/>
          <w:iCs/>
          <w:szCs w:val="22"/>
        </w:rPr>
        <w:t>expansion</w:t>
      </w:r>
      <w:r w:rsidR="00D6022A">
        <w:rPr>
          <w:rFonts w:eastAsia="Cambria" w:cs="Cambria"/>
          <w:szCs w:val="22"/>
        </w:rPr>
        <w:t xml:space="preserve"> </w:t>
      </w:r>
      <w:r w:rsidR="00C9412B" w:rsidRPr="002D4EDC">
        <w:rPr>
          <w:rFonts w:eastAsia="Cambria" w:cs="Cambria"/>
          <w:i/>
          <w:iCs/>
          <w:szCs w:val="22"/>
        </w:rPr>
        <w:t>design</w:t>
      </w:r>
      <w:r w:rsidR="00C9412B">
        <w:rPr>
          <w:rFonts w:eastAsia="Cambria" w:cs="Cambria"/>
          <w:szCs w:val="22"/>
        </w:rPr>
        <w:t>)</w:t>
      </w:r>
      <w:r w:rsidR="006C1647">
        <w:rPr>
          <w:rFonts w:eastAsia="Cambria" w:cs="Cambria"/>
          <w:szCs w:val="22"/>
        </w:rPr>
        <w:t xml:space="preserve">, </w:t>
      </w:r>
      <w:r w:rsidR="00FC440A" w:rsidRPr="00A7477A">
        <w:rPr>
          <w:rFonts w:eastAsia="Cambria" w:cs="Cambria"/>
          <w:szCs w:val="22"/>
        </w:rPr>
        <w:t xml:space="preserve">et begrep som </w:t>
      </w:r>
      <w:r w:rsidR="0051635C" w:rsidRPr="00A7477A">
        <w:rPr>
          <w:rFonts w:eastAsia="Cambria" w:cs="Cambria"/>
          <w:szCs w:val="22"/>
        </w:rPr>
        <w:t xml:space="preserve">har sitt opphav i arbeidet til Greene </w:t>
      </w:r>
      <w:r w:rsidR="00DD2B5F">
        <w:rPr>
          <w:rFonts w:eastAsia="Cambria" w:cs="Cambria"/>
          <w:szCs w:val="22"/>
        </w:rPr>
        <w:t>og kolleger</w:t>
      </w:r>
      <w:r w:rsidR="0051635C" w:rsidRPr="00A7477A">
        <w:rPr>
          <w:rFonts w:eastAsia="Cambria" w:cs="Cambria"/>
          <w:szCs w:val="22"/>
        </w:rPr>
        <w:t xml:space="preserve"> (</w:t>
      </w:r>
      <w:r w:rsidR="00E05133">
        <w:rPr>
          <w:rFonts w:eastAsia="Cambria" w:cs="Cambria"/>
          <w:szCs w:val="22"/>
        </w:rPr>
        <w:fldChar w:fldCharType="begin"/>
      </w:r>
      <w:r w:rsidR="00E05133">
        <w:rPr>
          <w:rFonts w:eastAsia="Cambria" w:cs="Cambria"/>
          <w:szCs w:val="22"/>
        </w:rPr>
        <w:instrText xml:space="preserve"> ADDIN ZOTERO_ITEM CSL_CITATION {"citationID":"aFttkmRN","properties":{"unsorted":false,"formattedCitation":"(9)","plainCitation":"(9)","dontUpdate":true,"noteIndex":0},"citationItems":[{"id":94340,"uris":["http://zotero.org/users/8749650/items/Z6LMCIK2"],"itemData":{"id":94340,"type":"article-journal","abstract":"In recent years evaluators of educational and social programs have expanded their methodological repertoire with designs that include the use of both qualitative and quantitative methods. Such practice, however, needs to be grounded in a theory that can meaningfully guide the design and implementation of mixed-method evaluations. In this study, a mixed-method conceptual framework was developed from the theoretical literature and then refined through an analysis of 57 empirical mixed-method evaluations. Five purposes for mixed-method evaluations are identified in this conceptual framework: triangulation, complementarity, development, initiation, and expansion. For each of the five purposes, a recommended design is also presented in terms of seven relevant design characteristics. These design elements encompass issues about methods, the phenomena under investigation, paradigmatic framework, and criteria for implementation. In the empirical review, common misuse of the term triangulation was apparent in evaluations that stated such a purpose but did not employ an appropriate design. In addition, relatively few evaluations in this review integrated the different method types at the level of data analysis. Strategies for integrated data analysis are among the issues identified as priorities for further mixed-method work.","container-title":"Educational Evaluation and Policy Analysis","DOI":"10.3102/01623737011003255","ISSN":"0162-3737, 1935-1062","issue":"3","journalAbbreviation":"Educational Evaluation and Policy Analysis","language":"en","license":"https://journals.sagepub.com/page/policies/text-and-data-mining-license","page":"255-274","source":"DOI.org (Crossref)","title":"Toward a Conceptual Framework for Mixed-Method Evaluation Designs","volume":"11","author":[{"family":"Greene","given":"Jennifer C."},{"family":"Caracelli","given":"Valerie J."},{"family":"Graham","given":"Wendy F."}],"issued":{"date-parts":[["1989",9]]}}}],"schema":"https://github.com/citation-style-language/schema/raw/master/csl-citation.json"} </w:instrText>
      </w:r>
      <w:r w:rsidR="00E05133">
        <w:rPr>
          <w:rFonts w:eastAsia="Cambria" w:cs="Cambria"/>
          <w:szCs w:val="22"/>
        </w:rPr>
        <w:fldChar w:fldCharType="separate"/>
      </w:r>
      <w:r w:rsidR="00E05133" w:rsidRPr="00E05133">
        <w:rPr>
          <w:rFonts w:eastAsia="Cambria"/>
        </w:rPr>
        <w:t>9)</w:t>
      </w:r>
      <w:r w:rsidR="00E05133">
        <w:rPr>
          <w:rFonts w:eastAsia="Cambria" w:cs="Cambria"/>
          <w:szCs w:val="22"/>
        </w:rPr>
        <w:fldChar w:fldCharType="end"/>
      </w:r>
      <w:r w:rsidR="0051635C" w:rsidRPr="00A7477A">
        <w:rPr>
          <w:rFonts w:eastAsia="Cambria" w:cs="Cambria"/>
          <w:szCs w:val="22"/>
        </w:rPr>
        <w:t xml:space="preserve">. </w:t>
      </w:r>
      <w:r w:rsidR="008E51E1" w:rsidRPr="00A7477A">
        <w:rPr>
          <w:rFonts w:eastAsia="Cambria" w:cs="Cambria"/>
          <w:szCs w:val="22"/>
        </w:rPr>
        <w:t>I deres typologi over formål med flermetodiske studier</w:t>
      </w:r>
      <w:r w:rsidR="00505678">
        <w:rPr>
          <w:rFonts w:eastAsia="Cambria" w:cs="Cambria"/>
          <w:szCs w:val="22"/>
        </w:rPr>
        <w:t>,</w:t>
      </w:r>
      <w:r w:rsidR="008E51E1" w:rsidRPr="00A7477A">
        <w:rPr>
          <w:rFonts w:eastAsia="Cambria" w:cs="Cambria"/>
          <w:szCs w:val="22"/>
        </w:rPr>
        <w:t xml:space="preserve"> beskrives </w:t>
      </w:r>
      <w:r w:rsidR="00EB7CE7">
        <w:rPr>
          <w:rFonts w:eastAsia="Cambria" w:cs="Cambria"/>
          <w:szCs w:val="22"/>
        </w:rPr>
        <w:t>utvidelse</w:t>
      </w:r>
      <w:r w:rsidR="00EB7CE7" w:rsidRPr="00A7477A">
        <w:rPr>
          <w:rFonts w:eastAsia="Cambria" w:cs="Cambria"/>
          <w:szCs w:val="22"/>
        </w:rPr>
        <w:t xml:space="preserve"> </w:t>
      </w:r>
      <w:r w:rsidR="008E51E1" w:rsidRPr="00A7477A">
        <w:rPr>
          <w:rFonts w:eastAsia="Cambria" w:cs="Cambria"/>
          <w:szCs w:val="22"/>
        </w:rPr>
        <w:t xml:space="preserve">som en strategi for å </w:t>
      </w:r>
      <w:r w:rsidR="00155B69">
        <w:rPr>
          <w:rFonts w:eastAsia="Cambria" w:cs="Cambria"/>
          <w:szCs w:val="22"/>
        </w:rPr>
        <w:t>bygge ut</w:t>
      </w:r>
      <w:r w:rsidR="00155B69" w:rsidRPr="00A7477A">
        <w:rPr>
          <w:rFonts w:eastAsia="Cambria" w:cs="Cambria"/>
          <w:szCs w:val="22"/>
        </w:rPr>
        <w:t xml:space="preserve"> </w:t>
      </w:r>
      <w:r w:rsidR="008E51E1" w:rsidRPr="00A7477A">
        <w:rPr>
          <w:rFonts w:eastAsia="Cambria" w:cs="Cambria"/>
          <w:szCs w:val="22"/>
        </w:rPr>
        <w:t>bredden og rekkevidden av en undersøkelse ved å bruke ulike metoder til ulike deler av forskningsspørsmålet.</w:t>
      </w:r>
      <w:r w:rsidR="005629EA" w:rsidRPr="00A7477A">
        <w:rPr>
          <w:rFonts w:eastAsia="Cambria" w:cs="Cambria"/>
          <w:szCs w:val="22"/>
        </w:rPr>
        <w:t xml:space="preserve"> Hensikten er ikke å bekrefte de samme funnene gjennom flere datakilder, men å belyse ulike aspekter av fenomenet gjennom metoder som er best egnet til de respektive delproblemene.</w:t>
      </w:r>
      <w:r w:rsidR="00234A20" w:rsidRPr="00A7477A">
        <w:rPr>
          <w:rFonts w:eastAsia="Cambria" w:cs="Cambria"/>
          <w:szCs w:val="22"/>
        </w:rPr>
        <w:t xml:space="preserve"> </w:t>
      </w:r>
      <w:r w:rsidR="00C60AD1">
        <w:rPr>
          <w:rFonts w:eastAsia="Cambria" w:cs="Cambria"/>
          <w:szCs w:val="22"/>
        </w:rPr>
        <w:t>Utvidelse</w:t>
      </w:r>
      <w:r w:rsidR="003D1974">
        <w:rPr>
          <w:rFonts w:eastAsia="Cambria" w:cs="Cambria"/>
          <w:szCs w:val="22"/>
        </w:rPr>
        <w:t>s</w:t>
      </w:r>
      <w:r w:rsidR="00BB3642" w:rsidRPr="00A7477A">
        <w:rPr>
          <w:rFonts w:eastAsia="Cambria" w:cs="Cambria"/>
          <w:szCs w:val="22"/>
        </w:rPr>
        <w:t>-design kan forstås i lys av det som Greene</w:t>
      </w:r>
      <w:r w:rsidR="00AC6E9B" w:rsidRPr="00A7477A">
        <w:rPr>
          <w:rFonts w:eastAsia="Cambria" w:cs="Cambria"/>
          <w:szCs w:val="22"/>
        </w:rPr>
        <w:t xml:space="preserve"> </w:t>
      </w:r>
      <w:r w:rsidR="00C60AD1">
        <w:rPr>
          <w:rFonts w:eastAsia="Cambria" w:cs="Cambria"/>
          <w:szCs w:val="22"/>
        </w:rPr>
        <w:t>og kolleger</w:t>
      </w:r>
      <w:r w:rsidR="00AC6E9B" w:rsidRPr="00A7477A">
        <w:rPr>
          <w:rFonts w:eastAsia="Cambria" w:cs="Cambria"/>
          <w:szCs w:val="22"/>
        </w:rPr>
        <w:t xml:space="preserve"> </w:t>
      </w:r>
      <w:r w:rsidR="00BB3642" w:rsidRPr="00A7477A">
        <w:rPr>
          <w:rFonts w:eastAsia="Cambria" w:cs="Cambria"/>
          <w:szCs w:val="22"/>
        </w:rPr>
        <w:t xml:space="preserve">beskriver som </w:t>
      </w:r>
      <w:r w:rsidR="00BB3642" w:rsidRPr="00A7477A">
        <w:rPr>
          <w:rFonts w:eastAsia="Cambria" w:cs="Cambria"/>
          <w:i/>
          <w:iCs/>
          <w:szCs w:val="22"/>
        </w:rPr>
        <w:t>multiplism</w:t>
      </w:r>
      <w:r w:rsidR="00AC6E9B" w:rsidRPr="00A7477A">
        <w:rPr>
          <w:rFonts w:eastAsia="Cambria" w:cs="Cambria"/>
          <w:szCs w:val="22"/>
        </w:rPr>
        <w:t xml:space="preserve">, </w:t>
      </w:r>
      <w:r w:rsidR="00BB3642" w:rsidRPr="00A7477A">
        <w:rPr>
          <w:rFonts w:eastAsia="Cambria" w:cs="Cambria"/>
          <w:szCs w:val="22"/>
        </w:rPr>
        <w:t>der en studie gjennomfører flere analytiske oppgaver parallelt. I praksis innebærer dette ofte at ulike metoder undersøker forskjellige dimensjoner av et fenomen</w:t>
      </w:r>
      <w:r w:rsidR="00AC6E9B" w:rsidRPr="00A7477A">
        <w:rPr>
          <w:rFonts w:eastAsia="Cambria" w:cs="Cambria"/>
          <w:szCs w:val="22"/>
        </w:rPr>
        <w:t xml:space="preserve">. </w:t>
      </w:r>
      <w:r w:rsidR="00BB3642" w:rsidRPr="00A7477A">
        <w:rPr>
          <w:rFonts w:eastAsia="Cambria" w:cs="Cambria"/>
          <w:szCs w:val="22"/>
        </w:rPr>
        <w:t xml:space="preserve">De ulike </w:t>
      </w:r>
      <w:r w:rsidR="00A65A96">
        <w:rPr>
          <w:rFonts w:eastAsia="Cambria" w:cs="Cambria"/>
          <w:szCs w:val="22"/>
        </w:rPr>
        <w:t>studie</w:t>
      </w:r>
      <w:r w:rsidR="00BB3642" w:rsidRPr="00A7477A">
        <w:rPr>
          <w:rFonts w:eastAsia="Cambria" w:cs="Cambria"/>
          <w:szCs w:val="22"/>
        </w:rPr>
        <w:t xml:space="preserve">komponentene kan gjennomføres parallelt og med relativt begrenset direkte integrasjon underveis i datainnsamlingen, men kobles sammen på et fortolkende nivå i analysen. </w:t>
      </w:r>
    </w:p>
    <w:p w14:paraId="27A5AF20" w14:textId="237013FB" w:rsidR="65100171" w:rsidRPr="00991748" w:rsidRDefault="0096220F" w:rsidP="3752AEB1">
      <w:pPr>
        <w:spacing w:before="240" w:after="240"/>
        <w:rPr>
          <w:rFonts w:eastAsia="Cambria" w:cs="Cambria"/>
          <w:szCs w:val="22"/>
        </w:rPr>
      </w:pPr>
      <w:r w:rsidRPr="00A7477A">
        <w:rPr>
          <w:rFonts w:eastAsia="Cambria" w:cs="Cambria"/>
          <w:szCs w:val="22"/>
        </w:rPr>
        <w:t>I de</w:t>
      </w:r>
      <w:r w:rsidR="00393DC0">
        <w:rPr>
          <w:rFonts w:eastAsia="Cambria" w:cs="Cambria"/>
          <w:szCs w:val="22"/>
        </w:rPr>
        <w:t xml:space="preserve">tte prosjektet </w:t>
      </w:r>
      <w:r w:rsidRPr="00A7477A">
        <w:rPr>
          <w:rFonts w:eastAsia="Cambria" w:cs="Cambria"/>
          <w:szCs w:val="22"/>
        </w:rPr>
        <w:t>anvende</w:t>
      </w:r>
      <w:r w:rsidR="00393DC0">
        <w:rPr>
          <w:rFonts w:eastAsia="Cambria" w:cs="Cambria"/>
          <w:szCs w:val="22"/>
        </w:rPr>
        <w:t>r vi utvidelse</w:t>
      </w:r>
      <w:r w:rsidRPr="00A7477A">
        <w:rPr>
          <w:rFonts w:eastAsia="Cambria" w:cs="Cambria"/>
          <w:szCs w:val="22"/>
        </w:rPr>
        <w:t>-</w:t>
      </w:r>
      <w:r w:rsidR="005F6011">
        <w:rPr>
          <w:rFonts w:eastAsia="Cambria" w:cs="Cambria"/>
          <w:szCs w:val="22"/>
        </w:rPr>
        <w:t>design</w:t>
      </w:r>
      <w:r w:rsidR="005F6011" w:rsidRPr="00A7477A">
        <w:rPr>
          <w:rFonts w:eastAsia="Cambria" w:cs="Cambria"/>
          <w:szCs w:val="22"/>
        </w:rPr>
        <w:t xml:space="preserve"> </w:t>
      </w:r>
      <w:r w:rsidRPr="00A7477A">
        <w:rPr>
          <w:rFonts w:eastAsia="Cambria" w:cs="Cambria"/>
          <w:szCs w:val="22"/>
        </w:rPr>
        <w:t xml:space="preserve">ved at kunnskapsoppsummeringen gir en </w:t>
      </w:r>
      <w:r w:rsidR="00B8639F">
        <w:rPr>
          <w:rFonts w:eastAsia="Cambria" w:cs="Cambria"/>
          <w:szCs w:val="22"/>
        </w:rPr>
        <w:t>grundig</w:t>
      </w:r>
      <w:r w:rsidR="00B8639F" w:rsidRPr="00A7477A">
        <w:rPr>
          <w:rFonts w:eastAsia="Cambria" w:cs="Cambria"/>
          <w:szCs w:val="22"/>
        </w:rPr>
        <w:t xml:space="preserve"> </w:t>
      </w:r>
      <w:r w:rsidRPr="00A7477A">
        <w:rPr>
          <w:rFonts w:eastAsia="Cambria" w:cs="Cambria"/>
          <w:szCs w:val="22"/>
        </w:rPr>
        <w:t xml:space="preserve">oversikt over </w:t>
      </w:r>
      <w:r w:rsidR="00442AFD">
        <w:rPr>
          <w:rFonts w:eastAsia="Cambria" w:cs="Cambria"/>
          <w:szCs w:val="22"/>
        </w:rPr>
        <w:t>karakteristika ved og resultater fra eksisterende</w:t>
      </w:r>
      <w:r w:rsidR="00442AFD" w:rsidRPr="00A7477A">
        <w:rPr>
          <w:rFonts w:eastAsia="Cambria" w:cs="Cambria"/>
          <w:szCs w:val="22"/>
        </w:rPr>
        <w:t xml:space="preserve"> </w:t>
      </w:r>
      <w:r w:rsidRPr="00A7477A">
        <w:rPr>
          <w:rFonts w:eastAsia="Cambria" w:cs="Cambria"/>
          <w:szCs w:val="22"/>
        </w:rPr>
        <w:t xml:space="preserve">forskning, mens intervjustudien belyser hvordan skolemiljøteam forstås og praktiseres i en norsk skolekontekst. Intervjudataene brukes dermed til å utdype, nyansere og utvide funn fra kunnskapsoppsummeringen, snarere enn å teste eller bekrefte dem direkte. </w:t>
      </w:r>
      <w:r w:rsidR="65100171" w:rsidRPr="00A7477A">
        <w:rPr>
          <w:rFonts w:eastAsia="Cambria" w:cs="Cambria"/>
          <w:szCs w:val="22"/>
        </w:rPr>
        <w:t xml:space="preserve">Integrasjonen skjer på tematisk og fortolkende nivå: </w:t>
      </w:r>
      <w:r w:rsidR="002F6387">
        <w:rPr>
          <w:rFonts w:eastAsia="Cambria" w:cs="Cambria"/>
          <w:szCs w:val="22"/>
        </w:rPr>
        <w:t>funnene</w:t>
      </w:r>
      <w:r w:rsidR="002F6387" w:rsidRPr="00A7477A">
        <w:rPr>
          <w:rFonts w:eastAsia="Cambria" w:cs="Cambria"/>
          <w:szCs w:val="22"/>
        </w:rPr>
        <w:t xml:space="preserve"> </w:t>
      </w:r>
      <w:r w:rsidR="65100171" w:rsidRPr="00A7477A">
        <w:rPr>
          <w:rFonts w:eastAsia="Cambria" w:cs="Cambria"/>
          <w:szCs w:val="22"/>
        </w:rPr>
        <w:t xml:space="preserve">fra de to delstudiene holdes opp mot hverandre for å identifisere overlapp, støtte og avvik. Det </w:t>
      </w:r>
      <w:r w:rsidR="00B558F9">
        <w:rPr>
          <w:rFonts w:eastAsia="Cambria" w:cs="Cambria"/>
          <w:szCs w:val="22"/>
        </w:rPr>
        <w:t xml:space="preserve">er ingen </w:t>
      </w:r>
      <w:r w:rsidR="65100171" w:rsidRPr="00A7477A">
        <w:rPr>
          <w:rFonts w:eastAsia="Cambria" w:cs="Cambria"/>
          <w:szCs w:val="22"/>
        </w:rPr>
        <w:t>forvent</w:t>
      </w:r>
      <w:r w:rsidR="00B558F9">
        <w:rPr>
          <w:rFonts w:eastAsia="Cambria" w:cs="Cambria"/>
          <w:szCs w:val="22"/>
        </w:rPr>
        <w:t>ning om at det er</w:t>
      </w:r>
      <w:r w:rsidR="65100171" w:rsidRPr="00A7477A">
        <w:rPr>
          <w:rFonts w:eastAsia="Cambria" w:cs="Cambria"/>
          <w:szCs w:val="22"/>
        </w:rPr>
        <w:t xml:space="preserve"> </w:t>
      </w:r>
      <w:r w:rsidR="0005433F">
        <w:rPr>
          <w:rFonts w:eastAsia="Cambria" w:cs="Cambria"/>
          <w:szCs w:val="22"/>
        </w:rPr>
        <w:t>é</w:t>
      </w:r>
      <w:r w:rsidR="0005433F" w:rsidRPr="00A7477A">
        <w:rPr>
          <w:rFonts w:eastAsia="Cambria" w:cs="Cambria"/>
          <w:szCs w:val="22"/>
        </w:rPr>
        <w:t>n</w:t>
      </w:r>
      <w:r w:rsidR="65100171" w:rsidRPr="00A7477A">
        <w:rPr>
          <w:rFonts w:eastAsia="Cambria" w:cs="Cambria"/>
          <w:szCs w:val="22"/>
        </w:rPr>
        <w:t>-til-</w:t>
      </w:r>
      <w:r w:rsidR="0005433F">
        <w:rPr>
          <w:rFonts w:eastAsia="Cambria" w:cs="Cambria"/>
          <w:szCs w:val="22"/>
        </w:rPr>
        <w:t>é</w:t>
      </w:r>
      <w:r w:rsidR="65100171" w:rsidRPr="00A7477A">
        <w:rPr>
          <w:rFonts w:eastAsia="Cambria" w:cs="Cambria"/>
          <w:szCs w:val="22"/>
        </w:rPr>
        <w:t>n-korrespondanse mellom forskningslitteraturen og praksiserfaringene</w:t>
      </w:r>
      <w:r w:rsidR="65100171" w:rsidRPr="00991748">
        <w:rPr>
          <w:rFonts w:eastAsia="Cambria" w:cs="Cambria"/>
          <w:szCs w:val="22"/>
        </w:rPr>
        <w:t xml:space="preserve">. Manglende samsvar forstås </w:t>
      </w:r>
      <w:r w:rsidR="001124B5">
        <w:rPr>
          <w:rFonts w:eastAsia="Cambria" w:cs="Cambria"/>
          <w:szCs w:val="22"/>
        </w:rPr>
        <w:t xml:space="preserve">heller </w:t>
      </w:r>
      <w:r w:rsidR="65100171" w:rsidRPr="00991748">
        <w:rPr>
          <w:rFonts w:eastAsia="Cambria" w:cs="Cambria"/>
          <w:szCs w:val="22"/>
        </w:rPr>
        <w:t>ikke som metodisk svakhet, men som analytisk informativt</w:t>
      </w:r>
      <w:r w:rsidR="00A17D45" w:rsidRPr="00991748">
        <w:rPr>
          <w:rFonts w:eastAsia="Cambria" w:cs="Cambria"/>
          <w:szCs w:val="22"/>
        </w:rPr>
        <w:t xml:space="preserve">, </w:t>
      </w:r>
      <w:r w:rsidR="65100171" w:rsidRPr="00991748">
        <w:rPr>
          <w:rFonts w:eastAsia="Cambria" w:cs="Cambria"/>
          <w:szCs w:val="22"/>
        </w:rPr>
        <w:t>som uttrykk for kontekstuelle og organisatoriske forskjeller mellom forskning og praksis.</w:t>
      </w:r>
    </w:p>
    <w:p w14:paraId="39DC0B4B" w14:textId="75778F3F" w:rsidR="00EC6B2E" w:rsidRDefault="65100171" w:rsidP="00546527">
      <w:pPr>
        <w:spacing w:before="240" w:after="240"/>
        <w:rPr>
          <w:rFonts w:eastAsia="Cambria" w:cs="Cambria"/>
          <w:szCs w:val="22"/>
        </w:rPr>
      </w:pPr>
      <w:r w:rsidRPr="00991748">
        <w:rPr>
          <w:rFonts w:eastAsia="Cambria" w:cs="Cambria"/>
          <w:szCs w:val="22"/>
        </w:rPr>
        <w:t xml:space="preserve">Analysen </w:t>
      </w:r>
      <w:r w:rsidR="008149FC">
        <w:rPr>
          <w:rFonts w:eastAsia="Cambria" w:cs="Cambria"/>
          <w:szCs w:val="22"/>
        </w:rPr>
        <w:t xml:space="preserve">vi benytter </w:t>
      </w:r>
      <w:r w:rsidRPr="00991748">
        <w:rPr>
          <w:rFonts w:eastAsia="Cambria" w:cs="Cambria"/>
          <w:szCs w:val="22"/>
        </w:rPr>
        <w:t xml:space="preserve">er videre forankret i et </w:t>
      </w:r>
      <w:r w:rsidRPr="0096220F">
        <w:rPr>
          <w:rFonts w:eastAsia="Cambria" w:cs="Cambria"/>
          <w:i/>
          <w:iCs/>
          <w:szCs w:val="22"/>
        </w:rPr>
        <w:t>evidence-to-decision</w:t>
      </w:r>
      <w:r w:rsidRPr="00991748">
        <w:rPr>
          <w:rFonts w:eastAsia="Cambria" w:cs="Cambria"/>
          <w:szCs w:val="22"/>
        </w:rPr>
        <w:t>-rammeverk (EtD), som strukturerer beslutningsgrunnlag ved å integrere forskningsbasert kunnskap med kontekstuelle forhold, gjennomførbarhet og praktiske implikasjoner</w:t>
      </w:r>
      <w:r w:rsidR="00FD5E1E" w:rsidRPr="00991748">
        <w:rPr>
          <w:rFonts w:eastAsia="Cambria" w:cs="Cambria"/>
          <w:szCs w:val="22"/>
        </w:rPr>
        <w:t xml:space="preserve"> </w:t>
      </w:r>
      <w:r w:rsidR="00C54C30" w:rsidRPr="00991748">
        <w:rPr>
          <w:rFonts w:eastAsia="Cambria" w:cs="Cambria"/>
          <w:szCs w:val="22"/>
        </w:rPr>
        <w:fldChar w:fldCharType="begin"/>
      </w:r>
      <w:r w:rsidR="00D705C6">
        <w:rPr>
          <w:rFonts w:eastAsia="Cambria" w:cs="Cambria"/>
          <w:szCs w:val="22"/>
        </w:rPr>
        <w:instrText xml:space="preserve"> ADDIN ZOTERO_ITEM CSL_CITATION {"citationID":"EFkbIyWJ","properties":{"unsorted":false,"formattedCitation":"(13)","plainCitation":"(13)","noteIndex":0},"citationItems":[{"id":92203,"uris":["http://zotero.org/users/8749650/items/ISP58229"],"itemData":{"id":92203,"type":"article-journal","container-title":"BMJ","DOI":"10.1136/bmj.i2016","ISSN":"1756-1833","journalAbbreviation":"BMJ","language":"en","note":"818 citations (CrossRef 2026/2/9)","page":"i2016","source":"DOI.org (Crossref)","title":"GRADE Evidence to Decision (EtD) frameworks: a systematic and transparent approach to making well informed healthcare choices. 1: Introduction","title-short":"GRADE Evidence to Decision (EtD) frameworks","author":[{"family":"Alonso-Coello","given":"Pablo"},{"family":"Schünemann","given":"Holger J"},{"family":"Moberg","given":"Jenny"},{"family":"Brignardello-Petersen","given":"Romina"},{"family":"Akl","given":"Elie A"},{"family":"Davoli","given":"Marina"},{"family":"Treweek","given":"Shaun"},{"family":"Mustafa","given":"Reem A"},{"family":"Rada","given":"Gabriel"},{"family":"Rosenbaum","given":"Sarah"},{"family":"Morelli","given":"Angela"},{"family":"Guyatt","given":"Gordon H"},{"family":"Oxman","given":"Andrew D"},{"literal":"the GRADE Working Group"}],"issued":{"date-parts":[["2016",6,28]]}}}],"schema":"https://github.com/citation-style-language/schema/raw/master/csl-citation.json"} </w:instrText>
      </w:r>
      <w:r w:rsidR="00C54C30" w:rsidRPr="00991748">
        <w:rPr>
          <w:rFonts w:eastAsia="Cambria" w:cs="Cambria"/>
          <w:szCs w:val="22"/>
        </w:rPr>
        <w:fldChar w:fldCharType="separate"/>
      </w:r>
      <w:r w:rsidR="00D705C6" w:rsidRPr="00D705C6">
        <w:rPr>
          <w:rFonts w:eastAsia="Cambria"/>
        </w:rPr>
        <w:t>(13)</w:t>
      </w:r>
      <w:r w:rsidR="00C54C30" w:rsidRPr="00991748">
        <w:rPr>
          <w:rFonts w:eastAsia="Cambria" w:cs="Cambria"/>
          <w:szCs w:val="22"/>
        </w:rPr>
        <w:fldChar w:fldCharType="end"/>
      </w:r>
      <w:r w:rsidRPr="00991748">
        <w:rPr>
          <w:rFonts w:eastAsia="Cambria" w:cs="Cambria"/>
          <w:szCs w:val="22"/>
        </w:rPr>
        <w:t xml:space="preserve">. </w:t>
      </w:r>
      <w:r w:rsidR="004D360B">
        <w:rPr>
          <w:rFonts w:eastAsia="Cambria" w:cs="Cambria"/>
          <w:szCs w:val="22"/>
        </w:rPr>
        <w:t>Vår</w:t>
      </w:r>
      <w:r w:rsidR="004D360B" w:rsidRPr="00991748">
        <w:rPr>
          <w:rFonts w:eastAsia="Cambria" w:cs="Cambria"/>
          <w:szCs w:val="22"/>
        </w:rPr>
        <w:t xml:space="preserve"> </w:t>
      </w:r>
      <w:r w:rsidRPr="00991748">
        <w:rPr>
          <w:rFonts w:eastAsia="Cambria" w:cs="Cambria"/>
          <w:szCs w:val="22"/>
        </w:rPr>
        <w:lastRenderedPageBreak/>
        <w:t xml:space="preserve">flermetodiske tilnærming fungerer som det metodiske fundamentet for denne analysen: </w:t>
      </w:r>
      <w:r w:rsidR="00F81276" w:rsidRPr="00991748">
        <w:rPr>
          <w:rFonts w:eastAsia="Cambria" w:cs="Cambria"/>
          <w:szCs w:val="22"/>
        </w:rPr>
        <w:t>k</w:t>
      </w:r>
      <w:r w:rsidRPr="00991748">
        <w:rPr>
          <w:rFonts w:eastAsia="Cambria" w:cs="Cambria"/>
          <w:szCs w:val="22"/>
        </w:rPr>
        <w:t>unnskapsoppsummeringen informerer vurderinger av hva som er dokumentert i litteraturen, mens intervjustudien bidrar med empirisk innsikt i kontekstuell relevans og organisatorisk gjennomførbarhet.</w:t>
      </w:r>
    </w:p>
    <w:p w14:paraId="7A6ACA4F" w14:textId="5FAFEC27" w:rsidR="00742FCA" w:rsidRPr="00E05133" w:rsidRDefault="00B4474E" w:rsidP="00E05133">
      <w:pPr>
        <w:spacing w:before="240" w:after="240"/>
        <w:rPr>
          <w:rFonts w:eastAsia="Cambria" w:cs="Cambria"/>
          <w:szCs w:val="22"/>
        </w:rPr>
      </w:pPr>
      <w:r>
        <w:rPr>
          <w:rFonts w:eastAsia="Cambria" w:cs="Cambria"/>
          <w:szCs w:val="22"/>
        </w:rPr>
        <w:t>Utvidelse</w:t>
      </w:r>
      <w:r w:rsidR="65100171" w:rsidRPr="00991748">
        <w:rPr>
          <w:rFonts w:eastAsia="Cambria" w:cs="Cambria"/>
          <w:szCs w:val="22"/>
        </w:rPr>
        <w:t>-designet muliggjør dermed et mer robust beslutningsgrunnlag enn én enkelt datakilde alene, og understøtter EtD-rammeverkets mål om transparente og kontekstfølsomme vurderinger.</w:t>
      </w:r>
    </w:p>
    <w:p w14:paraId="62ADF80C" w14:textId="55DF20F8" w:rsidR="00F302F4" w:rsidRPr="00F302F4" w:rsidRDefault="004807E6" w:rsidP="00F302F4">
      <w:pPr>
        <w:pStyle w:val="Overskrift2"/>
      </w:pPr>
      <w:bookmarkStart w:id="43" w:name="_Toc230340811"/>
      <w:r>
        <w:t>Kartleggingsoversikt</w:t>
      </w:r>
      <w:r w:rsidR="00FF4144">
        <w:t>en</w:t>
      </w:r>
      <w:bookmarkEnd w:id="43"/>
    </w:p>
    <w:p w14:paraId="0B236AD8" w14:textId="4E6AE8AE" w:rsidR="005D7783" w:rsidRPr="00962944" w:rsidRDefault="005D7783" w:rsidP="005D7783">
      <w:pPr>
        <w:rPr>
          <w:color w:val="FF0000"/>
        </w:rPr>
      </w:pPr>
      <w:bookmarkStart w:id="44" w:name="_Toc151761407"/>
      <w:r w:rsidRPr="00684969">
        <w:t>For å svare på forskningsspørsmål</w:t>
      </w:r>
      <w:r w:rsidR="00E33B80">
        <w:t xml:space="preserve"> 1</w:t>
      </w:r>
      <w:r w:rsidRPr="00684969">
        <w:t xml:space="preserve"> gjennomførte vi en kartleggingsoversikt (</w:t>
      </w:r>
      <w:r w:rsidR="00B0269D">
        <w:t xml:space="preserve">engelsk: </w:t>
      </w:r>
      <w:r w:rsidRPr="00684969">
        <w:rPr>
          <w:i/>
          <w:iCs/>
        </w:rPr>
        <w:t>scoping review</w:t>
      </w:r>
      <w:r w:rsidRPr="00684969">
        <w:t xml:space="preserve">) basert på anerkjente metodiske prinsipper for kunnskapsoppsummeringer. Prosessen fulgte retningslinjene i </w:t>
      </w:r>
      <w:r w:rsidRPr="00684969">
        <w:rPr>
          <w:i/>
          <w:iCs/>
        </w:rPr>
        <w:t>Cochrane Handbook for Systematic Reviews of Interventions</w:t>
      </w:r>
      <w:r w:rsidRPr="00684969">
        <w:t xml:space="preserve"> </w:t>
      </w:r>
      <w:r w:rsidR="00AB2997">
        <w:fldChar w:fldCharType="begin"/>
      </w:r>
      <w:r w:rsidR="00D705C6">
        <w:instrText xml:space="preserve"> ADDIN ZOTERO_ITEM CSL_CITATION {"citationID":"huR1xHfZ","properties":{"unsorted":false,"formattedCitation":"(14)","plainCitation":"(14)","noteIndex":0},"citationItems":[{"id":94331,"uris":["http://zotero.org/users/8749650/items/QCD9J69X"],"itemData":{"id":94331,"type":"book","publisher":"Cochrane","title":"Cochrane Handbook for Systematic Reviews of Interventions version 6.5 (updated August 2024)","URL":"www.cochrane.org/handbook","author":[{"family":"Higgins","given":"JPT"},{"family":"Thomas","given":"J"},{"family":"Chandler","given":"J"},{"family":"Cumpson","given":"M"},{"family":"Li","given":"T"},{"family":"Page","given":"MJ"}],"issued":{"date-parts":[["2024"]]}}}],"schema":"https://github.com/citation-style-language/schema/raw/master/csl-citation.json"} </w:instrText>
      </w:r>
      <w:r w:rsidR="00AB2997">
        <w:fldChar w:fldCharType="separate"/>
      </w:r>
      <w:r w:rsidR="00D705C6" w:rsidRPr="00D705C6">
        <w:t>(14)</w:t>
      </w:r>
      <w:r w:rsidR="00AB2997">
        <w:fldChar w:fldCharType="end"/>
      </w:r>
      <w:r w:rsidRPr="00684969">
        <w:t xml:space="preserve"> og veilederen </w:t>
      </w:r>
      <w:r w:rsidRPr="00684969">
        <w:rPr>
          <w:i/>
          <w:iCs/>
        </w:rPr>
        <w:t>Slik oppsummerer vi forskning</w:t>
      </w:r>
      <w:r w:rsidRPr="00684969">
        <w:t xml:space="preserve"> </w:t>
      </w:r>
      <w:r w:rsidR="001E1D37">
        <w:fldChar w:fldCharType="begin"/>
      </w:r>
      <w:r w:rsidR="00D705C6">
        <w:instrText xml:space="preserve"> ADDIN ZOTERO_ITEM CSL_CITATION {"citationID":"t5O1g4yw","properties":{"unsorted":false,"formattedCitation":"(15)","plainCitation":"(15)","noteIndex":0},"citationItems":[{"id":94328,"uris":["http://zotero.org/users/8749650/items/6CVVY9VZ"],"itemData":{"id":94328,"type":"webpage","title":"Metodeboka: Slik oppsummerer vi forskning","URL":"https://www.fhi.no/ku/kunnskaps-og-beslutningsstotte/metodeboka/","author":[{"family":"Folkehelseinstituttet","given":""}],"accessed":{"date-parts":[["2026",3,9]]},"issued":{"date-parts":[["2026"]]}}}],"schema":"https://github.com/citation-style-language/schema/raw/master/csl-citation.json"} </w:instrText>
      </w:r>
      <w:r w:rsidR="001E1D37">
        <w:fldChar w:fldCharType="separate"/>
      </w:r>
      <w:r w:rsidR="00D705C6" w:rsidRPr="00D705C6">
        <w:t>(15)</w:t>
      </w:r>
      <w:r w:rsidR="001E1D37">
        <w:fldChar w:fldCharType="end"/>
      </w:r>
      <w:r w:rsidR="000C4E12">
        <w:t xml:space="preserve">. </w:t>
      </w:r>
      <w:r w:rsidRPr="00684969">
        <w:t xml:space="preserve">I tillegg bygget vi på rammeverket til Arksey og </w:t>
      </w:r>
      <w:r w:rsidRPr="00CB6077">
        <w:t>O’Malley (2005) for utvikling</w:t>
      </w:r>
      <w:r w:rsidRPr="00684969">
        <w:t xml:space="preserve"> og gjennomføring av kartleggingsoversikter</w:t>
      </w:r>
      <w:r w:rsidR="001514D8">
        <w:t xml:space="preserve"> </w:t>
      </w:r>
      <w:r w:rsidR="0024313F">
        <w:fldChar w:fldCharType="begin"/>
      </w:r>
      <w:r w:rsidR="00D705C6">
        <w:instrText xml:space="preserve"> ADDIN ZOTERO_ITEM CSL_CITATION {"citationID":"a4Kl8JZz","properties":{"unsorted":false,"formattedCitation":"(16)","plainCitation":"(16)","noteIndex":0},"citationItems":[{"id":10499,"uris":["http://zotero.org/users/8749650/items/HP93EFYC"],"itemData":{"id":10499,"type":"article-journal","container-title":"International Journal of Social Research Methodology","DOI":"10.1080/1364557032000119616","ISSN":"1364-5579","issue":"1","page":"19-32","title":"Scoping studies: Towards a methodological framework","volume":"8","author":[{"family":"Arksey","given":"Hilary"},{"family":"O'Malley","given":"Lisa"}],"issued":{"date-parts":[["2005",2]]}}}],"schema":"https://github.com/citation-style-language/schema/raw/master/csl-citation.json"} </w:instrText>
      </w:r>
      <w:r w:rsidR="0024313F">
        <w:fldChar w:fldCharType="separate"/>
      </w:r>
      <w:r w:rsidR="00D705C6" w:rsidRPr="00D705C6">
        <w:t>(16)</w:t>
      </w:r>
      <w:r w:rsidR="0024313F">
        <w:fldChar w:fldCharType="end"/>
      </w:r>
      <w:r w:rsidRPr="00684969">
        <w:t xml:space="preserve">, samt anbefalingene fra Joanna Briggs Institute for scoping reviews </w:t>
      </w:r>
      <w:r w:rsidR="00C202F2">
        <w:fldChar w:fldCharType="begin"/>
      </w:r>
      <w:r w:rsidR="00D705C6">
        <w:instrText xml:space="preserve"> ADDIN ZOTERO_ITEM CSL_CITATION {"citationID":"TthS2dQh","properties":{"unsorted":false,"formattedCitation":"(17)","plainCitation":"(17)","noteIndex":0},"citationItems":[{"id":94330,"uris":["http://zotero.org/users/8749650/items/22SGYZ2S"],"itemData":{"id":94330,"type":"article-journal","abstract":"Objective: 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PRISMA-ScR).\nIntroduction: 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 manner, scoping reviews provide a comprehensive overview to address broader review 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synthesis.\nMethods: 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conferences. This process led to updated guidance for scoping reviews published in the JBI Manual for Evidence Synthesis. The updated chapter was endorsed by JBI’s International Scientific Committee in 2020.\nResults: 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reporting.\nConclusions: The latest JBI guidance for scoping reviews provides up-to-date guidance that can be used by authors when conducting a scoping review. Furthermore, it aligns with the PRISMA-ScR, which can be used to report the conduct of a scoping review. A series of ongoing and future methodological projects identified by the JBI Scoping Review Methodology Group to further refine the methodology are planned.","container-title":"JBI Evidence Synthesis","DOI":"10.11124/JBIES-20-00167","ISSN":"2689-8381","issue":"10","language":"en","page":"2119-2126","source":"DOI.org (Crossref)","title":"Updated methodological guidance for the conduct of scoping reviews","volume":"18","author":[{"family":"Peters","given":"Micah D.J."},{"family":"Marnie","given":"Casey"},{"family":"Tricco","given":"Andrea C."},{"family":"Pollock","given":"Danielle"},{"family":"Munn","given":"Zachary"},{"family":"Alexander","given":"Lyndsay"},{"family":"McInerney","given":"Patricia"},{"family":"Godfrey","given":"Christina M."},{"family":"Khalil","given":"Hanan"}],"issued":{"date-parts":[["2020",10]]}}}],"schema":"https://github.com/citation-style-language/schema/raw/master/csl-citation.json"} </w:instrText>
      </w:r>
      <w:r w:rsidR="00C202F2">
        <w:fldChar w:fldCharType="separate"/>
      </w:r>
      <w:r w:rsidR="00D705C6" w:rsidRPr="00D705C6">
        <w:t>(17)</w:t>
      </w:r>
      <w:r w:rsidR="00C202F2">
        <w:fldChar w:fldCharType="end"/>
      </w:r>
      <w:r w:rsidRPr="00684969">
        <w:t xml:space="preserve">. </w:t>
      </w:r>
    </w:p>
    <w:p w14:paraId="68C690CC" w14:textId="77777777" w:rsidR="005D7783" w:rsidRPr="00684969" w:rsidRDefault="005D7783" w:rsidP="005D7783">
      <w:r w:rsidRPr="00684969">
        <w:t> </w:t>
      </w:r>
    </w:p>
    <w:p w14:paraId="518DA9F9" w14:textId="5AD500A3" w:rsidR="005D7783" w:rsidRPr="00684969" w:rsidRDefault="005D7783" w:rsidP="00E4664D">
      <w:r w:rsidRPr="00684969">
        <w:t>Vi valgte å gjennomføre en kartleggingsoversikt over allerede oppsummert forskning for å kunne levere relevant og tilgjengelig kunnskap</w:t>
      </w:r>
      <w:r w:rsidR="00D60464">
        <w:t xml:space="preserve"> om den aktuelle tematikken</w:t>
      </w:r>
      <w:r w:rsidR="000065D1">
        <w:t xml:space="preserve">. </w:t>
      </w:r>
      <w:r w:rsidRPr="00684969">
        <w:t xml:space="preserve">I tråd med formålet med en kartleggingsoversikt gjennomførte vi </w:t>
      </w:r>
      <w:r w:rsidR="00D871C5">
        <w:t xml:space="preserve">ingen </w:t>
      </w:r>
      <w:r w:rsidRPr="009E07AA">
        <w:t xml:space="preserve">kvantitativ eller kvalitativ syntese </w:t>
      </w:r>
      <w:r w:rsidR="00B172D8">
        <w:t xml:space="preserve">i den delen av </w:t>
      </w:r>
      <w:r w:rsidR="00694BEF">
        <w:t xml:space="preserve">studien </w:t>
      </w:r>
      <w:r w:rsidR="00B172D8">
        <w:t xml:space="preserve">som kun omhandlet </w:t>
      </w:r>
      <w:r w:rsidR="008F41BA">
        <w:t>forskningsspørsmål 1</w:t>
      </w:r>
      <w:r w:rsidR="00B172D8">
        <w:t>.</w:t>
      </w:r>
      <w:r w:rsidR="001531D7">
        <w:t xml:space="preserve"> I stedet </w:t>
      </w:r>
      <w:r w:rsidR="00591661">
        <w:t>beskrev vi de inkluderte studiene kort</w:t>
      </w:r>
      <w:r w:rsidR="001B21B3">
        <w:t xml:space="preserve"> i resultatdelen, for så </w:t>
      </w:r>
      <w:r w:rsidR="00F60FAE">
        <w:t xml:space="preserve">gjøre en narrativ sammenligning av funnene fra </w:t>
      </w:r>
      <w:r w:rsidR="00885E53">
        <w:t>kartleggingsoversikten og intervjustudien i diskusjonen.</w:t>
      </w:r>
      <w:r w:rsidR="00D60464">
        <w:t xml:space="preserve"> </w:t>
      </w:r>
      <w:r w:rsidR="00B172D8">
        <w:t xml:space="preserve">Vi </w:t>
      </w:r>
      <w:r w:rsidRPr="00684969">
        <w:t xml:space="preserve">vurderte heller ikke tilliten til funnene ved bruk av </w:t>
      </w:r>
      <w:r w:rsidR="00493478" w:rsidRPr="00493478">
        <w:t>Grading of Recommendations Assessment, Development and Evaluation</w:t>
      </w:r>
      <w:r w:rsidR="00493478">
        <w:t xml:space="preserve"> (</w:t>
      </w:r>
      <w:r w:rsidRPr="00684969">
        <w:t>GRADE</w:t>
      </w:r>
      <w:r w:rsidR="00493478">
        <w:t>)</w:t>
      </w:r>
      <w:r w:rsidRPr="00684969">
        <w:t xml:space="preserve"> eller tilsvarende verktøy</w:t>
      </w:r>
      <w:r w:rsidR="00C959EC">
        <w:t>, men vi gjennomførte vurderinger av primærstudienes metodiske begrensninger</w:t>
      </w:r>
      <w:r w:rsidR="00BE7769">
        <w:t xml:space="preserve"> etter ønske fra oppdragsgiver</w:t>
      </w:r>
      <w:r w:rsidRPr="00684969">
        <w:t xml:space="preserve">. </w:t>
      </w:r>
    </w:p>
    <w:p w14:paraId="2BE4790E" w14:textId="24A7A7BF" w:rsidR="00FA3DD2" w:rsidRDefault="005D7783">
      <w:pPr>
        <w:tabs>
          <w:tab w:val="clear" w:pos="510"/>
        </w:tabs>
        <w:spacing w:line="240" w:lineRule="auto"/>
        <w:rPr>
          <w:b/>
          <w:sz w:val="24"/>
          <w:szCs w:val="22"/>
        </w:rPr>
      </w:pPr>
      <w:r w:rsidRPr="00684969">
        <w:t> </w:t>
      </w:r>
      <w:bookmarkStart w:id="45" w:name="_Toc206410898"/>
    </w:p>
    <w:p w14:paraId="6E4B37DF" w14:textId="2F5B0C92" w:rsidR="00E018D7" w:rsidRPr="00684969" w:rsidRDefault="00247BEB" w:rsidP="00895FB4">
      <w:pPr>
        <w:pStyle w:val="Overskrift3"/>
      </w:pPr>
      <w:r w:rsidRPr="00684969">
        <w:t>Prosjektplan</w:t>
      </w:r>
      <w:bookmarkEnd w:id="45"/>
    </w:p>
    <w:p w14:paraId="71B69554" w14:textId="1510437C" w:rsidR="001B30FE" w:rsidRDefault="001B30FE" w:rsidP="001B30FE">
      <w:r>
        <w:t xml:space="preserve">Kunnskapsoppsummeringen er gjennomført i tråd med prosjektplanen </w:t>
      </w:r>
      <w:r w:rsidR="00A608AE">
        <w:fldChar w:fldCharType="begin"/>
      </w:r>
      <w:r w:rsidR="00D705C6">
        <w:instrText xml:space="preserve"> ADDIN ZOTERO_ITEM CSL_CITATION {"citationID":"vPCQlL8r","properties":{"unsorted":false,"formattedCitation":"(18)","plainCitation":"(18)","noteIndex":0},"citationItems":[{"id":94335,"uris":["http://zotero.org/users/8749650/items/WQJ9S7R8"],"itemData":{"id":94335,"type":"report","publisher":"Folkehelseinstituttet","title":"Forebygging og oppfølging av skolefravær: Prosjektplan for fem kartleggingsoversikter","URL":"https://hdl.handle.net/11250/5327151","author":[{"family":"Nøkleby","given":"Heid"},{"family":"Hestevik","given":"Christine Hillestad"},{"family":"Langøien","given":"Lars Jørun"},{"family":"Bergsund","given":"Hans Bugge"},{"family":"Borge","given":"Tiril Cecilie"},{"family":"Hval","given":"Gyri"},{"family":"Furenes Klippen","given":"May Irene"},{"family":"Njå","given":"Morten Bergsten"},{"family":"Helgøy","given":"Kjersti Velde"}],"issued":{"date-parts":[["2025"]]}}}],"schema":"https://github.com/citation-style-language/schema/raw/master/csl-citation.json"} </w:instrText>
      </w:r>
      <w:r w:rsidR="00A608AE">
        <w:fldChar w:fldCharType="separate"/>
      </w:r>
      <w:r w:rsidR="00D705C6" w:rsidRPr="00D705C6">
        <w:t>(18)</w:t>
      </w:r>
      <w:r w:rsidR="00A608AE">
        <w:fldChar w:fldCharType="end"/>
      </w:r>
      <w:r>
        <w:t>.</w:t>
      </w:r>
      <w:r w:rsidR="00A608AE">
        <w:t xml:space="preserve"> </w:t>
      </w:r>
      <w:r w:rsidR="002817D8">
        <w:t>Avvik fra prosjektplanen står beskrevet under.</w:t>
      </w:r>
    </w:p>
    <w:p w14:paraId="151052EA" w14:textId="77777777" w:rsidR="00BA74C2" w:rsidRPr="00684969" w:rsidRDefault="00BA74C2" w:rsidP="00D7351F">
      <w:bookmarkStart w:id="46" w:name="_Toc49934049"/>
      <w:bookmarkStart w:id="47" w:name="_Toc150253132"/>
      <w:bookmarkEnd w:id="44"/>
    </w:p>
    <w:p w14:paraId="272DE327" w14:textId="0795EF82" w:rsidR="00BD02C6" w:rsidRDefault="00BA166A" w:rsidP="00895FB4">
      <w:pPr>
        <w:pStyle w:val="Overskrift4"/>
      </w:pPr>
      <w:r w:rsidRPr="00684969">
        <w:t>Avvik fra prosjektplanen</w:t>
      </w:r>
    </w:p>
    <w:p w14:paraId="5DD6801C" w14:textId="1DBB4646" w:rsidR="00BD02C6" w:rsidRPr="00BD02C6" w:rsidRDefault="00090C41" w:rsidP="00BD02C6">
      <w:r>
        <w:t>Vi beskrev</w:t>
      </w:r>
      <w:r w:rsidR="00E5426A">
        <w:t xml:space="preserve"> ikke</w:t>
      </w:r>
      <w:r>
        <w:t xml:space="preserve"> </w:t>
      </w:r>
      <w:r w:rsidR="00B60942">
        <w:t xml:space="preserve">bruken av </w:t>
      </w:r>
      <w:r w:rsidR="00B669FB">
        <w:t>utvidelsesdesign</w:t>
      </w:r>
      <w:r w:rsidR="00B60942">
        <w:t xml:space="preserve"> i </w:t>
      </w:r>
      <w:r w:rsidR="00AD2C1C">
        <w:t>prosjektplanen. Dette hadde dog ingen innvirkning på gjennomføring av eller funnene fra kartleggingsoversikten</w:t>
      </w:r>
      <w:r w:rsidR="00D07BD0">
        <w:t xml:space="preserve">, men påvirket hvordan vi diskuterte </w:t>
      </w:r>
      <w:r w:rsidR="00D602DD">
        <w:t>funnene til slutt.</w:t>
      </w:r>
    </w:p>
    <w:p w14:paraId="278E0617" w14:textId="77777777" w:rsidR="00D602DD" w:rsidRDefault="00D602DD" w:rsidP="00BD02C6"/>
    <w:p w14:paraId="49E18F3E" w14:textId="54055115" w:rsidR="002921C3" w:rsidRDefault="001A5C7C" w:rsidP="00BD02C6">
      <w:r>
        <w:t>Vi gjorde noen mindre tillegg til seleksjon</w:t>
      </w:r>
      <w:r w:rsidR="00316343">
        <w:t>s</w:t>
      </w:r>
      <w:r>
        <w:t xml:space="preserve">kriteriene </w:t>
      </w:r>
      <w:r w:rsidR="00A20F1C">
        <w:t xml:space="preserve">for kartleggingsoversikten </w:t>
      </w:r>
      <w:r w:rsidR="00316343">
        <w:t>underveis i utvelgelsesprosessen</w:t>
      </w:r>
      <w:r w:rsidR="001E2604">
        <w:t>, da vi oppdaget problemstillinger som ikke var nevnt eller tilstrekkelig utdypet</w:t>
      </w:r>
      <w:r w:rsidR="00A9707C">
        <w:t xml:space="preserve"> i prosjektplanen. Helt konkret handlet dette om</w:t>
      </w:r>
      <w:r w:rsidR="000A0C44">
        <w:t xml:space="preserve"> at vi ytterligere definerte begrepet skolemiljøteam, basert på </w:t>
      </w:r>
      <w:r w:rsidR="00B57494">
        <w:t xml:space="preserve">dialog med oppdragsgiver, og at vi la til </w:t>
      </w:r>
      <w:r w:rsidR="008E5744">
        <w:t>tiltak med formål å forbedre skoleprestasjoner</w:t>
      </w:r>
      <w:r w:rsidR="00D55839">
        <w:t xml:space="preserve"> blant eksklusjonskriteriene, dette også i samråd med oppdragsgiver.</w:t>
      </w:r>
      <w:r w:rsidR="00820E6B">
        <w:t xml:space="preserve"> </w:t>
      </w:r>
      <w:r w:rsidR="0084787F">
        <w:t xml:space="preserve">Vi regner det som lite trolig at disse endringene påvirket utvelgelsen av studiene </w:t>
      </w:r>
      <w:r w:rsidR="00C03C6C">
        <w:t>på noen negativ måte</w:t>
      </w:r>
      <w:r w:rsidR="00E91CE3">
        <w:t xml:space="preserve">. En tydelig </w:t>
      </w:r>
      <w:r w:rsidR="00E91CE3">
        <w:lastRenderedPageBreak/>
        <w:t xml:space="preserve">presisering av </w:t>
      </w:r>
      <w:r w:rsidR="00C03C6C">
        <w:t>tiltaket</w:t>
      </w:r>
      <w:r w:rsidR="00D07703">
        <w:t xml:space="preserve">, </w:t>
      </w:r>
      <w:r w:rsidR="00941E5A">
        <w:t xml:space="preserve">samt </w:t>
      </w:r>
      <w:r w:rsidR="005B6632">
        <w:t>spesifisering av irrelevante tiltak</w:t>
      </w:r>
      <w:r w:rsidR="00D07703">
        <w:t xml:space="preserve">, hjalp oss med å </w:t>
      </w:r>
      <w:r w:rsidR="007024AF">
        <w:t xml:space="preserve">heve </w:t>
      </w:r>
      <w:r w:rsidR="00BC4F2F">
        <w:t>utvelgingsprosess</w:t>
      </w:r>
      <w:r w:rsidR="007024AF">
        <w:t>en slik at den resulterte i mer presise funn.</w:t>
      </w:r>
      <w:r w:rsidR="00D52798">
        <w:t xml:space="preserve"> </w:t>
      </w:r>
    </w:p>
    <w:p w14:paraId="42D0DB20" w14:textId="77777777" w:rsidR="002921C3" w:rsidRDefault="002921C3" w:rsidP="00BD02C6"/>
    <w:p w14:paraId="4BB1ECED" w14:textId="0C0858B5" w:rsidR="00D602DD" w:rsidRPr="00402F8C" w:rsidRDefault="00D602DD" w:rsidP="00BD02C6">
      <w:r w:rsidRPr="00402F8C">
        <w:t xml:space="preserve">Bruken </w:t>
      </w:r>
      <w:r w:rsidR="00FF4844" w:rsidRPr="00402F8C">
        <w:t>av kunstig intellig</w:t>
      </w:r>
      <w:r w:rsidR="00F311D8" w:rsidRPr="00402F8C">
        <w:t>ens, i form av språkmodeller, til bruk i utvelging av litteratur var ikke beskrevet i prosjektplanen</w:t>
      </w:r>
      <w:r w:rsidR="00402F8C" w:rsidRPr="00402F8C">
        <w:t>. Dett</w:t>
      </w:r>
      <w:r w:rsidR="00402F8C">
        <w:t xml:space="preserve">e ble </w:t>
      </w:r>
      <w:r w:rsidR="008B3FD8">
        <w:t xml:space="preserve">utført som en konsekvens av </w:t>
      </w:r>
      <w:r w:rsidR="00B31EE3">
        <w:t>et</w:t>
      </w:r>
      <w:r w:rsidR="00800799">
        <w:t xml:space="preserve"> stø</w:t>
      </w:r>
      <w:r w:rsidR="0056641D">
        <w:t>rre</w:t>
      </w:r>
      <w:r w:rsidR="00B31EE3">
        <w:t xml:space="preserve"> litteratur</w:t>
      </w:r>
      <w:r w:rsidR="0056641D">
        <w:t xml:space="preserve">tilfang </w:t>
      </w:r>
      <w:r w:rsidR="00B31EE3">
        <w:t>en</w:t>
      </w:r>
      <w:r w:rsidR="0056641D">
        <w:t>n</w:t>
      </w:r>
      <w:r w:rsidR="00B31EE3">
        <w:t xml:space="preserve"> forventet </w:t>
      </w:r>
      <w:r w:rsidR="0011049B">
        <w:t>og manglende ressurser til å gjennomføre utvelgelsen</w:t>
      </w:r>
      <w:r w:rsidR="00AC7056">
        <w:t xml:space="preserve"> manuelt</w:t>
      </w:r>
      <w:r w:rsidR="0011049B">
        <w:t>.</w:t>
      </w:r>
      <w:r w:rsidR="00942DC8">
        <w:t xml:space="preserve"> Bruken av kunstig intelligens i kartleggingsoversikten </w:t>
      </w:r>
      <w:r w:rsidR="00083C61">
        <w:t xml:space="preserve">er beskrevet i mer detalj </w:t>
      </w:r>
      <w:r w:rsidR="003637B4">
        <w:t xml:space="preserve">i </w:t>
      </w:r>
      <w:r w:rsidR="0088315B">
        <w:t>v</w:t>
      </w:r>
      <w:r w:rsidR="002F3251">
        <w:t>edlegg.</w:t>
      </w:r>
    </w:p>
    <w:p w14:paraId="0350E461" w14:textId="77777777" w:rsidR="002817D8" w:rsidRPr="00402F8C" w:rsidRDefault="002817D8" w:rsidP="00BD02C6"/>
    <w:p w14:paraId="7EDF1BB7" w14:textId="4FF80452" w:rsidR="00193D7D" w:rsidRDefault="00DB7923" w:rsidP="004D578A">
      <w:pPr>
        <w:pStyle w:val="Overskrift3"/>
      </w:pPr>
      <w:bookmarkStart w:id="48" w:name="_Toc206410899"/>
      <w:r w:rsidRPr="00684969">
        <w:t>Seleksjon</w:t>
      </w:r>
      <w:r w:rsidR="00196AC0" w:rsidRPr="00684969">
        <w:t>skriterier</w:t>
      </w:r>
      <w:bookmarkEnd w:id="46"/>
      <w:bookmarkEnd w:id="47"/>
      <w:bookmarkEnd w:id="48"/>
    </w:p>
    <w:p w14:paraId="2111147C" w14:textId="76B09492" w:rsidR="0020065B" w:rsidRDefault="0020065B" w:rsidP="0020065B">
      <w:r>
        <w:t>Vi hadde følgende inklusjonskriterier:</w:t>
      </w:r>
      <w:r w:rsidRPr="0020065B">
        <w:t xml:space="preserve"> </w:t>
      </w:r>
    </w:p>
    <w:p w14:paraId="274BA5B3" w14:textId="77777777" w:rsidR="0020065B" w:rsidRDefault="0020065B" w:rsidP="0020065B"/>
    <w:tbl>
      <w:tblPr>
        <w:tblStyle w:val="Vanligtabell2"/>
        <w:tblW w:w="0" w:type="auto"/>
        <w:tblLayout w:type="fixed"/>
        <w:tblLook w:val="04A0" w:firstRow="1" w:lastRow="0" w:firstColumn="1" w:lastColumn="0" w:noHBand="0" w:noVBand="1"/>
      </w:tblPr>
      <w:tblGrid>
        <w:gridCol w:w="1830"/>
        <w:gridCol w:w="6360"/>
      </w:tblGrid>
      <w:tr w:rsidR="00BB3908" w14:paraId="67478EC9" w14:textId="77777777" w:rsidTr="00355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5B06221F" w14:textId="77777777" w:rsidR="00BB3908" w:rsidRDefault="00BB3908" w:rsidP="00620079">
            <w:pPr>
              <w:rPr>
                <w:rFonts w:eastAsia="Cambria" w:cs="Cambria"/>
                <w:color w:val="000000" w:themeColor="text1"/>
                <w:szCs w:val="22"/>
              </w:rPr>
            </w:pPr>
            <w:r w:rsidRPr="1892A2EA">
              <w:rPr>
                <w:rFonts w:eastAsia="Cambria" w:cs="Cambria"/>
                <w:color w:val="000000" w:themeColor="text1"/>
                <w:szCs w:val="22"/>
              </w:rPr>
              <w:t>Populasjon</w:t>
            </w:r>
          </w:p>
        </w:tc>
        <w:tc>
          <w:tcPr>
            <w:tcW w:w="0" w:type="dxa"/>
            <w:tcBorders>
              <w:top w:val="single" w:sz="4" w:space="0" w:color="auto"/>
            </w:tcBorders>
          </w:tcPr>
          <w:p w14:paraId="1557DB34" w14:textId="77777777" w:rsidR="00BB3908" w:rsidRPr="006D5450" w:rsidRDefault="00BB3908" w:rsidP="008564FE">
            <w:pPr>
              <w:pStyle w:val="Listeavsnitt"/>
              <w:numPr>
                <w:ilvl w:val="0"/>
                <w:numId w:val="19"/>
              </w:numPr>
              <w:cnfStyle w:val="100000000000" w:firstRow="1" w:lastRow="0" w:firstColumn="0" w:lastColumn="0" w:oddVBand="0" w:evenVBand="0" w:oddHBand="0" w:evenHBand="0" w:firstRowFirstColumn="0" w:firstRowLastColumn="0" w:lastRowFirstColumn="0" w:lastRowLastColumn="0"/>
              <w:rPr>
                <w:rFonts w:eastAsia="Cambria" w:cs="Cambria"/>
                <w:b w:val="0"/>
                <w:bCs w:val="0"/>
                <w:color w:val="000000" w:themeColor="text1"/>
                <w:szCs w:val="22"/>
              </w:rPr>
            </w:pPr>
            <w:r w:rsidRPr="006D5450">
              <w:rPr>
                <w:rFonts w:eastAsia="Cambria" w:cs="Cambria"/>
                <w:b w:val="0"/>
                <w:bCs w:val="0"/>
                <w:color w:val="000000" w:themeColor="text1"/>
                <w:szCs w:val="22"/>
              </w:rPr>
              <w:t xml:space="preserve">Elever i alle aldre </w:t>
            </w:r>
          </w:p>
          <w:p w14:paraId="6681087E" w14:textId="77777777" w:rsidR="00BB3908" w:rsidRPr="00D4093E" w:rsidRDefault="00BB3908" w:rsidP="008564FE">
            <w:pPr>
              <w:pStyle w:val="Listeavsnitt"/>
              <w:numPr>
                <w:ilvl w:val="0"/>
                <w:numId w:val="19"/>
              </w:numPr>
              <w:cnfStyle w:val="100000000000" w:firstRow="1" w:lastRow="0" w:firstColumn="0" w:lastColumn="0" w:oddVBand="0" w:evenVBand="0" w:oddHBand="0" w:evenHBand="0" w:firstRowFirstColumn="0" w:firstRowLastColumn="0" w:lastRowFirstColumn="0" w:lastRowLastColumn="0"/>
              <w:rPr>
                <w:rFonts w:eastAsia="Cambria" w:cs="Cambria"/>
                <w:b w:val="0"/>
                <w:color w:val="000000" w:themeColor="text1"/>
                <w:lang w:val="nb-NO"/>
              </w:rPr>
            </w:pPr>
            <w:r w:rsidRPr="00511D2C">
              <w:rPr>
                <w:rFonts w:eastAsia="Cambria" w:cs="Cambria"/>
                <w:b w:val="0"/>
                <w:color w:val="000000" w:themeColor="text1"/>
                <w:lang w:val="nb-NO"/>
              </w:rPr>
              <w:t xml:space="preserve">Ansatte i skolen, PPT, skolehelsetjeneste, barnevern, oppfølgingstjenesten </w:t>
            </w:r>
          </w:p>
          <w:p w14:paraId="7F2FC939" w14:textId="77777777" w:rsidR="00BB3908" w:rsidRPr="00511D2C" w:rsidRDefault="00BB3908" w:rsidP="008564FE">
            <w:pPr>
              <w:pStyle w:val="Listeavsnitt"/>
              <w:numPr>
                <w:ilvl w:val="0"/>
                <w:numId w:val="19"/>
              </w:numPr>
              <w:cnfStyle w:val="100000000000" w:firstRow="1" w:lastRow="0" w:firstColumn="0" w:lastColumn="0" w:oddVBand="0" w:evenVBand="0" w:oddHBand="0" w:evenHBand="0" w:firstRowFirstColumn="0" w:firstRowLastColumn="0" w:lastRowFirstColumn="0" w:lastRowLastColumn="0"/>
              <w:rPr>
                <w:rFonts w:eastAsia="Cambria" w:cs="Cambria"/>
                <w:color w:val="000000" w:themeColor="text1"/>
                <w:lang w:val="nb-NO"/>
              </w:rPr>
            </w:pPr>
            <w:r w:rsidRPr="00511D2C">
              <w:rPr>
                <w:rFonts w:eastAsia="Cambria" w:cs="Cambria"/>
                <w:b w:val="0"/>
                <w:color w:val="000000" w:themeColor="text1"/>
                <w:lang w:val="nb-NO"/>
              </w:rPr>
              <w:t>Skoleeier, kommuneledelse og fylkeskommunal ledelse</w:t>
            </w:r>
          </w:p>
        </w:tc>
      </w:tr>
      <w:tr w:rsidR="00BB3908" w14:paraId="22DAEC63" w14:textId="77777777" w:rsidTr="0062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3F3D9142" w14:textId="77777777" w:rsidR="00BB3908" w:rsidRDefault="00BB3908" w:rsidP="00620079">
            <w:pPr>
              <w:rPr>
                <w:rFonts w:eastAsia="Cambria" w:cs="Cambria"/>
                <w:color w:val="000000" w:themeColor="text1"/>
                <w:szCs w:val="22"/>
              </w:rPr>
            </w:pPr>
            <w:r w:rsidRPr="1892A2EA">
              <w:rPr>
                <w:rFonts w:eastAsia="Cambria" w:cs="Cambria"/>
                <w:color w:val="000000" w:themeColor="text1"/>
                <w:szCs w:val="22"/>
              </w:rPr>
              <w:t xml:space="preserve">Intervensjon, tiltak eller </w:t>
            </w:r>
          </w:p>
          <w:p w14:paraId="37FA5B75" w14:textId="77777777" w:rsidR="00BB3908" w:rsidRDefault="00BB3908" w:rsidP="00620079">
            <w:pPr>
              <w:rPr>
                <w:rFonts w:eastAsia="Cambria" w:cs="Cambria"/>
                <w:color w:val="000000" w:themeColor="text1"/>
                <w:szCs w:val="22"/>
              </w:rPr>
            </w:pPr>
            <w:r w:rsidRPr="1892A2EA">
              <w:rPr>
                <w:rFonts w:eastAsia="Cambria" w:cs="Cambria"/>
                <w:color w:val="000000" w:themeColor="text1"/>
                <w:szCs w:val="22"/>
              </w:rPr>
              <w:t>eksponering</w:t>
            </w:r>
          </w:p>
        </w:tc>
        <w:tc>
          <w:tcPr>
            <w:tcW w:w="6360" w:type="dxa"/>
          </w:tcPr>
          <w:p w14:paraId="1A93601D" w14:textId="6C4B5920" w:rsidR="00BB3908" w:rsidRPr="002838CA" w:rsidRDefault="00BB3908" w:rsidP="00620079">
            <w:pPr>
              <w:cnfStyle w:val="000000100000" w:firstRow="0" w:lastRow="0" w:firstColumn="0" w:lastColumn="0" w:oddVBand="0" w:evenVBand="0" w:oddHBand="1" w:evenHBand="0" w:firstRowFirstColumn="0" w:firstRowLastColumn="0" w:lastRowFirstColumn="0" w:lastRowLastColumn="0"/>
              <w:rPr>
                <w:rFonts w:eastAsia="Cambria" w:cs="Cambria"/>
                <w:color w:val="000000" w:themeColor="text1"/>
                <w:szCs w:val="22"/>
              </w:rPr>
            </w:pPr>
            <w:r w:rsidRPr="002838CA">
              <w:rPr>
                <w:rFonts w:eastAsia="Cambria" w:cs="Cambria"/>
                <w:color w:val="000000" w:themeColor="text1"/>
                <w:szCs w:val="22"/>
              </w:rPr>
              <w:t>Skolemiljøteam</w:t>
            </w:r>
            <w:r w:rsidR="005177D2" w:rsidRPr="002838CA">
              <w:rPr>
                <w:rFonts w:eastAsia="Cambria" w:cs="Cambria"/>
                <w:color w:val="000000" w:themeColor="text1"/>
                <w:szCs w:val="22"/>
              </w:rPr>
              <w:t xml:space="preserve">, forstått som </w:t>
            </w:r>
            <w:r w:rsidR="00670001" w:rsidRPr="002838CA">
              <w:rPr>
                <w:rFonts w:eastAsia="Cambria" w:cs="Cambria"/>
                <w:color w:val="000000" w:themeColor="text1"/>
                <w:szCs w:val="22"/>
              </w:rPr>
              <w:t xml:space="preserve">varige, </w:t>
            </w:r>
            <w:r w:rsidR="00F66B98" w:rsidRPr="002838CA">
              <w:rPr>
                <w:rFonts w:eastAsia="Cambria" w:cs="Cambria"/>
                <w:color w:val="000000" w:themeColor="text1"/>
                <w:szCs w:val="22"/>
              </w:rPr>
              <w:t xml:space="preserve">tverrfaglige </w:t>
            </w:r>
            <w:r w:rsidR="009524D6" w:rsidRPr="002838CA">
              <w:rPr>
                <w:rFonts w:eastAsia="Cambria" w:cs="Cambria"/>
                <w:color w:val="000000" w:themeColor="text1"/>
                <w:szCs w:val="22"/>
              </w:rPr>
              <w:t>team, bestående av to eller flere personer med ulike fagbakgrunner</w:t>
            </w:r>
            <w:r w:rsidR="00456DCB" w:rsidRPr="002838CA">
              <w:rPr>
                <w:rFonts w:eastAsia="Cambria" w:cs="Cambria"/>
                <w:color w:val="000000" w:themeColor="text1"/>
                <w:szCs w:val="22"/>
              </w:rPr>
              <w:t xml:space="preserve">. Teamene skal jobbe med mål om å forbedre skolemiljø og/eller </w:t>
            </w:r>
            <w:r w:rsidR="00670001" w:rsidRPr="002838CA">
              <w:rPr>
                <w:rFonts w:eastAsia="Cambria" w:cs="Cambria"/>
                <w:color w:val="000000" w:themeColor="text1"/>
                <w:szCs w:val="22"/>
              </w:rPr>
              <w:t xml:space="preserve">redusere skolefravær. </w:t>
            </w:r>
          </w:p>
        </w:tc>
      </w:tr>
      <w:tr w:rsidR="00BB3908" w14:paraId="74BCF70A" w14:textId="77777777" w:rsidTr="00620079">
        <w:tc>
          <w:tcPr>
            <w:cnfStyle w:val="001000000000" w:firstRow="0" w:lastRow="0" w:firstColumn="1" w:lastColumn="0" w:oddVBand="0" w:evenVBand="0" w:oddHBand="0" w:evenHBand="0" w:firstRowFirstColumn="0" w:firstRowLastColumn="0" w:lastRowFirstColumn="0" w:lastRowLastColumn="0"/>
            <w:tcW w:w="1830" w:type="dxa"/>
          </w:tcPr>
          <w:p w14:paraId="43AB601D" w14:textId="77777777" w:rsidR="00BB3908" w:rsidRDefault="00BB3908" w:rsidP="00620079">
            <w:pPr>
              <w:rPr>
                <w:rFonts w:eastAsia="Cambria" w:cs="Cambria"/>
                <w:color w:val="000000" w:themeColor="text1"/>
                <w:szCs w:val="22"/>
              </w:rPr>
            </w:pPr>
            <w:r w:rsidRPr="1892A2EA">
              <w:rPr>
                <w:rFonts w:eastAsia="Cambria" w:cs="Cambria"/>
                <w:color w:val="000000" w:themeColor="text1"/>
                <w:szCs w:val="22"/>
              </w:rPr>
              <w:t>Utfall</w:t>
            </w:r>
          </w:p>
        </w:tc>
        <w:tc>
          <w:tcPr>
            <w:tcW w:w="6360" w:type="dxa"/>
          </w:tcPr>
          <w:p w14:paraId="209323AF" w14:textId="77777777" w:rsidR="00BB3908" w:rsidRPr="002838CA" w:rsidRDefault="00BB3908" w:rsidP="00620079">
            <w:pPr>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rPr>
            </w:pPr>
            <w:r w:rsidRPr="002838CA">
              <w:rPr>
                <w:rFonts w:eastAsia="Cambria" w:cs="Cambria"/>
                <w:i/>
                <w:iCs/>
                <w:color w:val="000000" w:themeColor="text1"/>
                <w:szCs w:val="22"/>
              </w:rPr>
              <w:t>Implementering</w:t>
            </w:r>
            <w:r w:rsidRPr="002838CA">
              <w:rPr>
                <w:rFonts w:eastAsia="Cambria" w:cs="Cambria"/>
                <w:color w:val="000000" w:themeColor="text1"/>
                <w:szCs w:val="22"/>
              </w:rPr>
              <w:t> </w:t>
            </w:r>
          </w:p>
          <w:p w14:paraId="47CCC0AC" w14:textId="77777777" w:rsidR="00BB3908" w:rsidRPr="002838CA" w:rsidRDefault="00BB3908" w:rsidP="00355FDD">
            <w:pPr>
              <w:numPr>
                <w:ilvl w:val="0"/>
                <w:numId w:val="20"/>
              </w:numPr>
              <w:ind w:left="487" w:hanging="130"/>
              <w:cnfStyle w:val="000000000000" w:firstRow="0" w:lastRow="0" w:firstColumn="0" w:lastColumn="0" w:oddVBand="0" w:evenVBand="0" w:oddHBand="0" w:evenHBand="0" w:firstRowFirstColumn="0" w:firstRowLastColumn="0" w:lastRowFirstColumn="0" w:lastRowLastColumn="0"/>
              <w:rPr>
                <w:rFonts w:eastAsia="Cambria"/>
                <w:color w:val="000000" w:themeColor="text1"/>
              </w:rPr>
            </w:pPr>
            <w:r w:rsidRPr="002838CA">
              <w:rPr>
                <w:rFonts w:eastAsia="Cambria"/>
                <w:color w:val="000000" w:themeColor="text1"/>
              </w:rPr>
              <w:t>Faktorer som kan ha betydning for implementering av skolemiljøteam (f.eks. hemmere og fremmere; organisering av samarbeid) </w:t>
            </w:r>
          </w:p>
          <w:p w14:paraId="150866FF" w14:textId="77777777" w:rsidR="00BB3908" w:rsidRPr="002838CA" w:rsidRDefault="00BB3908" w:rsidP="00620079">
            <w:pPr>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rPr>
            </w:pPr>
            <w:r w:rsidRPr="002838CA">
              <w:rPr>
                <w:rFonts w:eastAsia="Cambria" w:cs="Cambria"/>
                <w:i/>
                <w:iCs/>
                <w:color w:val="000000" w:themeColor="text1"/>
                <w:szCs w:val="22"/>
              </w:rPr>
              <w:t>Effekt</w:t>
            </w:r>
            <w:r w:rsidRPr="002838CA">
              <w:rPr>
                <w:rFonts w:eastAsia="Cambria" w:cs="Cambria"/>
                <w:color w:val="000000" w:themeColor="text1"/>
                <w:szCs w:val="22"/>
              </w:rPr>
              <w:t> </w:t>
            </w:r>
          </w:p>
          <w:p w14:paraId="7E63F650" w14:textId="63415B08" w:rsidR="00BB3908" w:rsidRPr="002838CA" w:rsidRDefault="00BB3908" w:rsidP="00355FDD">
            <w:pPr>
              <w:numPr>
                <w:ilvl w:val="0"/>
                <w:numId w:val="20"/>
              </w:numPr>
              <w:ind w:left="487" w:hanging="130"/>
              <w:cnfStyle w:val="000000000000" w:firstRow="0" w:lastRow="0" w:firstColumn="0" w:lastColumn="0" w:oddVBand="0" w:evenVBand="0" w:oddHBand="0" w:evenHBand="0" w:firstRowFirstColumn="0" w:firstRowLastColumn="0" w:lastRowFirstColumn="0" w:lastRowLastColumn="0"/>
            </w:pPr>
            <w:r w:rsidRPr="002838CA">
              <w:rPr>
                <w:rFonts w:eastAsia="Cambria" w:cs="Cambria"/>
                <w:color w:val="000000" w:themeColor="text1"/>
              </w:rPr>
              <w:t>Alle utfall relatert til skolemiljøteam </w:t>
            </w:r>
            <w:r w:rsidRPr="002838CA">
              <w:rPr>
                <w:rStyle w:val="normaltextrun"/>
              </w:rPr>
              <w:t>(f.eks. skolemiljø, utenforskap</w:t>
            </w:r>
            <w:r w:rsidR="004F2373" w:rsidRPr="002838CA">
              <w:rPr>
                <w:rStyle w:val="normaltextrun"/>
              </w:rPr>
              <w:t>,</w:t>
            </w:r>
            <w:r w:rsidRPr="002838CA">
              <w:rPr>
                <w:rStyle w:val="normaltextrun"/>
              </w:rPr>
              <w:t xml:space="preserve"> frafall)</w:t>
            </w:r>
            <w:r w:rsidRPr="002838CA">
              <w:rPr>
                <w:rStyle w:val="eop"/>
              </w:rPr>
              <w:t> </w:t>
            </w:r>
          </w:p>
          <w:p w14:paraId="5BED454F" w14:textId="77777777" w:rsidR="00BB3908" w:rsidRPr="002838CA" w:rsidRDefault="00BB3908" w:rsidP="0062007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2838CA">
              <w:rPr>
                <w:rStyle w:val="normaltextrun"/>
                <w:rFonts w:ascii="Cambria" w:hAnsi="Cambria"/>
                <w:i/>
                <w:sz w:val="22"/>
                <w:szCs w:val="22"/>
              </w:rPr>
              <w:t>Erfaring</w:t>
            </w:r>
            <w:r w:rsidRPr="002838CA">
              <w:rPr>
                <w:rStyle w:val="eop"/>
                <w:rFonts w:ascii="Cambria" w:hAnsi="Cambria"/>
                <w:sz w:val="22"/>
                <w:szCs w:val="22"/>
              </w:rPr>
              <w:t> </w:t>
            </w:r>
          </w:p>
          <w:p w14:paraId="3888D76B" w14:textId="77777777" w:rsidR="00BB3908" w:rsidRPr="002838CA" w:rsidRDefault="00BB3908" w:rsidP="00355FDD">
            <w:pPr>
              <w:pStyle w:val="paragraph"/>
              <w:numPr>
                <w:ilvl w:val="0"/>
                <w:numId w:val="20"/>
              </w:numPr>
              <w:spacing w:before="0" w:beforeAutospacing="0" w:after="0" w:afterAutospacing="0"/>
              <w:ind w:left="487" w:hanging="130"/>
              <w:textAlignment w:val="baseline"/>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r w:rsidRPr="002838CA">
              <w:rPr>
                <w:rStyle w:val="normaltextrun"/>
                <w:rFonts w:ascii="Cambria" w:hAnsi="Cambria"/>
                <w:color w:val="000000"/>
                <w:sz w:val="22"/>
                <w:szCs w:val="22"/>
              </w:rPr>
              <w:t>Erfaringer/opplevelser med skolemiljøteam</w:t>
            </w:r>
            <w:r w:rsidRPr="002838CA">
              <w:rPr>
                <w:rStyle w:val="eop"/>
                <w:rFonts w:ascii="Cambria" w:hAnsi="Cambria"/>
                <w:color w:val="000000"/>
                <w:sz w:val="22"/>
                <w:szCs w:val="22"/>
              </w:rPr>
              <w:t> </w:t>
            </w:r>
          </w:p>
        </w:tc>
      </w:tr>
      <w:tr w:rsidR="00BB3908" w14:paraId="3463B8A4" w14:textId="77777777" w:rsidTr="00620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105E2C4D" w14:textId="77777777" w:rsidR="00BB3908" w:rsidRDefault="00BB3908" w:rsidP="00620079">
            <w:pPr>
              <w:rPr>
                <w:rFonts w:eastAsia="Cambria" w:cs="Cambria"/>
                <w:color w:val="000000" w:themeColor="text1"/>
                <w:szCs w:val="22"/>
              </w:rPr>
            </w:pPr>
            <w:r w:rsidRPr="1892A2EA">
              <w:rPr>
                <w:rFonts w:eastAsia="Cambria" w:cs="Cambria"/>
                <w:color w:val="000000" w:themeColor="text1"/>
                <w:szCs w:val="22"/>
              </w:rPr>
              <w:t>Studiedesign</w:t>
            </w:r>
          </w:p>
        </w:tc>
        <w:tc>
          <w:tcPr>
            <w:tcW w:w="6360" w:type="dxa"/>
          </w:tcPr>
          <w:p w14:paraId="07D64E95" w14:textId="22C4606C" w:rsidR="00BB3908" w:rsidRPr="007572C7" w:rsidRDefault="00A6669E" w:rsidP="00620079">
            <w:pPr>
              <w:cnfStyle w:val="000000100000" w:firstRow="0" w:lastRow="0" w:firstColumn="0" w:lastColumn="0" w:oddVBand="0" w:evenVBand="0" w:oddHBand="1" w:evenHBand="0" w:firstRowFirstColumn="0" w:firstRowLastColumn="0" w:lastRowFirstColumn="0" w:lastRowLastColumn="0"/>
              <w:rPr>
                <w:rFonts w:eastAsia="Cambria" w:cs="Cambria"/>
                <w:color w:val="000000" w:themeColor="text1"/>
              </w:rPr>
            </w:pPr>
            <w:r>
              <w:rPr>
                <w:rFonts w:eastAsia="Cambria" w:cs="Cambria"/>
                <w:color w:val="000000" w:themeColor="text1"/>
              </w:rPr>
              <w:t>I prioritert rekkefølge</w:t>
            </w:r>
            <w:r w:rsidR="00BB3908" w:rsidRPr="00C150FE">
              <w:rPr>
                <w:rFonts w:eastAsia="Cambria" w:cs="Cambria"/>
                <w:color w:val="000000" w:themeColor="text1"/>
              </w:rPr>
              <w:t xml:space="preserve">:  </w:t>
            </w:r>
          </w:p>
          <w:p w14:paraId="43915DFB" w14:textId="77777777" w:rsidR="00BB3908" w:rsidRPr="007572C7" w:rsidRDefault="00BB3908" w:rsidP="00620079">
            <w:pPr>
              <w:cnfStyle w:val="000000100000" w:firstRow="0" w:lastRow="0" w:firstColumn="0" w:lastColumn="0" w:oddVBand="0" w:evenVBand="0" w:oddHBand="1" w:evenHBand="0" w:firstRowFirstColumn="0" w:firstRowLastColumn="0" w:lastRowFirstColumn="0" w:lastRowLastColumn="0"/>
              <w:rPr>
                <w:rFonts w:eastAsia="Cambria" w:cs="Cambria"/>
                <w:color w:val="000000" w:themeColor="text1"/>
              </w:rPr>
            </w:pPr>
            <w:r w:rsidRPr="00C150FE">
              <w:rPr>
                <w:rFonts w:eastAsia="Cambria" w:cs="Cambria"/>
                <w:color w:val="000000" w:themeColor="text1"/>
              </w:rPr>
              <w:t>1. Systematiske oversikter (dvs. tydelige inklusjons- og eksklusjonskriterier, systematiske søk i flere databaser, kvalitetsvurdering av inkluderte studier)</w:t>
            </w:r>
          </w:p>
          <w:p w14:paraId="3ACF3456" w14:textId="77777777" w:rsidR="00BB3908" w:rsidRPr="007572C7" w:rsidRDefault="00BB3908" w:rsidP="00620079">
            <w:pPr>
              <w:cnfStyle w:val="000000100000" w:firstRow="0" w:lastRow="0" w:firstColumn="0" w:lastColumn="0" w:oddVBand="0" w:evenVBand="0" w:oddHBand="1" w:evenHBand="0" w:firstRowFirstColumn="0" w:firstRowLastColumn="0" w:lastRowFirstColumn="0" w:lastRowLastColumn="0"/>
              <w:rPr>
                <w:rFonts w:eastAsia="Cambria" w:cs="Cambria"/>
                <w:color w:val="000000" w:themeColor="text1"/>
              </w:rPr>
            </w:pPr>
            <w:r w:rsidRPr="00C150FE">
              <w:rPr>
                <w:rFonts w:eastAsia="Cambria" w:cs="Cambria"/>
                <w:color w:val="000000" w:themeColor="text1"/>
              </w:rPr>
              <w:t xml:space="preserve">2. Primærstudier (empirisk forskning) av alle design (kvantitative, kvalitative og flermetodiske studier)   </w:t>
            </w:r>
          </w:p>
          <w:p w14:paraId="71756BE9" w14:textId="77777777" w:rsidR="002806DA" w:rsidRDefault="00BB3908" w:rsidP="00620079">
            <w:pPr>
              <w:cnfStyle w:val="000000100000" w:firstRow="0" w:lastRow="0" w:firstColumn="0" w:lastColumn="0" w:oddVBand="0" w:evenVBand="0" w:oddHBand="1" w:evenHBand="0" w:firstRowFirstColumn="0" w:firstRowLastColumn="0" w:lastRowFirstColumn="0" w:lastRowLastColumn="0"/>
              <w:rPr>
                <w:rFonts w:eastAsia="Cambria" w:cs="Cambria"/>
                <w:color w:val="000000" w:themeColor="text1"/>
              </w:rPr>
            </w:pPr>
            <w:r w:rsidRPr="00C150FE">
              <w:rPr>
                <w:rFonts w:eastAsia="Cambria" w:cs="Cambria"/>
                <w:color w:val="000000" w:themeColor="text1"/>
              </w:rPr>
              <w:t xml:space="preserve"> </w:t>
            </w:r>
          </w:p>
          <w:p w14:paraId="3A178C07" w14:textId="1807EAD6" w:rsidR="00BB3908" w:rsidRDefault="00BB3908" w:rsidP="00620079">
            <w:pPr>
              <w:cnfStyle w:val="000000100000" w:firstRow="0" w:lastRow="0" w:firstColumn="0" w:lastColumn="0" w:oddVBand="0" w:evenVBand="0" w:oddHBand="1" w:evenHBand="0" w:firstRowFirstColumn="0" w:firstRowLastColumn="0" w:lastRowFirstColumn="0" w:lastRowLastColumn="0"/>
              <w:rPr>
                <w:rFonts w:eastAsia="Cambria" w:cs="Cambria"/>
                <w:color w:val="000000" w:themeColor="text1"/>
              </w:rPr>
            </w:pPr>
            <w:r w:rsidRPr="00C150FE">
              <w:rPr>
                <w:rFonts w:eastAsia="Cambria" w:cs="Cambria"/>
                <w:color w:val="000000" w:themeColor="text1"/>
              </w:rPr>
              <w:t xml:space="preserve">Dersom vi ikke finner systematiske oversikter som dekker problemstillingen går vi videre til å inkludere primærstudier (avgjøres i dialog med </w:t>
            </w:r>
            <w:r>
              <w:rPr>
                <w:rFonts w:eastAsia="Cambria" w:cs="Cambria"/>
                <w:color w:val="000000" w:themeColor="text1"/>
                <w:szCs w:val="22"/>
              </w:rPr>
              <w:t>Utdanningsdirektoratet</w:t>
            </w:r>
            <w:r w:rsidRPr="00C150FE">
              <w:rPr>
                <w:rFonts w:eastAsia="Cambria" w:cs="Cambria"/>
                <w:color w:val="000000" w:themeColor="text1"/>
              </w:rPr>
              <w:t>)</w:t>
            </w:r>
          </w:p>
        </w:tc>
      </w:tr>
      <w:tr w:rsidR="00BB3908" w14:paraId="6E01DD3A" w14:textId="77777777" w:rsidTr="00620079">
        <w:tc>
          <w:tcPr>
            <w:cnfStyle w:val="001000000000" w:firstRow="0" w:lastRow="0" w:firstColumn="1" w:lastColumn="0" w:oddVBand="0" w:evenVBand="0" w:oddHBand="0" w:evenHBand="0" w:firstRowFirstColumn="0" w:firstRowLastColumn="0" w:lastRowFirstColumn="0" w:lastRowLastColumn="0"/>
            <w:tcW w:w="1830" w:type="dxa"/>
          </w:tcPr>
          <w:p w14:paraId="70AF4C15" w14:textId="77777777" w:rsidR="00BB3908" w:rsidRDefault="00BB3908" w:rsidP="00620079">
            <w:pPr>
              <w:rPr>
                <w:rFonts w:eastAsia="Cambria" w:cs="Cambria"/>
                <w:color w:val="000000" w:themeColor="text1"/>
                <w:szCs w:val="22"/>
              </w:rPr>
            </w:pPr>
            <w:r w:rsidRPr="1892A2EA">
              <w:rPr>
                <w:rFonts w:eastAsia="Cambria" w:cs="Cambria"/>
                <w:color w:val="000000" w:themeColor="text1"/>
                <w:szCs w:val="22"/>
              </w:rPr>
              <w:t>Publikasjonsår</w:t>
            </w:r>
          </w:p>
        </w:tc>
        <w:tc>
          <w:tcPr>
            <w:tcW w:w="6360" w:type="dxa"/>
          </w:tcPr>
          <w:p w14:paraId="1006C009" w14:textId="71013A7D" w:rsidR="00BB3908" w:rsidRDefault="00BB3908" w:rsidP="00620079">
            <w:pPr>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rPr>
            </w:pPr>
            <w:r w:rsidRPr="00162A20">
              <w:rPr>
                <w:rFonts w:eastAsia="Cambria" w:cs="Cambria"/>
                <w:color w:val="000000" w:themeColor="text1"/>
                <w:szCs w:val="22"/>
              </w:rPr>
              <w:t>2020</w:t>
            </w:r>
            <w:r w:rsidR="00422A35" w:rsidRPr="00422A35">
              <w:rPr>
                <w:rFonts w:eastAsia="Cambria" w:cs="Cambria"/>
                <w:color w:val="000000" w:themeColor="text1"/>
                <w:szCs w:val="22"/>
              </w:rPr>
              <w:t>–</w:t>
            </w:r>
            <w:r w:rsidRPr="00162A20">
              <w:rPr>
                <w:rFonts w:eastAsia="Cambria" w:cs="Cambria"/>
                <w:color w:val="000000" w:themeColor="text1"/>
                <w:szCs w:val="22"/>
              </w:rPr>
              <w:t>2025 </w:t>
            </w:r>
          </w:p>
        </w:tc>
      </w:tr>
      <w:tr w:rsidR="00BB3908" w14:paraId="46AFE77D" w14:textId="77777777" w:rsidTr="0035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890F09B" w14:textId="77777777" w:rsidR="00BB3908" w:rsidRDefault="00BB3908" w:rsidP="00620079">
            <w:pPr>
              <w:rPr>
                <w:rFonts w:eastAsia="Cambria" w:cs="Cambria"/>
                <w:color w:val="000000" w:themeColor="text1"/>
                <w:szCs w:val="22"/>
              </w:rPr>
            </w:pPr>
            <w:r w:rsidRPr="1892A2EA">
              <w:rPr>
                <w:rFonts w:eastAsia="Cambria" w:cs="Cambria"/>
                <w:color w:val="000000" w:themeColor="text1"/>
                <w:szCs w:val="22"/>
              </w:rPr>
              <w:t>Land/Kontekst</w:t>
            </w:r>
          </w:p>
        </w:tc>
        <w:tc>
          <w:tcPr>
            <w:tcW w:w="0" w:type="dxa"/>
          </w:tcPr>
          <w:p w14:paraId="6F331FAE" w14:textId="5A6A279E" w:rsidR="00BB3908" w:rsidRPr="006E5A44" w:rsidRDefault="00BB3908" w:rsidP="00355FDD">
            <w:pPr>
              <w:pStyle w:val="Listeavsnitt"/>
              <w:cnfStyle w:val="000000100000" w:firstRow="0" w:lastRow="0" w:firstColumn="0" w:lastColumn="0" w:oddVBand="0" w:evenVBand="0" w:oddHBand="1" w:evenHBand="0" w:firstRowFirstColumn="0" w:firstRowLastColumn="0" w:lastRowFirstColumn="0" w:lastRowLastColumn="0"/>
              <w:rPr>
                <w:rFonts w:eastAsia="Cambria" w:cs="Cambria"/>
                <w:color w:val="000000" w:themeColor="text1"/>
                <w:lang w:val="nb-NO"/>
              </w:rPr>
            </w:pPr>
            <w:r w:rsidRPr="00355FDD">
              <w:rPr>
                <w:rFonts w:eastAsia="Cambria" w:cs="Cambria"/>
                <w:color w:val="000000" w:themeColor="text1"/>
                <w:lang w:val="nb-NO"/>
              </w:rPr>
              <w:t>Systematiske oversikter</w:t>
            </w:r>
            <w:r w:rsidR="00FF296E" w:rsidRPr="00355FDD">
              <w:rPr>
                <w:rFonts w:eastAsia="Cambria" w:cs="Cambria"/>
                <w:color w:val="000000" w:themeColor="text1"/>
                <w:lang w:val="nb-NO"/>
              </w:rPr>
              <w:t>:</w:t>
            </w:r>
            <w:r w:rsidR="00FF296E">
              <w:rPr>
                <w:rFonts w:eastAsia="Cambria" w:cs="Cambria"/>
                <w:color w:val="000000" w:themeColor="text1"/>
                <w:lang w:val="nb-NO"/>
              </w:rPr>
              <w:t xml:space="preserve"> </w:t>
            </w:r>
            <w:r w:rsidR="000E445A">
              <w:rPr>
                <w:rFonts w:eastAsia="Cambria" w:cs="Cambria"/>
                <w:color w:val="000000" w:themeColor="text1"/>
                <w:lang w:val="nb-NO"/>
              </w:rPr>
              <w:t>a</w:t>
            </w:r>
            <w:r w:rsidR="000E445A" w:rsidRPr="006E5A44">
              <w:rPr>
                <w:rFonts w:eastAsia="Cambria" w:cs="Cambria"/>
                <w:color w:val="000000" w:themeColor="text1"/>
                <w:lang w:val="nb-NO"/>
              </w:rPr>
              <w:t>lle</w:t>
            </w:r>
            <w:r w:rsidRPr="006E5A44">
              <w:rPr>
                <w:rFonts w:eastAsia="Cambria" w:cs="Cambria"/>
                <w:color w:val="000000" w:themeColor="text1"/>
                <w:lang w:val="nb-NO"/>
              </w:rPr>
              <w:t xml:space="preserve">, men kriteriene i oversikten kan ikke utelukke nordiske land </w:t>
            </w:r>
          </w:p>
          <w:p w14:paraId="6EAEE5B9" w14:textId="3D66B340" w:rsidR="00BB3908" w:rsidRPr="00D4093E" w:rsidRDefault="00BB3908" w:rsidP="00FF296E">
            <w:pPr>
              <w:pStyle w:val="Listeavsnitt"/>
              <w:cnfStyle w:val="000000100000" w:firstRow="0" w:lastRow="0" w:firstColumn="0" w:lastColumn="0" w:oddVBand="0" w:evenVBand="0" w:oddHBand="1" w:evenHBand="0" w:firstRowFirstColumn="0" w:firstRowLastColumn="0" w:lastRowFirstColumn="0" w:lastRowLastColumn="0"/>
              <w:rPr>
                <w:rFonts w:eastAsia="Cambria" w:cs="Cambria"/>
                <w:color w:val="000000" w:themeColor="text1"/>
                <w:lang w:val="nb-NO"/>
              </w:rPr>
            </w:pPr>
            <w:r w:rsidRPr="00355FDD">
              <w:rPr>
                <w:rFonts w:eastAsia="Cambria" w:cs="Cambria"/>
                <w:color w:val="000000" w:themeColor="text1"/>
              </w:rPr>
              <w:t>Primærstudier</w:t>
            </w:r>
            <w:r w:rsidR="00FF296E" w:rsidRPr="00355FDD">
              <w:rPr>
                <w:rFonts w:eastAsia="Cambria" w:cs="Cambria"/>
                <w:color w:val="000000" w:themeColor="text1"/>
              </w:rPr>
              <w:t>:</w:t>
            </w:r>
            <w:r w:rsidR="00FF296E">
              <w:rPr>
                <w:rFonts w:eastAsia="Cambria" w:cs="Cambria"/>
                <w:color w:val="000000" w:themeColor="text1"/>
                <w:lang w:val="nb-NO"/>
              </w:rPr>
              <w:t xml:space="preserve"> </w:t>
            </w:r>
            <w:r w:rsidR="000E445A">
              <w:rPr>
                <w:rFonts w:eastAsia="Cambria" w:cs="Cambria"/>
                <w:color w:val="000000" w:themeColor="text1"/>
                <w:lang w:val="nb-NO"/>
              </w:rPr>
              <w:t xml:space="preserve">nordiske </w:t>
            </w:r>
            <w:r>
              <w:rPr>
                <w:rFonts w:eastAsia="Cambria" w:cs="Cambria"/>
                <w:color w:val="000000" w:themeColor="text1"/>
                <w:lang w:val="nb-NO"/>
              </w:rPr>
              <w:t>land</w:t>
            </w:r>
          </w:p>
        </w:tc>
      </w:tr>
      <w:tr w:rsidR="00BB3908" w14:paraId="46A99FBE" w14:textId="77777777" w:rsidTr="00355FDD">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themeColor="text1" w:themeTint="80"/>
              <w:bottom w:val="single" w:sz="4" w:space="0" w:color="auto"/>
            </w:tcBorders>
          </w:tcPr>
          <w:p w14:paraId="655074DC" w14:textId="77777777" w:rsidR="00BB3908" w:rsidRDefault="00BB3908" w:rsidP="00620079">
            <w:pPr>
              <w:rPr>
                <w:rFonts w:eastAsia="Cambria" w:cs="Cambria"/>
                <w:color w:val="000000" w:themeColor="text1"/>
                <w:szCs w:val="22"/>
              </w:rPr>
            </w:pPr>
            <w:r w:rsidRPr="1892A2EA">
              <w:rPr>
                <w:rFonts w:eastAsia="Cambria" w:cs="Cambria"/>
                <w:color w:val="000000" w:themeColor="text1"/>
                <w:szCs w:val="22"/>
              </w:rPr>
              <w:t>Språk</w:t>
            </w:r>
          </w:p>
        </w:tc>
        <w:tc>
          <w:tcPr>
            <w:tcW w:w="0" w:type="dxa"/>
            <w:tcBorders>
              <w:top w:val="single" w:sz="4" w:space="0" w:color="7F7F7F" w:themeColor="text1" w:themeTint="80"/>
              <w:bottom w:val="single" w:sz="4" w:space="0" w:color="auto"/>
            </w:tcBorders>
          </w:tcPr>
          <w:p w14:paraId="5A9FFC94" w14:textId="77777777" w:rsidR="00BB3908" w:rsidRDefault="00BB3908" w:rsidP="00620079">
            <w:pPr>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rPr>
            </w:pPr>
            <w:r w:rsidRPr="00961C15">
              <w:rPr>
                <w:rFonts w:eastAsia="Cambria" w:cs="Cambria"/>
                <w:szCs w:val="22"/>
              </w:rPr>
              <w:t>Engelsk, norsk, svensk og dansk</w:t>
            </w:r>
          </w:p>
        </w:tc>
      </w:tr>
    </w:tbl>
    <w:p w14:paraId="64B683A3" w14:textId="77777777" w:rsidR="0020065B" w:rsidRDefault="0020065B" w:rsidP="0020065B"/>
    <w:p w14:paraId="094283DF" w14:textId="4F0FFA46" w:rsidR="00B32B1E" w:rsidRDefault="006C2322" w:rsidP="0020065B">
      <w:r>
        <w:lastRenderedPageBreak/>
        <w:t xml:space="preserve">Det aktuelle tiltaket var skolemiljøteam. Dette er ikke et begrep </w:t>
      </w:r>
      <w:r w:rsidR="008B1489">
        <w:t xml:space="preserve">med en klar, avgrenset definisjon i </w:t>
      </w:r>
      <w:r w:rsidR="001E513D">
        <w:t>litteraturen. Vi utarbeidet derfor en definisjon i samråd med oppdragsgiver</w:t>
      </w:r>
      <w:r w:rsidR="00E53FFB">
        <w:t xml:space="preserve">, som vi jobbet ut ifra </w:t>
      </w:r>
      <w:r w:rsidR="00D707E7">
        <w:t>ved utvelgelse av studier</w:t>
      </w:r>
      <w:r w:rsidR="000E445A">
        <w:t xml:space="preserve"> </w:t>
      </w:r>
      <w:r w:rsidR="000E445A">
        <w:fldChar w:fldCharType="begin"/>
      </w:r>
      <w:r w:rsidR="00D705C6">
        <w:instrText xml:space="preserve"> ADDIN ZOTERO_ITEM CSL_CITATION {"citationID":"w6BZRPqH","properties":{"unsorted":false,"formattedCitation":"(6)","plainCitation":"(6)","noteIndex":0},"citationItems":[{"id":94618,"uris":["http://zotero.org/users/8749650/items/FGTTMBTE"],"itemData":{"id":94618,"type":"personal_communication","title":"Dialog med Utdanningsdirektoratet","issued":{"date-parts":[["2025",11,26]]}}}],"schema":"https://github.com/citation-style-language/schema/raw/master/csl-citation.json"} </w:instrText>
      </w:r>
      <w:r w:rsidR="000E445A">
        <w:fldChar w:fldCharType="separate"/>
      </w:r>
      <w:r w:rsidR="00D705C6" w:rsidRPr="00D705C6">
        <w:t>(6)</w:t>
      </w:r>
      <w:r w:rsidR="000E445A">
        <w:fldChar w:fldCharType="end"/>
      </w:r>
      <w:r w:rsidR="00D707E7">
        <w:t xml:space="preserve">. </w:t>
      </w:r>
    </w:p>
    <w:p w14:paraId="2AC303F6" w14:textId="77777777" w:rsidR="00B32B1E" w:rsidRDefault="00B32B1E" w:rsidP="0020065B"/>
    <w:p w14:paraId="488BAF12" w14:textId="31F29633" w:rsidR="00C83E1B" w:rsidRDefault="00C83E1B" w:rsidP="0020065B">
      <w:r>
        <w:t>Kjennetegn ved skolemiljøteam var at de skulle:</w:t>
      </w:r>
    </w:p>
    <w:p w14:paraId="5E5EF743" w14:textId="500AE921" w:rsidR="0020065B" w:rsidRDefault="001C5DA7" w:rsidP="00355FDD">
      <w:pPr>
        <w:pStyle w:val="Listeavsnitt"/>
        <w:numPr>
          <w:ilvl w:val="0"/>
          <w:numId w:val="20"/>
        </w:numPr>
        <w:ind w:left="487" w:hanging="130"/>
        <w:rPr>
          <w:lang w:val="nb-NO"/>
        </w:rPr>
      </w:pPr>
      <w:r w:rsidRPr="00355FDD">
        <w:rPr>
          <w:lang w:val="nb-NO"/>
        </w:rPr>
        <w:t>Være</w:t>
      </w:r>
      <w:r>
        <w:rPr>
          <w:i/>
          <w:iCs/>
          <w:lang w:val="nb-NO"/>
        </w:rPr>
        <w:t xml:space="preserve"> t</w:t>
      </w:r>
      <w:r w:rsidR="00C83E1B" w:rsidRPr="00EB54E0">
        <w:rPr>
          <w:i/>
          <w:iCs/>
          <w:lang w:val="nb-NO"/>
        </w:rPr>
        <w:t>verrfaglige</w:t>
      </w:r>
      <w:r w:rsidR="00825D86">
        <w:rPr>
          <w:lang w:val="nb-NO"/>
        </w:rPr>
        <w:t xml:space="preserve">, i den forstand at </w:t>
      </w:r>
      <w:r w:rsidR="003C6885">
        <w:rPr>
          <w:lang w:val="nb-NO"/>
        </w:rPr>
        <w:t xml:space="preserve">ansatte med </w:t>
      </w:r>
      <w:r w:rsidR="00AE2FFF">
        <w:rPr>
          <w:lang w:val="nb-NO"/>
        </w:rPr>
        <w:t xml:space="preserve">ulik faglig bakgrunn jobber sammen. </w:t>
      </w:r>
      <w:r w:rsidR="000E5B49" w:rsidRPr="00336A88">
        <w:rPr>
          <w:lang w:val="nb-NO"/>
        </w:rPr>
        <w:t>Et typisk eksempel vil være samarbeid mellom skolen og eksterne instanser (f.eks. barnevernet</w:t>
      </w:r>
      <w:r w:rsidR="008B724D">
        <w:rPr>
          <w:lang w:val="nb-NO"/>
        </w:rPr>
        <w:t>)</w:t>
      </w:r>
      <w:r w:rsidR="005613EE">
        <w:rPr>
          <w:lang w:val="nb-NO"/>
        </w:rPr>
        <w:t xml:space="preserve">, men </w:t>
      </w:r>
      <w:r w:rsidR="00A646C1">
        <w:rPr>
          <w:lang w:val="nb-NO"/>
        </w:rPr>
        <w:t xml:space="preserve">dette er i seg selv ikke et kriterium, ettersom det tverrfaglige </w:t>
      </w:r>
      <w:r w:rsidR="00112214">
        <w:rPr>
          <w:lang w:val="nb-NO"/>
        </w:rPr>
        <w:t xml:space="preserve">samabeidet </w:t>
      </w:r>
      <w:r w:rsidR="00A646C1">
        <w:rPr>
          <w:lang w:val="nb-NO"/>
        </w:rPr>
        <w:t>også kan foregå internt på skolen.</w:t>
      </w:r>
    </w:p>
    <w:p w14:paraId="1291A9E5" w14:textId="36C84DCE" w:rsidR="003B7667" w:rsidRDefault="009A34D0" w:rsidP="00355FDD">
      <w:pPr>
        <w:pStyle w:val="Listeavsnitt"/>
        <w:numPr>
          <w:ilvl w:val="0"/>
          <w:numId w:val="20"/>
        </w:numPr>
        <w:ind w:left="487" w:hanging="130"/>
        <w:rPr>
          <w:lang w:val="nb-NO"/>
        </w:rPr>
      </w:pPr>
      <w:r>
        <w:rPr>
          <w:lang w:val="nb-NO"/>
        </w:rPr>
        <w:t>Bestå av e</w:t>
      </w:r>
      <w:r w:rsidR="00A649E7">
        <w:rPr>
          <w:lang w:val="nb-NO"/>
        </w:rPr>
        <w:t xml:space="preserve">t </w:t>
      </w:r>
      <w:r w:rsidR="00A649E7" w:rsidRPr="00EB54E0">
        <w:rPr>
          <w:i/>
          <w:iCs/>
          <w:lang w:val="nb-NO"/>
        </w:rPr>
        <w:t>team</w:t>
      </w:r>
      <w:r w:rsidR="00A649E7">
        <w:rPr>
          <w:lang w:val="nb-NO"/>
        </w:rPr>
        <w:t xml:space="preserve">, i den forstand av at det er </w:t>
      </w:r>
      <w:r w:rsidR="00267EAF">
        <w:rPr>
          <w:lang w:val="nb-NO"/>
        </w:rPr>
        <w:t>to eller flere fagpersoner som jobber sammen.</w:t>
      </w:r>
    </w:p>
    <w:p w14:paraId="6D48D546" w14:textId="4C68E402" w:rsidR="000F258A" w:rsidRDefault="007C42CF" w:rsidP="00355FDD">
      <w:pPr>
        <w:pStyle w:val="Listeavsnitt"/>
        <w:numPr>
          <w:ilvl w:val="0"/>
          <w:numId w:val="20"/>
        </w:numPr>
        <w:ind w:left="487" w:hanging="130"/>
        <w:rPr>
          <w:lang w:val="nb-NO"/>
        </w:rPr>
      </w:pPr>
      <w:r>
        <w:rPr>
          <w:lang w:val="nb-NO"/>
        </w:rPr>
        <w:t xml:space="preserve">Ha som </w:t>
      </w:r>
      <w:r w:rsidRPr="00355FDD">
        <w:rPr>
          <w:i/>
          <w:iCs/>
          <w:lang w:val="nb-NO"/>
        </w:rPr>
        <w:t>m</w:t>
      </w:r>
      <w:r w:rsidR="000A12C7" w:rsidRPr="00355FDD">
        <w:rPr>
          <w:i/>
          <w:iCs/>
          <w:lang w:val="nb-NO"/>
        </w:rPr>
        <w:t>ålsetting</w:t>
      </w:r>
      <w:r w:rsidR="000A12C7">
        <w:rPr>
          <w:lang w:val="nb-NO"/>
        </w:rPr>
        <w:t xml:space="preserve"> </w:t>
      </w:r>
      <w:r w:rsidR="00536A8D">
        <w:rPr>
          <w:lang w:val="nb-NO"/>
        </w:rPr>
        <w:t xml:space="preserve">a) </w:t>
      </w:r>
      <w:r w:rsidR="00EE68F2" w:rsidRPr="00355FDD">
        <w:rPr>
          <w:lang w:val="nb-NO"/>
        </w:rPr>
        <w:t>å forbedre skolemiljøet</w:t>
      </w:r>
      <w:r w:rsidR="00EE68F2">
        <w:rPr>
          <w:lang w:val="nb-NO"/>
        </w:rPr>
        <w:t xml:space="preserve"> </w:t>
      </w:r>
      <w:r w:rsidR="00B02142">
        <w:rPr>
          <w:lang w:val="nb-NO"/>
        </w:rPr>
        <w:t>(</w:t>
      </w:r>
      <w:r w:rsidR="00980882">
        <w:rPr>
          <w:lang w:val="nb-NO"/>
        </w:rPr>
        <w:t>gjerne</w:t>
      </w:r>
      <w:r w:rsidR="00EE68F2">
        <w:rPr>
          <w:lang w:val="nb-NO"/>
        </w:rPr>
        <w:t xml:space="preserve"> det mest umiddelbare formålet</w:t>
      </w:r>
      <w:r w:rsidR="00B02142">
        <w:rPr>
          <w:lang w:val="nb-NO"/>
        </w:rPr>
        <w:t>)</w:t>
      </w:r>
      <w:r w:rsidR="00EE68F2">
        <w:rPr>
          <w:lang w:val="nb-NO"/>
        </w:rPr>
        <w:t>; og</w:t>
      </w:r>
      <w:r w:rsidR="005B3979">
        <w:rPr>
          <w:lang w:val="nb-NO"/>
        </w:rPr>
        <w:t xml:space="preserve">/eller b) </w:t>
      </w:r>
      <w:r w:rsidR="007E7EE8" w:rsidRPr="00355FDD">
        <w:rPr>
          <w:lang w:val="nb-NO"/>
        </w:rPr>
        <w:t>å redusere skolefraværet</w:t>
      </w:r>
      <w:r w:rsidR="007E7EE8">
        <w:rPr>
          <w:lang w:val="nb-NO"/>
        </w:rPr>
        <w:t xml:space="preserve"> </w:t>
      </w:r>
      <w:r w:rsidR="00B02142">
        <w:rPr>
          <w:lang w:val="nb-NO"/>
        </w:rPr>
        <w:t>(</w:t>
      </w:r>
      <w:r w:rsidR="00980882">
        <w:rPr>
          <w:lang w:val="nb-NO"/>
        </w:rPr>
        <w:t xml:space="preserve">gjerne </w:t>
      </w:r>
      <w:r w:rsidR="007125DE">
        <w:rPr>
          <w:lang w:val="nb-NO"/>
        </w:rPr>
        <w:t xml:space="preserve">et mer </w:t>
      </w:r>
      <w:r w:rsidR="00BD5C0A">
        <w:rPr>
          <w:lang w:val="nb-NO"/>
        </w:rPr>
        <w:t>utvidet mål, som kan komme som en følge av forbedret skolemiljø</w:t>
      </w:r>
      <w:r w:rsidR="00980882">
        <w:rPr>
          <w:lang w:val="nb-NO"/>
        </w:rPr>
        <w:t>)</w:t>
      </w:r>
      <w:r w:rsidR="00BD5C0A">
        <w:rPr>
          <w:lang w:val="nb-NO"/>
        </w:rPr>
        <w:t>.</w:t>
      </w:r>
    </w:p>
    <w:p w14:paraId="6E9CBB17" w14:textId="34131428" w:rsidR="002C30F5" w:rsidRPr="009F1AFD" w:rsidRDefault="00C906DE" w:rsidP="00355FDD">
      <w:pPr>
        <w:pStyle w:val="Listeavsnitt"/>
        <w:numPr>
          <w:ilvl w:val="0"/>
          <w:numId w:val="20"/>
        </w:numPr>
        <w:ind w:left="487" w:hanging="130"/>
        <w:rPr>
          <w:lang w:val="nb-NO"/>
        </w:rPr>
      </w:pPr>
      <w:r w:rsidRPr="00EB54E0">
        <w:rPr>
          <w:i/>
          <w:iCs/>
          <w:lang w:val="nb-NO"/>
        </w:rPr>
        <w:t>Vare over lengre tid</w:t>
      </w:r>
      <w:r>
        <w:rPr>
          <w:lang w:val="nb-NO"/>
        </w:rPr>
        <w:t xml:space="preserve">. Dette innebærer at man ikke oppretter teamet for å </w:t>
      </w:r>
      <w:r w:rsidR="009B48C5">
        <w:rPr>
          <w:lang w:val="nb-NO"/>
        </w:rPr>
        <w:t>løse én enkelt sak eller jobbe med én enkelt elev, men heller arbeide på tvers</w:t>
      </w:r>
      <w:r w:rsidR="001F7532">
        <w:rPr>
          <w:lang w:val="nb-NO"/>
        </w:rPr>
        <w:t xml:space="preserve"> av saker</w:t>
      </w:r>
      <w:r w:rsidR="003C70C2">
        <w:rPr>
          <w:lang w:val="nb-NO"/>
        </w:rPr>
        <w:t xml:space="preserve"> og elever over </w:t>
      </w:r>
      <w:r w:rsidR="00EB54E0">
        <w:rPr>
          <w:lang w:val="nb-NO"/>
        </w:rPr>
        <w:t>en lengre periode</w:t>
      </w:r>
      <w:r w:rsidR="003C70C2">
        <w:rPr>
          <w:lang w:val="nb-NO"/>
        </w:rPr>
        <w:t>.</w:t>
      </w:r>
    </w:p>
    <w:p w14:paraId="792ECC89" w14:textId="77777777" w:rsidR="00B62E79" w:rsidRDefault="00B62E79" w:rsidP="000859A8"/>
    <w:p w14:paraId="51F5BDDE" w14:textId="48D171E5" w:rsidR="000859A8" w:rsidRDefault="00DD017F" w:rsidP="000859A8">
      <w:r>
        <w:t xml:space="preserve">Kriteriet for publikasjonsår ble satt til et forholdsvis begrenset tidsvindu, fra 2020 til 2025. Dette skyldtes </w:t>
      </w:r>
      <w:r w:rsidR="0053601E">
        <w:t xml:space="preserve">at tiltaket skolemiljøteam, slik det er definert over, </w:t>
      </w:r>
      <w:r w:rsidR="00E66ECB">
        <w:t>ble implementert første gang i 2020.</w:t>
      </w:r>
    </w:p>
    <w:p w14:paraId="241FD9D1" w14:textId="77777777" w:rsidR="00B62E79" w:rsidRPr="00684969" w:rsidRDefault="00B62E79" w:rsidP="000859A8"/>
    <w:p w14:paraId="173CDFDE" w14:textId="35FF9F03" w:rsidR="00015F9C" w:rsidRPr="00937A32" w:rsidRDefault="00015F9C" w:rsidP="00015F9C">
      <w:r w:rsidRPr="00937A32">
        <w:t>Vi ekskluder</w:t>
      </w:r>
      <w:r w:rsidR="00651E7A">
        <w:t>te</w:t>
      </w:r>
      <w:r w:rsidRPr="00937A32">
        <w:t xml:space="preserve"> følgende studie</w:t>
      </w:r>
      <w:r w:rsidR="00EB2D31">
        <w:t>-</w:t>
      </w:r>
      <w:r w:rsidR="00F34E6D">
        <w:t>,</w:t>
      </w:r>
      <w:r w:rsidRPr="00937A32">
        <w:t xml:space="preserve"> </w:t>
      </w:r>
      <w:r w:rsidR="00B1040D">
        <w:t xml:space="preserve">tiltaks- </w:t>
      </w:r>
      <w:r w:rsidRPr="00937A32">
        <w:t>og publikasjon</w:t>
      </w:r>
      <w:r w:rsidR="00EB2D31">
        <w:t>styper</w:t>
      </w:r>
      <w:r w:rsidRPr="00937A32">
        <w:t>:</w:t>
      </w:r>
    </w:p>
    <w:p w14:paraId="156509E3" w14:textId="77777777" w:rsidR="00015F9C" w:rsidRPr="00937A32" w:rsidRDefault="00015F9C" w:rsidP="008564FE">
      <w:pPr>
        <w:pStyle w:val="Listeavsnitt"/>
        <w:numPr>
          <w:ilvl w:val="0"/>
          <w:numId w:val="21"/>
        </w:numPr>
        <w:rPr>
          <w:lang w:val="nb-NO"/>
        </w:rPr>
      </w:pPr>
      <w:r w:rsidRPr="00937A32">
        <w:rPr>
          <w:lang w:val="nb-NO"/>
        </w:rPr>
        <w:t>Masteroppgaver</w:t>
      </w:r>
    </w:p>
    <w:p w14:paraId="603912D1" w14:textId="77777777" w:rsidR="00015F9C" w:rsidRPr="00937A32" w:rsidRDefault="00015F9C" w:rsidP="008564FE">
      <w:pPr>
        <w:pStyle w:val="Listeavsnitt"/>
        <w:numPr>
          <w:ilvl w:val="0"/>
          <w:numId w:val="21"/>
        </w:numPr>
        <w:ind w:left="487" w:hanging="130"/>
        <w:rPr>
          <w:lang w:val="nb-NO"/>
        </w:rPr>
      </w:pPr>
      <w:r w:rsidRPr="00937A32">
        <w:rPr>
          <w:lang w:val="nb-NO"/>
        </w:rPr>
        <w:t>Systematiske oversikter som ekskluderer nordiske studier</w:t>
      </w:r>
    </w:p>
    <w:p w14:paraId="73A4CF37" w14:textId="46181472" w:rsidR="009F1AFD" w:rsidRPr="00937A32" w:rsidRDefault="009F1AFD" w:rsidP="008564FE">
      <w:pPr>
        <w:pStyle w:val="Listeavsnitt"/>
        <w:numPr>
          <w:ilvl w:val="0"/>
          <w:numId w:val="21"/>
        </w:numPr>
        <w:ind w:left="487" w:hanging="130"/>
        <w:rPr>
          <w:lang w:val="nb-NO"/>
        </w:rPr>
      </w:pPr>
      <w:r>
        <w:rPr>
          <w:lang w:val="nb-NO"/>
        </w:rPr>
        <w:t xml:space="preserve">Tiltak der formålet var å forbedre </w:t>
      </w:r>
      <w:r w:rsidR="001246F2">
        <w:rPr>
          <w:lang w:val="nb-NO"/>
        </w:rPr>
        <w:t>skoleprestasjoner (</w:t>
      </w:r>
      <w:r w:rsidR="00E722B5">
        <w:rPr>
          <w:lang w:val="nb-NO"/>
        </w:rPr>
        <w:t>f.eks.</w:t>
      </w:r>
      <w:r w:rsidR="001246F2">
        <w:rPr>
          <w:lang w:val="nb-NO"/>
        </w:rPr>
        <w:t xml:space="preserve"> karakterer), uten at skolemiljø eller skolefravær </w:t>
      </w:r>
      <w:r w:rsidR="0062627D">
        <w:rPr>
          <w:lang w:val="nb-NO"/>
        </w:rPr>
        <w:t>var blant målene.</w:t>
      </w:r>
    </w:p>
    <w:p w14:paraId="64DB98D4" w14:textId="537B2693" w:rsidR="00DB7923" w:rsidRPr="00684969" w:rsidRDefault="000859A8" w:rsidP="00DB7923">
      <w:r>
        <w:t> </w:t>
      </w:r>
    </w:p>
    <w:p w14:paraId="30260202" w14:textId="77777777" w:rsidR="001A688C" w:rsidRPr="00684969" w:rsidRDefault="001A688C" w:rsidP="004D578A">
      <w:pPr>
        <w:pStyle w:val="Overskrift3"/>
      </w:pPr>
      <w:bookmarkStart w:id="49" w:name="_Toc206410900"/>
      <w:r>
        <w:t>Litteratursøk</w:t>
      </w:r>
      <w:bookmarkEnd w:id="49"/>
    </w:p>
    <w:p w14:paraId="61B65BD5" w14:textId="33DBF64C" w:rsidR="00695322" w:rsidRPr="00684969" w:rsidRDefault="00B11EBC" w:rsidP="004D578A">
      <w:pPr>
        <w:pStyle w:val="Overskrift4"/>
      </w:pPr>
      <w:r w:rsidRPr="00684969">
        <w:t>Søk i databaser</w:t>
      </w:r>
    </w:p>
    <w:p w14:paraId="1B264D99" w14:textId="1121BAB9" w:rsidR="00695322" w:rsidRPr="00684969" w:rsidRDefault="00695322" w:rsidP="00FA3DD2">
      <w:pPr>
        <w:spacing w:after="240"/>
      </w:pPr>
      <w:r>
        <w:t>Søkestrategien ble utarbeidet av en bibliotekar (</w:t>
      </w:r>
      <w:r w:rsidR="00015F9C">
        <w:t>Ingrid Harboe</w:t>
      </w:r>
      <w:r w:rsidR="00C16F4B">
        <w:t>)</w:t>
      </w:r>
      <w:r>
        <w:t xml:space="preserve"> og fagfellevurdert av en annen bibliotekar (</w:t>
      </w:r>
      <w:r w:rsidR="00015F9C">
        <w:t>Gyri Hval</w:t>
      </w:r>
      <w:r>
        <w:t xml:space="preserve">). </w:t>
      </w:r>
      <w:r w:rsidR="14A0E7E5">
        <w:t xml:space="preserve">Søket ble gjennomført i to </w:t>
      </w:r>
      <w:r w:rsidR="009413FA">
        <w:t>steg</w:t>
      </w:r>
      <w:r w:rsidR="14A0E7E5">
        <w:t>. Det ble først søkt etter systematiske oversikter og deretter etter primærstudier</w:t>
      </w:r>
      <w:r w:rsidR="00F2585C">
        <w:t xml:space="preserve"> (vedlegg 1).</w:t>
      </w:r>
      <w:r w:rsidR="00CC3637">
        <w:t xml:space="preserve"> Søkene ble gjennomført i november/desember 2025.</w:t>
      </w:r>
    </w:p>
    <w:p w14:paraId="3E327AD6" w14:textId="447584E0" w:rsidR="00695322" w:rsidRDefault="00695322" w:rsidP="00FA3DD2">
      <w:pPr>
        <w:spacing w:after="240"/>
      </w:pPr>
      <w:r>
        <w:t>Det ble søkt systematisk etter litteratur i følgende databaser:</w:t>
      </w:r>
    </w:p>
    <w:p w14:paraId="28D1F4F7" w14:textId="621BD516" w:rsidR="004620D6" w:rsidRPr="00C60EFB" w:rsidRDefault="004620D6" w:rsidP="008564FE">
      <w:pPr>
        <w:pStyle w:val="Listeavsnitt"/>
        <w:numPr>
          <w:ilvl w:val="0"/>
          <w:numId w:val="21"/>
        </w:numPr>
        <w:ind w:left="714" w:hanging="357"/>
        <w:rPr>
          <w:lang w:val="nb-NO"/>
        </w:rPr>
      </w:pPr>
      <w:r w:rsidRPr="00C60EFB">
        <w:rPr>
          <w:lang w:val="nb-NO"/>
        </w:rPr>
        <w:t>Cochrane Library (Trials)</w:t>
      </w:r>
      <w:r w:rsidR="00C60EFB" w:rsidRPr="00C60EFB">
        <w:rPr>
          <w:lang w:val="nb-NO"/>
        </w:rPr>
        <w:t xml:space="preserve"> – e</w:t>
      </w:r>
      <w:r w:rsidR="00A37C34">
        <w:rPr>
          <w:lang w:val="nb-NO"/>
        </w:rPr>
        <w:t>t</w:t>
      </w:r>
      <w:r w:rsidR="00C60EFB" w:rsidRPr="00C60EFB">
        <w:rPr>
          <w:lang w:val="nb-NO"/>
        </w:rPr>
        <w:t>t søk på</w:t>
      </w:r>
      <w:r w:rsidR="00C60EFB">
        <w:rPr>
          <w:lang w:val="nb-NO"/>
        </w:rPr>
        <w:t xml:space="preserve"> systematiske oversikter og e</w:t>
      </w:r>
      <w:r w:rsidR="00A37C34">
        <w:rPr>
          <w:lang w:val="nb-NO"/>
        </w:rPr>
        <w:t>t</w:t>
      </w:r>
      <w:r w:rsidR="00C60EFB">
        <w:rPr>
          <w:lang w:val="nb-NO"/>
        </w:rPr>
        <w:t>t på primærstudier</w:t>
      </w:r>
    </w:p>
    <w:p w14:paraId="19AF61F4" w14:textId="669C99CC" w:rsidR="004620D6" w:rsidRPr="00C60EFB" w:rsidRDefault="004620D6" w:rsidP="008564FE">
      <w:pPr>
        <w:pStyle w:val="Listeavsnitt"/>
        <w:numPr>
          <w:ilvl w:val="0"/>
          <w:numId w:val="21"/>
        </w:numPr>
        <w:ind w:left="714" w:hanging="357"/>
        <w:rPr>
          <w:lang w:val="nb-NO"/>
        </w:rPr>
      </w:pPr>
      <w:r w:rsidRPr="00C60EFB">
        <w:rPr>
          <w:lang w:val="nb-NO"/>
        </w:rPr>
        <w:t>Ovid Medline</w:t>
      </w:r>
      <w:r w:rsidR="00C60EFB" w:rsidRPr="00C60EFB">
        <w:rPr>
          <w:lang w:val="nb-NO"/>
        </w:rPr>
        <w:t xml:space="preserve"> – e</w:t>
      </w:r>
      <w:r w:rsidR="00A37C34">
        <w:rPr>
          <w:lang w:val="nb-NO"/>
        </w:rPr>
        <w:t>t</w:t>
      </w:r>
      <w:r w:rsidR="00C60EFB" w:rsidRPr="00C60EFB">
        <w:rPr>
          <w:lang w:val="nb-NO"/>
        </w:rPr>
        <w:t>t søk på</w:t>
      </w:r>
      <w:r w:rsidR="00C60EFB">
        <w:rPr>
          <w:lang w:val="nb-NO"/>
        </w:rPr>
        <w:t xml:space="preserve"> systematiske oversikter og e</w:t>
      </w:r>
      <w:r w:rsidR="00A37C34">
        <w:rPr>
          <w:lang w:val="nb-NO"/>
        </w:rPr>
        <w:t>t</w:t>
      </w:r>
      <w:r w:rsidR="00C60EFB">
        <w:rPr>
          <w:lang w:val="nb-NO"/>
        </w:rPr>
        <w:t>t på primærstudier</w:t>
      </w:r>
    </w:p>
    <w:p w14:paraId="784D8649" w14:textId="61C62177" w:rsidR="004620D6" w:rsidRPr="00C60EFB" w:rsidRDefault="004620D6" w:rsidP="008564FE">
      <w:pPr>
        <w:pStyle w:val="Listeavsnitt"/>
        <w:numPr>
          <w:ilvl w:val="0"/>
          <w:numId w:val="21"/>
        </w:numPr>
        <w:ind w:left="714" w:hanging="357"/>
        <w:rPr>
          <w:lang w:val="nb-NO"/>
        </w:rPr>
      </w:pPr>
      <w:r w:rsidRPr="00C60EFB">
        <w:rPr>
          <w:lang w:val="nb-NO"/>
        </w:rPr>
        <w:t>Embase (Ovid)</w:t>
      </w:r>
      <w:r w:rsidR="00C60EFB" w:rsidRPr="00C60EFB">
        <w:rPr>
          <w:lang w:val="nb-NO"/>
        </w:rPr>
        <w:t xml:space="preserve"> – e</w:t>
      </w:r>
      <w:r w:rsidR="00A37C34">
        <w:rPr>
          <w:lang w:val="nb-NO"/>
        </w:rPr>
        <w:t>t</w:t>
      </w:r>
      <w:r w:rsidR="00C60EFB" w:rsidRPr="00C60EFB">
        <w:rPr>
          <w:lang w:val="nb-NO"/>
        </w:rPr>
        <w:t>t søk på</w:t>
      </w:r>
      <w:r w:rsidR="00C60EFB">
        <w:rPr>
          <w:lang w:val="nb-NO"/>
        </w:rPr>
        <w:t xml:space="preserve"> systematiske oversikter og e</w:t>
      </w:r>
      <w:r w:rsidR="00A37C34">
        <w:rPr>
          <w:lang w:val="nb-NO"/>
        </w:rPr>
        <w:t>t</w:t>
      </w:r>
      <w:r w:rsidR="00C60EFB">
        <w:rPr>
          <w:lang w:val="nb-NO"/>
        </w:rPr>
        <w:t>t på primærstudier</w:t>
      </w:r>
    </w:p>
    <w:p w14:paraId="512584A5" w14:textId="1B6608AE" w:rsidR="004620D6" w:rsidRPr="00C60EFB" w:rsidRDefault="004620D6" w:rsidP="008564FE">
      <w:pPr>
        <w:pStyle w:val="Listeavsnitt"/>
        <w:numPr>
          <w:ilvl w:val="0"/>
          <w:numId w:val="21"/>
        </w:numPr>
        <w:ind w:left="714" w:hanging="357"/>
        <w:rPr>
          <w:lang w:val="nb-NO"/>
        </w:rPr>
      </w:pPr>
      <w:r w:rsidRPr="00C60EFB">
        <w:rPr>
          <w:lang w:val="nb-NO"/>
        </w:rPr>
        <w:t>APA PsycINFO</w:t>
      </w:r>
      <w:r w:rsidR="00C60EFB" w:rsidRPr="00C60EFB">
        <w:rPr>
          <w:lang w:val="nb-NO"/>
        </w:rPr>
        <w:t xml:space="preserve"> – e</w:t>
      </w:r>
      <w:r w:rsidR="00A37C34">
        <w:rPr>
          <w:lang w:val="nb-NO"/>
        </w:rPr>
        <w:t>t</w:t>
      </w:r>
      <w:r w:rsidR="00C60EFB" w:rsidRPr="00C60EFB">
        <w:rPr>
          <w:lang w:val="nb-NO"/>
        </w:rPr>
        <w:t>t søk på</w:t>
      </w:r>
      <w:r w:rsidR="00C60EFB">
        <w:rPr>
          <w:lang w:val="nb-NO"/>
        </w:rPr>
        <w:t xml:space="preserve"> systematiske oversikter og e</w:t>
      </w:r>
      <w:r w:rsidR="00A37C34">
        <w:rPr>
          <w:lang w:val="nb-NO"/>
        </w:rPr>
        <w:t>t</w:t>
      </w:r>
      <w:r w:rsidR="00C60EFB">
        <w:rPr>
          <w:lang w:val="nb-NO"/>
        </w:rPr>
        <w:t>t på primærstudier</w:t>
      </w:r>
    </w:p>
    <w:p w14:paraId="275E9DF6" w14:textId="7329F1CF" w:rsidR="004620D6" w:rsidRPr="00C60EFB" w:rsidRDefault="004620D6" w:rsidP="008564FE">
      <w:pPr>
        <w:pStyle w:val="Listeavsnitt"/>
        <w:numPr>
          <w:ilvl w:val="0"/>
          <w:numId w:val="21"/>
        </w:numPr>
        <w:ind w:left="714" w:hanging="357"/>
        <w:rPr>
          <w:lang w:val="nb-NO"/>
        </w:rPr>
      </w:pPr>
      <w:r w:rsidRPr="00C60EFB">
        <w:rPr>
          <w:lang w:val="nb-NO"/>
        </w:rPr>
        <w:t>ERIC</w:t>
      </w:r>
      <w:r w:rsidR="00C60EFB" w:rsidRPr="00C60EFB">
        <w:rPr>
          <w:lang w:val="nb-NO"/>
        </w:rPr>
        <w:t xml:space="preserve"> – e</w:t>
      </w:r>
      <w:r w:rsidR="00A37C34">
        <w:rPr>
          <w:lang w:val="nb-NO"/>
        </w:rPr>
        <w:t>t</w:t>
      </w:r>
      <w:r w:rsidR="00C60EFB" w:rsidRPr="00C60EFB">
        <w:rPr>
          <w:lang w:val="nb-NO"/>
        </w:rPr>
        <w:t>t søk på</w:t>
      </w:r>
      <w:r w:rsidR="00C60EFB">
        <w:rPr>
          <w:lang w:val="nb-NO"/>
        </w:rPr>
        <w:t xml:space="preserve"> systematiske oversikter og e</w:t>
      </w:r>
      <w:r w:rsidR="00A37C34">
        <w:rPr>
          <w:lang w:val="nb-NO"/>
        </w:rPr>
        <w:t>t</w:t>
      </w:r>
      <w:r w:rsidR="00C60EFB">
        <w:rPr>
          <w:lang w:val="nb-NO"/>
        </w:rPr>
        <w:t>t på primærstudier</w:t>
      </w:r>
    </w:p>
    <w:p w14:paraId="73DEAF0B" w14:textId="51282E86" w:rsidR="004620D6" w:rsidRPr="00C60EFB" w:rsidRDefault="004620D6" w:rsidP="008564FE">
      <w:pPr>
        <w:pStyle w:val="Listeavsnitt"/>
        <w:numPr>
          <w:ilvl w:val="0"/>
          <w:numId w:val="21"/>
        </w:numPr>
        <w:ind w:left="714" w:hanging="357"/>
        <w:rPr>
          <w:lang w:val="nb-NO"/>
        </w:rPr>
      </w:pPr>
      <w:r w:rsidRPr="00C60EFB">
        <w:rPr>
          <w:lang w:val="nb-NO"/>
        </w:rPr>
        <w:t>Epistemonikos</w:t>
      </w:r>
      <w:r w:rsidR="00C60EFB" w:rsidRPr="00C60EFB">
        <w:rPr>
          <w:lang w:val="nb-NO"/>
        </w:rPr>
        <w:t xml:space="preserve"> – e</w:t>
      </w:r>
      <w:r w:rsidR="00A37C34">
        <w:rPr>
          <w:lang w:val="nb-NO"/>
        </w:rPr>
        <w:t>t</w:t>
      </w:r>
      <w:r w:rsidR="00C60EFB" w:rsidRPr="00C60EFB">
        <w:rPr>
          <w:lang w:val="nb-NO"/>
        </w:rPr>
        <w:t>t søk på</w:t>
      </w:r>
      <w:r w:rsidR="00C60EFB">
        <w:rPr>
          <w:lang w:val="nb-NO"/>
        </w:rPr>
        <w:t xml:space="preserve"> systematiske oversikter og e</w:t>
      </w:r>
      <w:r w:rsidR="00A37C34">
        <w:rPr>
          <w:lang w:val="nb-NO"/>
        </w:rPr>
        <w:t>t</w:t>
      </w:r>
      <w:r w:rsidR="00C60EFB">
        <w:rPr>
          <w:lang w:val="nb-NO"/>
        </w:rPr>
        <w:t>t på primærstudier</w:t>
      </w:r>
    </w:p>
    <w:p w14:paraId="40EE408B" w14:textId="659EC274" w:rsidR="004620D6" w:rsidRPr="00C60EFB" w:rsidRDefault="004620D6" w:rsidP="008564FE">
      <w:pPr>
        <w:pStyle w:val="Listeavsnitt"/>
        <w:numPr>
          <w:ilvl w:val="0"/>
          <w:numId w:val="21"/>
        </w:numPr>
        <w:ind w:left="714" w:hanging="357"/>
        <w:rPr>
          <w:lang w:val="nb-NO"/>
        </w:rPr>
      </w:pPr>
      <w:r w:rsidRPr="00C60EFB">
        <w:rPr>
          <w:lang w:val="nb-NO"/>
        </w:rPr>
        <w:lastRenderedPageBreak/>
        <w:t>Sociological abstracts</w:t>
      </w:r>
      <w:r w:rsidR="000E16E0" w:rsidRPr="00C60EFB">
        <w:rPr>
          <w:lang w:val="nb-NO"/>
        </w:rPr>
        <w:t xml:space="preserve"> </w:t>
      </w:r>
      <w:r w:rsidR="00C60EFB" w:rsidRPr="00C60EFB">
        <w:rPr>
          <w:lang w:val="nb-NO"/>
        </w:rPr>
        <w:t>– kun søk på</w:t>
      </w:r>
      <w:r w:rsidR="00C60EFB">
        <w:rPr>
          <w:lang w:val="nb-NO"/>
        </w:rPr>
        <w:t xml:space="preserve"> primærstudier</w:t>
      </w:r>
      <w:r w:rsidR="00AE1690">
        <w:rPr>
          <w:rStyle w:val="Fotnotereferanse"/>
          <w:lang w:val="nb-NO"/>
        </w:rPr>
        <w:footnoteReference w:id="3"/>
      </w:r>
    </w:p>
    <w:p w14:paraId="5EED55A2" w14:textId="2F18F9F4" w:rsidR="0012367B" w:rsidRPr="00C60EFB" w:rsidRDefault="004620D6" w:rsidP="008564FE">
      <w:pPr>
        <w:pStyle w:val="Listeavsnitt"/>
        <w:numPr>
          <w:ilvl w:val="0"/>
          <w:numId w:val="21"/>
        </w:numPr>
        <w:ind w:left="714" w:hanging="357"/>
        <w:rPr>
          <w:lang w:val="nb-NO"/>
        </w:rPr>
      </w:pPr>
      <w:r w:rsidRPr="00C60EFB">
        <w:rPr>
          <w:lang w:val="nb-NO"/>
        </w:rPr>
        <w:t>Web of Science</w:t>
      </w:r>
      <w:r w:rsidR="00C60EFB" w:rsidRPr="00C60EFB">
        <w:rPr>
          <w:lang w:val="nb-NO"/>
        </w:rPr>
        <w:t xml:space="preserve"> – e</w:t>
      </w:r>
      <w:r w:rsidR="00955AD4">
        <w:rPr>
          <w:lang w:val="nb-NO"/>
        </w:rPr>
        <w:t>t</w:t>
      </w:r>
      <w:r w:rsidR="00C60EFB" w:rsidRPr="00C60EFB">
        <w:rPr>
          <w:lang w:val="nb-NO"/>
        </w:rPr>
        <w:t>t søk på</w:t>
      </w:r>
      <w:r w:rsidR="00C60EFB">
        <w:rPr>
          <w:lang w:val="nb-NO"/>
        </w:rPr>
        <w:t xml:space="preserve"> systematiske oversikter og e</w:t>
      </w:r>
      <w:r w:rsidR="00955AD4">
        <w:rPr>
          <w:lang w:val="nb-NO"/>
        </w:rPr>
        <w:t>t</w:t>
      </w:r>
      <w:r w:rsidR="00C60EFB">
        <w:rPr>
          <w:lang w:val="nb-NO"/>
        </w:rPr>
        <w:t>t på primærstudier</w:t>
      </w:r>
    </w:p>
    <w:p w14:paraId="7C6E7DF3" w14:textId="77777777" w:rsidR="005F4929" w:rsidRPr="000E5C5E" w:rsidRDefault="005F4929" w:rsidP="00695322"/>
    <w:p w14:paraId="4EF45CDE" w14:textId="77777777" w:rsidR="00FF498B" w:rsidRPr="00FF498B" w:rsidRDefault="00FF498B" w:rsidP="004D578A">
      <w:pPr>
        <w:pStyle w:val="Overskrift4"/>
      </w:pPr>
      <w:r>
        <w:t>Søk i andre kilder</w:t>
      </w:r>
    </w:p>
    <w:p w14:paraId="5F24F7AC" w14:textId="39A4AE3F" w:rsidR="00FF498B" w:rsidRDefault="00D21A2E" w:rsidP="00FF498B">
      <w:r>
        <w:t>I tillegg til søkene i databaser over b</w:t>
      </w:r>
      <w:r w:rsidR="006F77A4">
        <w:t xml:space="preserve">le det gjennomført søk i </w:t>
      </w:r>
      <w:r w:rsidR="000E4CAC">
        <w:t xml:space="preserve">nettsidene til relevante institusjoner: </w:t>
      </w:r>
      <w:r w:rsidR="00CE0A49">
        <w:t xml:space="preserve">FHI, </w:t>
      </w:r>
      <w:r w:rsidR="009C6546" w:rsidRPr="009C6546">
        <w:t>Statens beredning för medicinsk och social utvärdering</w:t>
      </w:r>
      <w:r w:rsidR="009C6546">
        <w:t xml:space="preserve"> (</w:t>
      </w:r>
      <w:r w:rsidR="00CE0A49">
        <w:t>SBU</w:t>
      </w:r>
      <w:r w:rsidR="009C6546">
        <w:t>)</w:t>
      </w:r>
      <w:r w:rsidR="00CE0A49">
        <w:t xml:space="preserve">, </w:t>
      </w:r>
      <w:r w:rsidR="001620C3" w:rsidRPr="001620C3">
        <w:t>VIVE – Det Nationale Forsknings- og Analysecenter for Velfærd</w:t>
      </w:r>
      <w:r w:rsidR="001620C3">
        <w:t xml:space="preserve"> (</w:t>
      </w:r>
      <w:r w:rsidR="00CE0A49">
        <w:t>VIVE</w:t>
      </w:r>
      <w:r w:rsidR="001620C3">
        <w:t>)</w:t>
      </w:r>
      <w:r w:rsidR="00CE0A49">
        <w:t xml:space="preserve"> og Campbell</w:t>
      </w:r>
      <w:r w:rsidR="0002738C">
        <w:t xml:space="preserve"> Systematic Reviews</w:t>
      </w:r>
      <w:r w:rsidR="00CE0A49">
        <w:t xml:space="preserve">. I tillegg gjennomførte vi søk i </w:t>
      </w:r>
      <w:r w:rsidR="006F77A4">
        <w:t>Google Scholar</w:t>
      </w:r>
      <w:r w:rsidR="000134D3">
        <w:t xml:space="preserve">. Vi utførte også søk basert på </w:t>
      </w:r>
      <w:r w:rsidR="00BD02C6">
        <w:t xml:space="preserve">kunstig intelligens, henholdsvis gjennom </w:t>
      </w:r>
      <w:r w:rsidR="00CE0A49">
        <w:t>Elicit</w:t>
      </w:r>
      <w:r w:rsidR="00536FF2">
        <w:t xml:space="preserve"> </w:t>
      </w:r>
      <w:r w:rsidR="00BD02C6">
        <w:t>og OpenAlex.</w:t>
      </w:r>
    </w:p>
    <w:p w14:paraId="5DF5891C" w14:textId="77777777" w:rsidR="002D219D" w:rsidRDefault="002D219D" w:rsidP="00FF498B"/>
    <w:p w14:paraId="1F79C778" w14:textId="13335151" w:rsidR="002D219D" w:rsidRPr="00FF498B" w:rsidRDefault="002D219D" w:rsidP="00FF498B">
      <w:r>
        <w:t>Alle søk i andre kilder ble gjennomført i november 2025.</w:t>
      </w:r>
    </w:p>
    <w:p w14:paraId="59D64CC6" w14:textId="77777777" w:rsidR="00695322" w:rsidRPr="00684969" w:rsidRDefault="00695322" w:rsidP="009D6D40"/>
    <w:p w14:paraId="3B5BDA2E" w14:textId="368A8A4F" w:rsidR="00B57613" w:rsidRPr="00684969" w:rsidRDefault="00946C0C" w:rsidP="004D578A">
      <w:pPr>
        <w:pStyle w:val="Overskrift3"/>
      </w:pPr>
      <w:bookmarkStart w:id="50" w:name="_Toc49934051"/>
      <w:bookmarkStart w:id="51" w:name="_Toc150253134"/>
      <w:bookmarkStart w:id="52" w:name="_Toc206410901"/>
      <w:r w:rsidRPr="00684969">
        <w:t>U</w:t>
      </w:r>
      <w:r w:rsidR="00196AC0" w:rsidRPr="00684969">
        <w:t>tvelg</w:t>
      </w:r>
      <w:bookmarkEnd w:id="50"/>
      <w:r w:rsidR="00196AC0" w:rsidRPr="00684969">
        <w:t>ing</w:t>
      </w:r>
      <w:bookmarkEnd w:id="51"/>
      <w:r w:rsidR="00211CA4" w:rsidRPr="00684969">
        <w:t xml:space="preserve"> av </w:t>
      </w:r>
      <w:r w:rsidR="00A41130" w:rsidRPr="00684969">
        <w:t>litteratur</w:t>
      </w:r>
      <w:r w:rsidR="00B5723D" w:rsidRPr="00684969">
        <w:t xml:space="preserve"> (</w:t>
      </w:r>
      <w:r w:rsidR="00C8350F">
        <w:t>«</w:t>
      </w:r>
      <w:r w:rsidR="00B5723D" w:rsidRPr="00684969">
        <w:t>screening</w:t>
      </w:r>
      <w:r w:rsidR="00C8350F">
        <w:t>»</w:t>
      </w:r>
      <w:r w:rsidR="00B5723D" w:rsidRPr="00684969">
        <w:t>)</w:t>
      </w:r>
      <w:bookmarkEnd w:id="52"/>
    </w:p>
    <w:p w14:paraId="2FFE0BE1" w14:textId="22E17225" w:rsidR="00206F05" w:rsidRDefault="00FF0062" w:rsidP="00206F05">
      <w:r>
        <w:t>Utvelgelsen</w:t>
      </w:r>
      <w:r w:rsidR="006D34F5" w:rsidRPr="00351D3B">
        <w:t xml:space="preserve"> på tittel og sammendragsnivå ble gjennomført i to runder</w:t>
      </w:r>
      <w:r>
        <w:t xml:space="preserve">: 1) Utvelgelse av </w:t>
      </w:r>
      <w:r w:rsidRPr="00C43497">
        <w:t>systematiske oversikter; og 2) Utvelgelse av primærstudier.</w:t>
      </w:r>
      <w:r w:rsidR="006D34F5" w:rsidRPr="00C43497">
        <w:t xml:space="preserve"> </w:t>
      </w:r>
      <w:r w:rsidR="00173917" w:rsidRPr="00C43497">
        <w:t xml:space="preserve">Vi benyttet oss av </w:t>
      </w:r>
      <w:r w:rsidR="00206F05" w:rsidRPr="00C43497">
        <w:t xml:space="preserve">programvaren EPPI-Reviewer </w:t>
      </w:r>
      <w:r w:rsidR="00331662">
        <w:fldChar w:fldCharType="begin"/>
      </w:r>
      <w:r w:rsidR="00D705C6">
        <w:instrText xml:space="preserve"> ADDIN ZOTERO_ITEM CSL_CITATION {"citationID":"ZDZOqsys","properties":{"unsorted":false,"formattedCitation":"(19)","plainCitation":"(19)","noteIndex":0},"citationItems":[{"id":60709,"uris":["http://zotero.org/users/8749650/items/F2Z37L38"],"itemData":{"id":60709,"type":"article-journal","container-title":"EPPI-Centre Software. London: UCL Social Research Institute","journalAbbreviation":"EPPI-Centre Software. London: UCL Social Research Institute","title":"EPPI-Reviewer: advanced software for systematic reviews, maps and evidence synthesis","author":[{"family":"Thomas","given":"James"},{"family":"Graziosi","given":"Sergio"},{"family":"Brunton","given":"Jeff"},{"family":"Ghouze","given":"Zak"},{"family":"O’Driscoll","given":"Patrick"},{"family":"Bond","given":"Melissa"}],"issued":{"date-parts":[["2022"]]}}}],"schema":"https://github.com/citation-style-language/schema/raw/master/csl-citation.json"} </w:instrText>
      </w:r>
      <w:r w:rsidR="00331662">
        <w:fldChar w:fldCharType="separate"/>
      </w:r>
      <w:r w:rsidR="00D705C6" w:rsidRPr="00D705C6">
        <w:t>(19)</w:t>
      </w:r>
      <w:r w:rsidR="00331662">
        <w:fldChar w:fldCharType="end"/>
      </w:r>
      <w:r w:rsidR="00F057EB" w:rsidRPr="00C43497">
        <w:t xml:space="preserve"> som verktøy i utvelgelsesprosessen.</w:t>
      </w:r>
    </w:p>
    <w:p w14:paraId="7E3C9248" w14:textId="77777777" w:rsidR="00206F05" w:rsidRPr="00F057EB" w:rsidRDefault="00206F05" w:rsidP="00206F05"/>
    <w:p w14:paraId="2A84BA18" w14:textId="20B3E251" w:rsidR="00795969" w:rsidRDefault="00C8350F" w:rsidP="004D578A">
      <w:pPr>
        <w:pStyle w:val="Overskrift4"/>
      </w:pPr>
      <w:r>
        <w:t>Utvelgelse av systematiske oversikter</w:t>
      </w:r>
    </w:p>
    <w:p w14:paraId="1CCDA5F3" w14:textId="00AC3C51" w:rsidR="00EE43C1" w:rsidRDefault="00F31E36" w:rsidP="00C8350F">
      <w:r>
        <w:t xml:space="preserve">Grunnet et </w:t>
      </w:r>
      <w:r w:rsidR="004B253A">
        <w:t xml:space="preserve">svært </w:t>
      </w:r>
      <w:r>
        <w:t xml:space="preserve">stort antall treff på </w:t>
      </w:r>
      <w:r w:rsidR="00346F1E">
        <w:t xml:space="preserve">søket </w:t>
      </w:r>
      <w:r w:rsidR="00FE3704">
        <w:t xml:space="preserve">etter </w:t>
      </w:r>
      <w:r w:rsidR="00346F1E">
        <w:t>systematiske oversikter</w:t>
      </w:r>
      <w:r w:rsidR="003B3A0A">
        <w:t>,</w:t>
      </w:r>
      <w:r w:rsidR="00FE3704">
        <w:t xml:space="preserve"> valgte vi å benytte kunstig intelligens for å </w:t>
      </w:r>
      <w:r w:rsidR="00A66C7C">
        <w:t xml:space="preserve">hjelpe oss i utvelgelsen av </w:t>
      </w:r>
      <w:r w:rsidR="00DA725C">
        <w:t xml:space="preserve">studier. </w:t>
      </w:r>
      <w:r w:rsidR="00220506">
        <w:t xml:space="preserve">Vi </w:t>
      </w:r>
      <w:r w:rsidR="00DA725C">
        <w:t>tok i bruk</w:t>
      </w:r>
      <w:r w:rsidR="005D7CFB">
        <w:t xml:space="preserve"> programvarepakken AIscreenR </w:t>
      </w:r>
      <w:r w:rsidR="00823214">
        <w:fldChar w:fldCharType="begin"/>
      </w:r>
      <w:r w:rsidR="00D705C6">
        <w:instrText xml:space="preserve"> ADDIN ZOTERO_ITEM CSL_CITATION {"citationID":"ljtztL5V","properties":{"unsorted":false,"formattedCitation":"(20)","plainCitation":"(20)","noteIndex":0},"citationItems":[{"id":94130,"uris":["http://zotero.org/users/8749650/items/4PDIQHUL"],"itemData":{"id":94130,"type":"article-journal","container-title":"Psychological Methods","DOI":"10.1037/met0000769","ISSN":"1939-1463, 1082-989X","journalAbbreviation":"Psychological Methods","language":"en","note":"2 citations (CrossRef 2026/2/18)","source":"DOI.org (Crossref)","title":"Generative pretrained transformer models can function as highly reliable second screeners of titles and abstracts in systematic reviews: A proof of concept and common guidelines.","title-short":"Generative pretrained transformer models can function as highly reliable second screeners of titles and abstracts in systematic reviews","URL":"https://doi.apa.org/doi/10.1037/met0000769","author":[{"family":"Vembye","given":"Mikkel Helding"},{"family":"Christensen","given":"Julian"},{"family":"Mølgaard","given":"Anja Bondebjerg"},{"family":"Schytt","given":"Frederikke Lykke Witthöft"}],"accessed":{"date-parts":[["2026",2,18]]},"issued":{"date-parts":[["2025",7,10]]}}}],"schema":"https://github.com/citation-style-language/schema/raw/master/csl-citation.json"} </w:instrText>
      </w:r>
      <w:r w:rsidR="00823214">
        <w:fldChar w:fldCharType="separate"/>
      </w:r>
      <w:r w:rsidR="00D705C6" w:rsidRPr="00D705C6">
        <w:t>(20)</w:t>
      </w:r>
      <w:r w:rsidR="00823214">
        <w:fldChar w:fldCharType="end"/>
      </w:r>
      <w:r w:rsidR="00F654E8">
        <w:t xml:space="preserve"> i R </w:t>
      </w:r>
      <w:r w:rsidR="004528EF">
        <w:t>(</w:t>
      </w:r>
      <w:r w:rsidR="00234A19">
        <w:fldChar w:fldCharType="begin"/>
      </w:r>
      <w:r w:rsidR="00FE72B2">
        <w:instrText xml:space="preserve"> ADDIN ZOTERO_ITEM CSL_CITATION {"citationID":"x4RknLIg","properties":{"unsorted":false,"formattedCitation":"(4)","plainCitation":"(4)","dontUpdate":true,"noteIndex":0},"citationItems":[{"id":94136,"uris":["http://zotero.org/users/8749650/items/JQHBIP7F"],"itemData":{"id":94136,"type":"software","publisher":"R Foundation for Statistical Computing","publisher-place":"Vienna, Austria","title":"R: A Language and Environment for Statistical Computing (version 4.5.2)","URL":"https://www.R-project.org/","version":"4.5.2","author":[{"family":"R Core Team","given":""}],"issued":{"date-parts":[["2025"]]}}}],"schema":"https://github.com/citation-style-language/schema/raw/master/csl-citation.json"} </w:instrText>
      </w:r>
      <w:r w:rsidR="00234A19">
        <w:fldChar w:fldCharType="separate"/>
      </w:r>
      <w:r w:rsidR="00234A19" w:rsidRPr="00234A19">
        <w:t>(4</w:t>
      </w:r>
      <w:r w:rsidR="00234A19">
        <w:fldChar w:fldCharType="end"/>
      </w:r>
      <w:r w:rsidR="00BF69E2">
        <w:t>)</w:t>
      </w:r>
      <w:r w:rsidR="00D97441">
        <w:t xml:space="preserve"> </w:t>
      </w:r>
      <w:r w:rsidR="008A71CE">
        <w:t xml:space="preserve">se </w:t>
      </w:r>
      <w:r w:rsidR="00F2585C">
        <w:t xml:space="preserve">vedlegg </w:t>
      </w:r>
      <w:r w:rsidR="00EF1712">
        <w:t>2 for flere detaljer</w:t>
      </w:r>
      <w:r w:rsidR="004651B7">
        <w:t>) som anvender</w:t>
      </w:r>
      <w:r w:rsidR="001B1C47">
        <w:t xml:space="preserve"> språkmodellen ChatGPT til å vurdere alle referansene </w:t>
      </w:r>
      <w:r w:rsidR="00BE0303">
        <w:t>på tittel- og sammendragsnivå.</w:t>
      </w:r>
      <w:r w:rsidR="001C31F1">
        <w:t xml:space="preserve"> </w:t>
      </w:r>
      <w:r w:rsidR="003361EA">
        <w:t xml:space="preserve">Alle referansene som ble markert som «inkludert» av modellen ble </w:t>
      </w:r>
      <w:r w:rsidR="00375BF7">
        <w:t>sjekket av et medlem av prosjektgruppa (HBB)</w:t>
      </w:r>
      <w:r w:rsidR="00E6197D">
        <w:rPr>
          <w:rStyle w:val="Fotnotereferanse"/>
        </w:rPr>
        <w:footnoteReference w:id="4"/>
      </w:r>
      <w:r w:rsidR="00375BF7">
        <w:t xml:space="preserve"> </w:t>
      </w:r>
      <w:r w:rsidR="00507B40">
        <w:t xml:space="preserve">og videre vurdert for inklusjon/eksklusjon. </w:t>
      </w:r>
      <w:r w:rsidR="00CB0F05">
        <w:t>I tillegg gjennomførte vi stikkprøver på referansene som ble markert som «ekskludert» av modellen.</w:t>
      </w:r>
    </w:p>
    <w:p w14:paraId="5B75A14D" w14:textId="77777777" w:rsidR="00C05E2C" w:rsidRDefault="00C05E2C" w:rsidP="00C8350F"/>
    <w:p w14:paraId="60A76725" w14:textId="3970CAE6" w:rsidR="00C8350F" w:rsidRDefault="00C05E2C" w:rsidP="00C8350F">
      <w:r>
        <w:t xml:space="preserve">Alle </w:t>
      </w:r>
      <w:r w:rsidR="00AA60F1">
        <w:t xml:space="preserve">oversikter </w:t>
      </w:r>
      <w:r>
        <w:t>som ble vurdert som relevante, både av mennesker og av KI-modellen, ble hentet ut og vurdert i fulltekst</w:t>
      </w:r>
      <w:r w:rsidR="002737E3">
        <w:t xml:space="preserve"> av to personer</w:t>
      </w:r>
      <w:r>
        <w:t>.</w:t>
      </w:r>
      <w:r w:rsidR="007D6748">
        <w:t xml:space="preserve"> Vi oppgir </w:t>
      </w:r>
      <w:r w:rsidR="00E856B1">
        <w:t>eks</w:t>
      </w:r>
      <w:r w:rsidR="00F45310">
        <w:t>kluderte oversikter</w:t>
      </w:r>
      <w:r w:rsidR="00E856B1">
        <w:t xml:space="preserve"> vurdert i fulltekst </w:t>
      </w:r>
      <w:r w:rsidR="00F45310">
        <w:t>i vedlegg 3.</w:t>
      </w:r>
    </w:p>
    <w:p w14:paraId="6AB242F2" w14:textId="77777777" w:rsidR="00C8350F" w:rsidRDefault="00C8350F" w:rsidP="00C8350F"/>
    <w:p w14:paraId="6E912250" w14:textId="263BEA92" w:rsidR="00C8350F" w:rsidRPr="00C8350F" w:rsidRDefault="00C8350F" w:rsidP="004D578A">
      <w:pPr>
        <w:pStyle w:val="Overskrift4"/>
      </w:pPr>
      <w:r>
        <w:t>Utvelgelse av primærstudier</w:t>
      </w:r>
    </w:p>
    <w:p w14:paraId="1E3F914B" w14:textId="44518F5E" w:rsidR="008D13A4" w:rsidRDefault="00B509A1" w:rsidP="2FEB840F">
      <w:r>
        <w:t>Fordi</w:t>
      </w:r>
      <w:r w:rsidRPr="004F2B3E">
        <w:t xml:space="preserve"> </w:t>
      </w:r>
      <w:r w:rsidR="008D13A4" w:rsidRPr="004F2B3E">
        <w:t xml:space="preserve">vi ikke identifiserte </w:t>
      </w:r>
      <w:r w:rsidR="007B1FD3">
        <w:t>noen</w:t>
      </w:r>
      <w:r w:rsidR="008D13A4" w:rsidRPr="004F2B3E">
        <w:t xml:space="preserve"> relevante systematiske oversikter</w:t>
      </w:r>
      <w:r w:rsidR="00524B1B">
        <w:t xml:space="preserve"> (se Figur 1)</w:t>
      </w:r>
      <w:r w:rsidR="008D13A4" w:rsidRPr="004F2B3E">
        <w:t xml:space="preserve"> gikk vi videre til å gjennomgå søket etter primærstudier. Ettersom </w:t>
      </w:r>
      <w:r w:rsidR="00EB0F3A">
        <w:t xml:space="preserve">litteraturmengden fra </w:t>
      </w:r>
      <w:r w:rsidR="008D13A4" w:rsidRPr="004F2B3E">
        <w:t>dette søket var betydelig mindre</w:t>
      </w:r>
      <w:r w:rsidR="00B044B2">
        <w:t>,</w:t>
      </w:r>
      <w:r w:rsidR="008D13A4" w:rsidRPr="004F2B3E">
        <w:t xml:space="preserve"> </w:t>
      </w:r>
      <w:r w:rsidR="00B044B2">
        <w:t>og derfor krevde mindre ressurser,</w:t>
      </w:r>
      <w:r w:rsidR="008D13A4" w:rsidRPr="004F2B3E">
        <w:t xml:space="preserve"> </w:t>
      </w:r>
      <w:r w:rsidR="008D13A4">
        <w:t xml:space="preserve">valgte vi å gjennomføre utvelgelsen </w:t>
      </w:r>
      <w:r w:rsidR="00C03062">
        <w:t>uten bruk av AIscreenR.</w:t>
      </w:r>
    </w:p>
    <w:p w14:paraId="5FA9BA45" w14:textId="77777777" w:rsidR="008D13A4" w:rsidRDefault="008D13A4" w:rsidP="2FEB840F"/>
    <w:p w14:paraId="18E3B1DD" w14:textId="0FC150CA" w:rsidR="00FA3DD2" w:rsidRPr="00351D3B" w:rsidRDefault="2D2FC6F4" w:rsidP="2FEB840F">
      <w:r>
        <w:lastRenderedPageBreak/>
        <w:t xml:space="preserve">Vi piloterte </w:t>
      </w:r>
      <w:r w:rsidRPr="004C7CC0">
        <w:t xml:space="preserve">inklusjonskriteriene på de </w:t>
      </w:r>
      <w:r w:rsidR="004C7CC0" w:rsidRPr="004C7CC0">
        <w:t>38</w:t>
      </w:r>
      <w:r w:rsidRPr="004C7CC0">
        <w:t xml:space="preserve"> første </w:t>
      </w:r>
      <w:r w:rsidR="004C7CC0" w:rsidRPr="004C7CC0">
        <w:t>referansene i fellesskap</w:t>
      </w:r>
      <w:r w:rsidRPr="004C7CC0">
        <w:t xml:space="preserve">, for å sikre at prosjektmedarbeiderne hadde en felles forståelse for inklusjonskriteriene. Deretter </w:t>
      </w:r>
      <w:r w:rsidR="00891E77" w:rsidRPr="00351D3B">
        <w:t>vurderte to forskere uavhengig titler og sammendrag.</w:t>
      </w:r>
    </w:p>
    <w:p w14:paraId="7FAAB360" w14:textId="28FC130B" w:rsidR="00FA3DD2" w:rsidRPr="00351D3B" w:rsidRDefault="00FA3DD2" w:rsidP="2FEB840F"/>
    <w:p w14:paraId="57C55568" w14:textId="437CD26B" w:rsidR="00FA3DD2" w:rsidRDefault="00891E77" w:rsidP="587FD293">
      <w:r w:rsidRPr="00351D3B">
        <w:t>For å effektivisere screeningsprosessen brukte vi «priority screening» i EPPI-Reviewer. Dette er en maskinlæringsbasert metode der en aktiv læringsalgoritme kontinuerlig trenes på forskernes inklusjons- og eksklusjonsbeslutninger og deretter rangerer gjenstående referanser etter antatt relevans</w:t>
      </w:r>
      <w:r w:rsidR="00EE44B7">
        <w:t xml:space="preserve"> </w:t>
      </w:r>
      <w:r w:rsidR="00BC3EE1">
        <w:fldChar w:fldCharType="begin"/>
      </w:r>
      <w:r w:rsidR="00D705C6">
        <w:instrText xml:space="preserve"> ADDIN ZOTERO_ITEM CSL_CITATION {"citationID":"spNEVuJT","properties":{"unsorted":false,"formattedCitation":"(22)","plainCitation":"(22)","noteIndex":0},"citationItems":[{"id":60710,"uris":["http://zotero.org/users/8749650/items/IPWAPH3F"],"itemData":{"id":60710,"type":"webpage","title":"Machine learning functionality in EPPI-Reviewer","URL":"https://eppi.ioe.ac.uk/CMS/Portals/35/machine_learning_in_eppi-reviewer_v_7_web_version.pdf","author":[{"family":"EPPI-Centre","given":""}],"accessed":{"date-parts":[["2023",3,2]]},"issued":{"date-parts":[["2023"]]}}}],"schema":"https://github.com/citation-style-language/schema/raw/master/csl-citation.json"} </w:instrText>
      </w:r>
      <w:r w:rsidR="00BC3EE1">
        <w:fldChar w:fldCharType="separate"/>
      </w:r>
      <w:r w:rsidR="00D705C6" w:rsidRPr="00D705C6">
        <w:t>(22)</w:t>
      </w:r>
      <w:r w:rsidR="00BC3EE1">
        <w:fldChar w:fldCharType="end"/>
      </w:r>
      <w:r w:rsidRPr="00351D3B">
        <w:t xml:space="preserve">. Slik prioriteres de mest relevante referansene tidlig i prosessen, noe som kan redusere behovet for å gjennomgå hele datasettet (se mer om bruk av maskinlæring og kunstig intelligens i vedlegg 2). </w:t>
      </w:r>
    </w:p>
    <w:p w14:paraId="1A620798" w14:textId="77777777" w:rsidR="009745BD" w:rsidRDefault="009745BD" w:rsidP="587FD293"/>
    <w:p w14:paraId="79CDFFF9" w14:textId="4D0C801F" w:rsidR="00F057EB" w:rsidRPr="00361D99" w:rsidRDefault="009745BD" w:rsidP="00341406">
      <w:pPr>
        <w:rPr>
          <w:color w:val="FF0000"/>
        </w:rPr>
      </w:pPr>
      <w:r>
        <w:t xml:space="preserve">Vi planla å avslutte </w:t>
      </w:r>
      <w:r w:rsidR="00E4713A">
        <w:t>utvelgelse på tittel-</w:t>
      </w:r>
      <w:r w:rsidR="00407CA4">
        <w:t xml:space="preserve"> og sammendragsnivå når inklusjonsraten flatet ut, ettersom det da regnes som lite sannsynlig at det kommer flere relevante referanser i datasettet. Nå viste det </w:t>
      </w:r>
      <w:r w:rsidR="00C85E92">
        <w:t xml:space="preserve">seg imidlertid at </w:t>
      </w:r>
      <w:r w:rsidR="00DE2D20">
        <w:t xml:space="preserve">det var forholdsvis få referanser å vurdere, </w:t>
      </w:r>
      <w:r w:rsidR="0033756E">
        <w:t xml:space="preserve">i tillegg til at vi hadde tilstrekkelig ressurser til å fortsette, derfor </w:t>
      </w:r>
      <w:r w:rsidR="00341406">
        <w:t>valgte vi heller å vurdere alle referansene på tittel- og sammendragsnivå.</w:t>
      </w:r>
    </w:p>
    <w:p w14:paraId="0644209F" w14:textId="37FDEB9F" w:rsidR="587FD293" w:rsidRDefault="587FD293" w:rsidP="587FD293">
      <w:pPr>
        <w:rPr>
          <w:highlight w:val="yellow"/>
        </w:rPr>
      </w:pPr>
    </w:p>
    <w:p w14:paraId="5F1F7F10" w14:textId="7F76710D" w:rsidR="00990B2A" w:rsidRDefault="00985065" w:rsidP="00990B2A">
      <w:r>
        <w:t>Studiene som vi var enige om at var relevante</w:t>
      </w:r>
      <w:r w:rsidR="000073A4">
        <w:t>,</w:t>
      </w:r>
      <w:r>
        <w:t xml:space="preserve"> innhente</w:t>
      </w:r>
      <w:r w:rsidR="00361D99">
        <w:t>t</w:t>
      </w:r>
      <w:r>
        <w:t xml:space="preserve"> vi i fulltekst. </w:t>
      </w:r>
      <w:r w:rsidR="009B71F1">
        <w:t>To p</w:t>
      </w:r>
      <w:r>
        <w:t>rosjektmedarbeidere (</w:t>
      </w:r>
      <w:r w:rsidR="00361D99">
        <w:t>HBB, HN</w:t>
      </w:r>
      <w:r w:rsidR="00AA09A2">
        <w:t xml:space="preserve"> </w:t>
      </w:r>
      <w:r w:rsidR="007866C3">
        <w:t>og/</w:t>
      </w:r>
      <w:r w:rsidR="00AA09A2">
        <w:t>eller</w:t>
      </w:r>
      <w:r w:rsidR="00361D99">
        <w:t xml:space="preserve"> MN</w:t>
      </w:r>
      <w:r>
        <w:t>) gjorde uavhengige vurderinger av fulltekstene opp mot inklusjonskriteriene. Uenighet om vurderingene av titler/sammendrag og fulltekster løste vi ved diskusjon.</w:t>
      </w:r>
      <w:r w:rsidR="00990B2A">
        <w:t xml:space="preserve"> Vi oppgir ekskluderte oversikter vurdert i fulltekst i vedlegg 3.</w:t>
      </w:r>
    </w:p>
    <w:p w14:paraId="6B796D32" w14:textId="77777777" w:rsidR="00FD1D37" w:rsidRPr="00684969" w:rsidRDefault="00FD1D37" w:rsidP="00C7116F"/>
    <w:p w14:paraId="4AB92E3A" w14:textId="5E31C420" w:rsidR="00177D05" w:rsidRPr="00684969" w:rsidRDefault="756AB5C8" w:rsidP="004D578A">
      <w:pPr>
        <w:pStyle w:val="Overskrift3"/>
      </w:pPr>
      <w:bookmarkStart w:id="53" w:name="_Toc206410902"/>
      <w:r>
        <w:t>Vurdering av</w:t>
      </w:r>
      <w:r w:rsidR="662F43F0">
        <w:t xml:space="preserve"> metodisk</w:t>
      </w:r>
      <w:r>
        <w:t xml:space="preserve"> kvalitet</w:t>
      </w:r>
      <w:bookmarkEnd w:id="53"/>
    </w:p>
    <w:p w14:paraId="4F384391" w14:textId="3ADB141D" w:rsidR="00B04E15" w:rsidRPr="00B04E15" w:rsidRDefault="00B04E15" w:rsidP="00FF3903">
      <w:pPr>
        <w:rPr>
          <w:color w:val="000000" w:themeColor="text1"/>
        </w:rPr>
      </w:pPr>
      <w:r w:rsidRPr="00B04E15">
        <w:rPr>
          <w:color w:val="000000" w:themeColor="text1"/>
        </w:rPr>
        <w:t>Vi vurdert</w:t>
      </w:r>
      <w:r w:rsidR="00124CEE">
        <w:rPr>
          <w:color w:val="000000" w:themeColor="text1"/>
        </w:rPr>
        <w:t>e</w:t>
      </w:r>
      <w:r w:rsidRPr="00B04E15">
        <w:rPr>
          <w:color w:val="000000" w:themeColor="text1"/>
        </w:rPr>
        <w:t xml:space="preserve"> </w:t>
      </w:r>
      <w:r w:rsidR="00E912F0">
        <w:rPr>
          <w:color w:val="000000" w:themeColor="text1"/>
        </w:rPr>
        <w:t xml:space="preserve">de inkluderte </w:t>
      </w:r>
      <w:r w:rsidRPr="00B04E15">
        <w:rPr>
          <w:color w:val="000000" w:themeColor="text1"/>
        </w:rPr>
        <w:t xml:space="preserve">studienes metodiske kvalitet med egnede verktøy for ulike studiedesign. </w:t>
      </w:r>
      <w:r w:rsidR="008C23EE" w:rsidRPr="008C23EE">
        <w:rPr>
          <w:color w:val="000000" w:themeColor="text1"/>
        </w:rPr>
        <w:t>For studier med kvalitative data vurderte vi studienes metodiske begrensninger med en liste av spørsmål utviklet av Cochrane EPOC group, som bygger på Critical Appraisal Skills Programme (CASP), bestående av åtte spørsmål</w:t>
      </w:r>
      <w:r w:rsidR="00225D86">
        <w:rPr>
          <w:color w:val="000000" w:themeColor="text1"/>
        </w:rPr>
        <w:t xml:space="preserve"> </w:t>
      </w:r>
      <w:r w:rsidR="00B963C9">
        <w:rPr>
          <w:color w:val="000000" w:themeColor="text1"/>
        </w:rPr>
        <w:fldChar w:fldCharType="begin"/>
      </w:r>
      <w:r w:rsidR="00D705C6">
        <w:rPr>
          <w:color w:val="000000" w:themeColor="text1"/>
        </w:rPr>
        <w:instrText xml:space="preserve"> ADDIN ZOTERO_ITEM CSL_CITATION {"citationID":"5JZH9TjY","properties":{"unsorted":false,"formattedCitation":"(23)","plainCitation":"(23)","noteIndex":0},"citationItems":[{"id":92897,"uris":["http://zotero.org/users/8749650/items/9AYSWWJ2"],"itemData":{"id":92897,"type":"article-journal","abstract":"Background Childhood vaccination is an eﬀective way to prevent serious childhood illnesses, but many children do not receive all the recommended vaccines. There are various reasons for this; some parents lack access because of poor quality health services, long distances or lack of money. Other parents may not trust vaccines or the healthcare workers who provide them, or they may not see the need for vaccination due to a lack of information or misinformation about how vaccinations work and the diseases they can prevent.","container-title":"Cochrane Database of Systematic Reviews","DOI":"10.1002/14651858.CD011787.pub2","ISSN":"14651858","issue":"4","language":"en","source":"DOI.org (Crossref)","title":"Parents' and informal caregivers' views and experiences of communication about routine childhood vaccination: a synthesis of qualitative evidence","title-short":"Parents' and informal caregivers' views and experiences of communication about routine childhood vaccination","URL":"http://doi.wiley.com/10.1002/14651858.CD011787.pub2","volume":"2017","author":[{"family":"Ames","given":"Heather Mr"},{"family":"Glenton","given":"Claire"},{"family":"Lewin","given":"Simon"}],"editor":[{"literal":"Cochrane Consumers and Communication Group"}],"accessed":{"date-parts":[["2026",1,5]]},"issued":{"date-parts":[["2017",2,7]]}}}],"schema":"https://github.com/citation-style-language/schema/raw/master/csl-citation.json"} </w:instrText>
      </w:r>
      <w:r w:rsidR="00B963C9">
        <w:rPr>
          <w:color w:val="000000" w:themeColor="text1"/>
        </w:rPr>
        <w:fldChar w:fldCharType="separate"/>
      </w:r>
      <w:r w:rsidR="00D705C6" w:rsidRPr="00D705C6">
        <w:t>(23)</w:t>
      </w:r>
      <w:r w:rsidR="00B963C9">
        <w:rPr>
          <w:color w:val="000000" w:themeColor="text1"/>
        </w:rPr>
        <w:fldChar w:fldCharType="end"/>
      </w:r>
      <w:r w:rsidR="005F57A3">
        <w:rPr>
          <w:color w:val="000000" w:themeColor="text1"/>
        </w:rPr>
        <w:t xml:space="preserve">. Vi vurderte </w:t>
      </w:r>
      <w:r w:rsidR="00A71F71">
        <w:rPr>
          <w:color w:val="000000" w:themeColor="text1"/>
        </w:rPr>
        <w:t xml:space="preserve">RCTen med verktøyet </w:t>
      </w:r>
      <w:r w:rsidR="00B8217A">
        <w:rPr>
          <w:color w:val="000000" w:themeColor="text1"/>
        </w:rPr>
        <w:t>Risk of Bias versjon 2 (</w:t>
      </w:r>
      <w:r w:rsidR="00A71F71">
        <w:rPr>
          <w:color w:val="000000" w:themeColor="text1"/>
        </w:rPr>
        <w:t>RoB-2</w:t>
      </w:r>
      <w:r w:rsidR="00B8217A">
        <w:rPr>
          <w:color w:val="000000" w:themeColor="text1"/>
        </w:rPr>
        <w:t>)</w:t>
      </w:r>
      <w:r w:rsidR="00A71F71">
        <w:rPr>
          <w:color w:val="000000" w:themeColor="text1"/>
        </w:rPr>
        <w:t xml:space="preserve"> </w:t>
      </w:r>
      <w:r w:rsidR="00D757BB">
        <w:rPr>
          <w:color w:val="000000" w:themeColor="text1"/>
        </w:rPr>
        <w:fldChar w:fldCharType="begin"/>
      </w:r>
      <w:r w:rsidR="00D705C6">
        <w:rPr>
          <w:color w:val="000000" w:themeColor="text1"/>
        </w:rPr>
        <w:instrText xml:space="preserve"> ADDIN ZOTERO_ITEM CSL_CITATION {"citationID":"UaIxLkJ8","properties":{"unsorted":false,"formattedCitation":"(24)","plainCitation":"(24)","noteIndex":0},"citationItems":[{"id":90395,"uris":["http://zotero.org/users/8749650/items/ARM59QN7"],"itemData":{"id":90395,"type":"chapter","container-title":"Cochrane Handbook for Systematic Reviews of Interventions version 6.5","language":"en","source":"Zotero","title":"Chapter 8: Assessing risk of bias in a randomized trial","author":[{"family":"Higgins","given":"JPT"},{"family":"Savović","given":"J"},{"family":"Page","given":"MJ"},{"family":"Elbers","given":"RG"},{"family":"Sterne","given":"JAC"}],"issued":{"date-parts":[["2024"]]}}}],"schema":"https://github.com/citation-style-language/schema/raw/master/csl-citation.json"} </w:instrText>
      </w:r>
      <w:r w:rsidR="00D757BB">
        <w:rPr>
          <w:color w:val="000000" w:themeColor="text1"/>
        </w:rPr>
        <w:fldChar w:fldCharType="separate"/>
      </w:r>
      <w:r w:rsidR="00D705C6" w:rsidRPr="00D705C6">
        <w:t>(24)</w:t>
      </w:r>
      <w:r w:rsidR="00D757BB">
        <w:rPr>
          <w:color w:val="000000" w:themeColor="text1"/>
        </w:rPr>
        <w:fldChar w:fldCharType="end"/>
      </w:r>
      <w:r w:rsidR="00A71F71">
        <w:rPr>
          <w:color w:val="000000" w:themeColor="text1"/>
        </w:rPr>
        <w:t>.</w:t>
      </w:r>
    </w:p>
    <w:p w14:paraId="270F5777" w14:textId="77777777" w:rsidR="00B04E15" w:rsidRPr="00A7477A" w:rsidRDefault="00B04E15" w:rsidP="00FF3903"/>
    <w:p w14:paraId="1B89D8A5" w14:textId="3F42BEE8" w:rsidR="00E64C65" w:rsidRPr="00A7477A" w:rsidRDefault="00E64C65" w:rsidP="00E64C65">
      <w:r w:rsidRPr="00A7477A">
        <w:t xml:space="preserve">Én </w:t>
      </w:r>
      <w:r w:rsidR="0056361D">
        <w:t>prosjektmedarbeider</w:t>
      </w:r>
      <w:r w:rsidR="0056361D" w:rsidRPr="00A7477A">
        <w:t xml:space="preserve"> </w:t>
      </w:r>
      <w:r w:rsidR="003B1DDA">
        <w:t xml:space="preserve">(hhv. </w:t>
      </w:r>
      <w:r w:rsidR="00937D84">
        <w:t>HBB, HN</w:t>
      </w:r>
      <w:r w:rsidR="00C476F9">
        <w:t xml:space="preserve"> eller </w:t>
      </w:r>
      <w:r w:rsidR="00937D84">
        <w:t xml:space="preserve">MN) </w:t>
      </w:r>
      <w:r w:rsidRPr="00A7477A">
        <w:t xml:space="preserve">gjennomførte den innledende vurderingen av hver </w:t>
      </w:r>
      <w:r w:rsidR="00BF01A9">
        <w:t>studie</w:t>
      </w:r>
      <w:r w:rsidRPr="00A7477A">
        <w:t xml:space="preserve">. En annen </w:t>
      </w:r>
      <w:r w:rsidR="0038518B">
        <w:t>prosjektmedarbeider</w:t>
      </w:r>
      <w:r w:rsidR="00825C08" w:rsidRPr="00A7477A">
        <w:t xml:space="preserve"> </w:t>
      </w:r>
      <w:r w:rsidR="008E6EC8">
        <w:t xml:space="preserve">(hhv. HBB </w:t>
      </w:r>
      <w:r w:rsidR="007866C3">
        <w:t xml:space="preserve">eller </w:t>
      </w:r>
      <w:r w:rsidR="008E6EC8">
        <w:t xml:space="preserve">HN) </w:t>
      </w:r>
      <w:r w:rsidRPr="00A7477A">
        <w:t xml:space="preserve">kontrollerte deretter vurderingen </w:t>
      </w:r>
      <w:r w:rsidR="00566287">
        <w:t xml:space="preserve">til den andre prosjektmedarbeideren </w:t>
      </w:r>
      <w:r w:rsidRPr="00A7477A">
        <w:t>for å sikre nøyaktighet og samsvar. Uenigheter ble diskutert til enighet var oppnådd.</w:t>
      </w:r>
    </w:p>
    <w:p w14:paraId="68DA58B4" w14:textId="77777777" w:rsidR="00E64C65" w:rsidRDefault="00E64C65" w:rsidP="00FF3903">
      <w:pPr>
        <w:rPr>
          <w:color w:val="000000" w:themeColor="text1"/>
        </w:rPr>
      </w:pPr>
    </w:p>
    <w:p w14:paraId="35897C1C" w14:textId="236D5B51" w:rsidR="00225D86" w:rsidRPr="003E5442" w:rsidRDefault="002850F4" w:rsidP="00FF3903">
      <w:pPr>
        <w:rPr>
          <w:color w:val="000000" w:themeColor="text1"/>
        </w:rPr>
      </w:pPr>
      <w:r w:rsidRPr="00684969">
        <w:t>Resultatene fra kvalitetsvurderingen er prese</w:t>
      </w:r>
      <w:r w:rsidRPr="00A7477A">
        <w:t xml:space="preserve">ntert i vedlegg </w:t>
      </w:r>
      <w:r w:rsidR="00A7477A" w:rsidRPr="00A7477A">
        <w:t>4</w:t>
      </w:r>
      <w:r w:rsidRPr="00A7477A">
        <w:t>.</w:t>
      </w:r>
    </w:p>
    <w:p w14:paraId="29B2390F" w14:textId="77777777" w:rsidR="00031401" w:rsidRPr="00684969" w:rsidRDefault="00031401" w:rsidP="00FF3903"/>
    <w:p w14:paraId="67A17027" w14:textId="1115F2A6" w:rsidR="00BC4005" w:rsidRPr="008932F2" w:rsidRDefault="00BC4005" w:rsidP="004D578A">
      <w:pPr>
        <w:pStyle w:val="Overskrift3"/>
      </w:pPr>
      <w:bookmarkStart w:id="54" w:name="_Toc206410903"/>
      <w:r w:rsidRPr="008932F2">
        <w:t>Uthenting av data</w:t>
      </w:r>
      <w:bookmarkEnd w:id="54"/>
    </w:p>
    <w:p w14:paraId="06BC2F07" w14:textId="06D45220" w:rsidR="00B6012E" w:rsidRPr="00F65A2F" w:rsidRDefault="00F65A2F" w:rsidP="00B6012E">
      <w:pPr>
        <w:rPr>
          <w:noProof/>
        </w:rPr>
      </w:pPr>
      <w:r w:rsidRPr="00F65A2F">
        <w:rPr>
          <w:noProof/>
        </w:rPr>
        <w:t xml:space="preserve">Én prosjektmedarbeider (HBB) hentet ut data fra de inkluderte studiene og en annen </w:t>
      </w:r>
      <w:r w:rsidR="00BA404D">
        <w:rPr>
          <w:noProof/>
        </w:rPr>
        <w:t xml:space="preserve">(HN) </w:t>
      </w:r>
      <w:r w:rsidRPr="00F65A2F">
        <w:rPr>
          <w:noProof/>
        </w:rPr>
        <w:t>kontrollerte dataene opp mot publikasjonen. Vi hente</w:t>
      </w:r>
      <w:r w:rsidR="00C2375D">
        <w:rPr>
          <w:noProof/>
        </w:rPr>
        <w:t>t</w:t>
      </w:r>
      <w:r w:rsidRPr="00F65A2F">
        <w:rPr>
          <w:noProof/>
        </w:rPr>
        <w:t xml:space="preserve"> ut følgende data fra de inkluderte studiene</w:t>
      </w:r>
      <w:r w:rsidR="00B6012E" w:rsidRPr="00F65A2F">
        <w:rPr>
          <w:noProof/>
        </w:rPr>
        <w:t xml:space="preserve">: </w:t>
      </w:r>
    </w:p>
    <w:p w14:paraId="7C64D81C" w14:textId="77777777" w:rsidR="00B6012E" w:rsidRPr="00D71E51" w:rsidRDefault="00B6012E" w:rsidP="00B6012E">
      <w:pPr>
        <w:pStyle w:val="Punktliste"/>
        <w:numPr>
          <w:ilvl w:val="0"/>
          <w:numId w:val="0"/>
        </w:numPr>
        <w:ind w:left="340" w:hanging="340"/>
        <w:rPr>
          <w:color w:val="FF0000"/>
        </w:rPr>
      </w:pPr>
    </w:p>
    <w:p w14:paraId="153523FA" w14:textId="77777777" w:rsidR="00B14177" w:rsidRPr="009602DA" w:rsidRDefault="00B14177" w:rsidP="008564FE">
      <w:pPr>
        <w:pStyle w:val="Listeavsnitt"/>
        <w:numPr>
          <w:ilvl w:val="0"/>
          <w:numId w:val="31"/>
        </w:numPr>
      </w:pPr>
      <w:r w:rsidRPr="009602DA">
        <w:t>Tittel</w:t>
      </w:r>
    </w:p>
    <w:p w14:paraId="32B1F1EE" w14:textId="77777777" w:rsidR="00B14177" w:rsidRPr="00AF47FE" w:rsidRDefault="00B14177" w:rsidP="008564FE">
      <w:pPr>
        <w:pStyle w:val="Listeavsnitt"/>
        <w:numPr>
          <w:ilvl w:val="0"/>
          <w:numId w:val="31"/>
        </w:numPr>
      </w:pPr>
      <w:r w:rsidRPr="00AF47FE">
        <w:t>Forfattere</w:t>
      </w:r>
    </w:p>
    <w:p w14:paraId="6F9B1591" w14:textId="77777777" w:rsidR="00B14177" w:rsidRPr="00AF47FE" w:rsidRDefault="00B14177" w:rsidP="008564FE">
      <w:pPr>
        <w:pStyle w:val="Listeavsnitt"/>
        <w:numPr>
          <w:ilvl w:val="0"/>
          <w:numId w:val="31"/>
        </w:numPr>
      </w:pPr>
      <w:r w:rsidRPr="00AF47FE">
        <w:t>Publikasjonsår</w:t>
      </w:r>
    </w:p>
    <w:p w14:paraId="2B976146" w14:textId="77777777" w:rsidR="00B14177" w:rsidRPr="00DF4A90" w:rsidRDefault="00B14177" w:rsidP="008564FE">
      <w:pPr>
        <w:pStyle w:val="Listeavsnitt"/>
        <w:numPr>
          <w:ilvl w:val="0"/>
          <w:numId w:val="31"/>
        </w:numPr>
      </w:pPr>
      <w:r w:rsidRPr="00DF4A90">
        <w:t>Studiens formål/hensikt</w:t>
      </w:r>
    </w:p>
    <w:p w14:paraId="697B8F2C" w14:textId="77777777" w:rsidR="00B14177" w:rsidRPr="00AF47FE" w:rsidRDefault="00B14177" w:rsidP="008564FE">
      <w:pPr>
        <w:pStyle w:val="Listeavsnitt"/>
        <w:numPr>
          <w:ilvl w:val="0"/>
          <w:numId w:val="31"/>
        </w:numPr>
      </w:pPr>
      <w:r w:rsidRPr="00AF47FE">
        <w:lastRenderedPageBreak/>
        <w:t>Populasjon</w:t>
      </w:r>
    </w:p>
    <w:p w14:paraId="44307588" w14:textId="77777777" w:rsidR="00B14177" w:rsidRPr="00AF47FE" w:rsidRDefault="00B14177" w:rsidP="008564FE">
      <w:pPr>
        <w:pStyle w:val="Listeavsnitt"/>
        <w:numPr>
          <w:ilvl w:val="0"/>
          <w:numId w:val="31"/>
        </w:numPr>
      </w:pPr>
      <w:r w:rsidRPr="00AF47FE">
        <w:t>Studiedesign og land</w:t>
      </w:r>
    </w:p>
    <w:p w14:paraId="0206BB2A" w14:textId="77777777" w:rsidR="00B14177" w:rsidRPr="00F57B74" w:rsidRDefault="00B14177" w:rsidP="008564FE">
      <w:pPr>
        <w:pStyle w:val="Listeavsnitt"/>
        <w:numPr>
          <w:ilvl w:val="0"/>
          <w:numId w:val="31"/>
        </w:numPr>
      </w:pPr>
      <w:r w:rsidRPr="00F57B74">
        <w:t>Resultater som belyser problemstillingen</w:t>
      </w:r>
    </w:p>
    <w:p w14:paraId="0EA3E6C6" w14:textId="77777777" w:rsidR="00B6012E" w:rsidRPr="00D71E51" w:rsidRDefault="00B6012E" w:rsidP="00B6012E">
      <w:pPr>
        <w:rPr>
          <w:color w:val="FF0000"/>
        </w:rPr>
      </w:pPr>
    </w:p>
    <w:p w14:paraId="5D60A103" w14:textId="77777777" w:rsidR="001E22A8" w:rsidRDefault="001E22A8" w:rsidP="001E22A8">
      <w:r w:rsidRPr="587FD293">
        <w:rPr>
          <w:rFonts w:cs="Arial"/>
        </w:rPr>
        <w:t xml:space="preserve">Ved uenighet om uthentet data trakk vi inn en tredje prosjektmedarbeider for å bidra til enighet. </w:t>
      </w:r>
    </w:p>
    <w:p w14:paraId="1B70070D" w14:textId="77777777" w:rsidR="00B47552" w:rsidRPr="00684969" w:rsidRDefault="00B47552" w:rsidP="002E576E"/>
    <w:p w14:paraId="796ABEC8" w14:textId="7761C51E" w:rsidR="004807E6" w:rsidRPr="00F302F4" w:rsidRDefault="004807E6" w:rsidP="004807E6">
      <w:pPr>
        <w:pStyle w:val="Overskrift2"/>
      </w:pPr>
      <w:bookmarkStart w:id="55" w:name="_Toc230340812"/>
      <w:r>
        <w:t>Intervju</w:t>
      </w:r>
      <w:r w:rsidR="00DA7654">
        <w:t>studie</w:t>
      </w:r>
      <w:r w:rsidR="00FF4144">
        <w:t>n</w:t>
      </w:r>
      <w:bookmarkEnd w:id="55"/>
    </w:p>
    <w:p w14:paraId="49C3F8C6" w14:textId="2206E41A" w:rsidR="00560C71" w:rsidRDefault="00560C71" w:rsidP="00560C71">
      <w:r w:rsidRPr="00560C71">
        <w:t>For å kunne svare på forskningsspørsmål</w:t>
      </w:r>
      <w:r w:rsidR="00D66886">
        <w:t xml:space="preserve"> 2</w:t>
      </w:r>
      <w:r w:rsidRPr="00560C71">
        <w:t xml:space="preserve"> </w:t>
      </w:r>
      <w:r w:rsidRPr="00560C71">
        <w:rPr>
          <w:i/>
          <w:iCs/>
        </w:rPr>
        <w:t>«Hvilke erfaringer har et utvalg norske kommuner med skolemiljøteam?»</w:t>
      </w:r>
      <w:r w:rsidRPr="00560C71">
        <w:t xml:space="preserve"> </w:t>
      </w:r>
      <w:r w:rsidR="00CE01F5">
        <w:t xml:space="preserve">gjennomførte </w:t>
      </w:r>
      <w:r w:rsidR="0089342A">
        <w:t>vi</w:t>
      </w:r>
      <w:r w:rsidRPr="00560C71">
        <w:t xml:space="preserve"> en kvalitativ intervjustudie. Studien er utformet for å utforske hvordan skolemiljøteam organiseres og praktiseres, samt hvordan ordningene forstås og erfares av aktører på kommunalt</w:t>
      </w:r>
      <w:r w:rsidR="0000557B">
        <w:t>-</w:t>
      </w:r>
      <w:r w:rsidRPr="00560C71">
        <w:t xml:space="preserve"> og skolebasert nivå i arbeidet med skolemiljø og bekymringsfullt skolefravær. Formålet </w:t>
      </w:r>
      <w:r w:rsidR="004906EC">
        <w:t xml:space="preserve">med studien var </w:t>
      </w:r>
      <w:r w:rsidRPr="00560C71">
        <w:t xml:space="preserve">å </w:t>
      </w:r>
      <w:r w:rsidR="00491554">
        <w:t>få</w:t>
      </w:r>
      <w:r w:rsidRPr="00560C71">
        <w:t xml:space="preserve"> innsikt i erfaringer, fortolkninger og kontekstuelle forhold slik disse beskrives av aktørene selv. På denne bakgrunnen er </w:t>
      </w:r>
      <w:r w:rsidR="0073541E" w:rsidRPr="00560C71">
        <w:t>e</w:t>
      </w:r>
      <w:r w:rsidR="0073541E">
        <w:t>t</w:t>
      </w:r>
      <w:r w:rsidR="0073541E" w:rsidRPr="00560C71">
        <w:t xml:space="preserve"> </w:t>
      </w:r>
      <w:r w:rsidRPr="00560C71">
        <w:t>kvalitativ</w:t>
      </w:r>
      <w:r w:rsidR="0073541E">
        <w:t>t</w:t>
      </w:r>
      <w:r w:rsidRPr="00560C71">
        <w:t xml:space="preserve"> forskningsdesign valgt som overordnet metodisk ramme.</w:t>
      </w:r>
      <w:r w:rsidR="00753287">
        <w:t xml:space="preserve"> </w:t>
      </w:r>
      <w:r w:rsidRPr="00560C71">
        <w:t xml:space="preserve">Kvalitative metoder gir tilgang til nyanserte og praksisnære beskrivelser av sosiale prosesser, samhandling og meningsdannelse, og er særlig egnet når forskningsfeltet er komplekst, kontekstavhengig og relativt lite utforsket. Slike metoder muliggjør en dyptgående utforskning av hvordan aktører forstår, begrunner og gir mening til egne praksiser innenfor konkrete organisatoriske og institusjonelle rammer </w:t>
      </w:r>
      <w:r w:rsidR="004F65AD" w:rsidRPr="00976BD1">
        <w:fldChar w:fldCharType="begin"/>
      </w:r>
      <w:r w:rsidR="00D705C6">
        <w:instrText xml:space="preserve"> ADDIN ZOTERO_ITEM CSL_CITATION {"citationID":"2pJiW538","properties":{"unsorted":false,"formattedCitation":"(25;26)","plainCitation":"(25;26)","noteIndex":0},"citationItems":[{"id":94292,"uris":["http://zotero.org/users/8749650/items/ZBK2P5VY"],"itemData":{"id":94292,"type":"book","edition":"3. utg.","publisher":"Gyldendal Akademisk","title":"Det kvalitative forskningsintervju","author":[{"family":"Kvale","given":"S"},{"family":"Brinchmann","given":"S"}],"issued":{"date-parts":[["2015"]]}}},{"id":94295,"uris":["http://zotero.org/users/8749650/items/B4U22ZBQ"],"itemData":{"id":94295,"type":"book","edition":"4th ed.","publisher":"SAGE Publications","title":"Qualitative research &amp; evaluation methods: Integrating theory and practice","author":[{"family":"Patton","given":"M.Q."}],"issued":{"date-parts":[["2015"]]}}}],"schema":"https://github.com/citation-style-language/schema/raw/master/csl-citation.json"} </w:instrText>
      </w:r>
      <w:r w:rsidR="004F65AD" w:rsidRPr="00976BD1">
        <w:fldChar w:fldCharType="separate"/>
      </w:r>
      <w:r w:rsidR="00D705C6" w:rsidRPr="00D705C6">
        <w:t>(25;26)</w:t>
      </w:r>
      <w:r w:rsidR="004F65AD" w:rsidRPr="00976BD1">
        <w:fldChar w:fldCharType="end"/>
      </w:r>
      <w:r w:rsidRPr="00976BD1">
        <w:t>. Dette</w:t>
      </w:r>
      <w:r w:rsidRPr="00560C71">
        <w:t xml:space="preserve"> er sentralt i en studie som undersøker hvordan skolemiljøteam fungerer i ulike kommunale kontekster, og hvilke erfaringer som knytter seg til samarbeid, kompetanse og ansvar.</w:t>
      </w:r>
    </w:p>
    <w:p w14:paraId="551667D9" w14:textId="77777777" w:rsidR="00560C71" w:rsidRPr="00560C71" w:rsidRDefault="00560C71" w:rsidP="00560C71"/>
    <w:p w14:paraId="7E2BA87B" w14:textId="2E9A6A18" w:rsidR="00560C71" w:rsidRDefault="00560C71" w:rsidP="00560C71">
      <w:r w:rsidRPr="00560C71">
        <w:t>Valget av kvalitativ</w:t>
      </w:r>
      <w:r w:rsidR="001E45F5">
        <w:t>t</w:t>
      </w:r>
      <w:r w:rsidRPr="00560C71">
        <w:t xml:space="preserve"> forskningsdesign er videre forankret i fortolkende og konstruktivistiske forskningstradisjoner, der kunnskap forstås som situert og konstruert i samspill mellom forsker og deltakere</w:t>
      </w:r>
      <w:r w:rsidR="00D240C6">
        <w:t xml:space="preserve"> </w:t>
      </w:r>
      <w:r w:rsidR="00D240C6">
        <w:fldChar w:fldCharType="begin"/>
      </w:r>
      <w:r w:rsidR="00D705C6">
        <w:instrText xml:space="preserve"> ADDIN ZOTERO_ITEM CSL_CITATION {"citationID":"kUAPT58R","properties":{"unsorted":false,"formattedCitation":"(27)","plainCitation":"(27)","noteIndex":0},"citationItems":[{"id":94293,"uris":["http://zotero.org/users/8749650/items/GF9743S3"],"itemData":{"id":94293,"type":"book","edition":"3rd","publisher":"SAGE Publications","title":"Qualitative data analysis: A methods sourcebook","author":[{"family":"Miles","given":"M.B."},{"family":"Huberman","given":""},{"family":"Saldaña","given":"J"}],"issued":{"date-parts":[["2014"]]}}}],"schema":"https://github.com/citation-style-language/schema/raw/master/csl-citation.json"} </w:instrText>
      </w:r>
      <w:r w:rsidR="00D240C6">
        <w:fldChar w:fldCharType="separate"/>
      </w:r>
      <w:r w:rsidR="00D705C6" w:rsidRPr="00D705C6">
        <w:t>(27)</w:t>
      </w:r>
      <w:r w:rsidR="00D240C6">
        <w:fldChar w:fldCharType="end"/>
      </w:r>
      <w:r w:rsidR="00D2732E">
        <w:t>.</w:t>
      </w:r>
      <w:r w:rsidRPr="00560C71">
        <w:t xml:space="preserve"> En slik tilnærming legger til rette for å fange variasjon i erfaringer og perspektiver mellom kommuner og aktørgrupper, samtidig som den gir rom for analytisk fortolkning av mønstre og sammenhenger på tvers av empiriske kontekster. Samlet sett gir den kvalitative tilnærmingen et hensiktsmessig metodisk rammeverk for å belyse studiens forskningsspørsmål og bidra med kunnskap som kan være relevant for videre praksisutvikling og politikkutforming.</w:t>
      </w:r>
    </w:p>
    <w:p w14:paraId="680F5EF7" w14:textId="77777777" w:rsidR="00560C71" w:rsidRPr="00560C71" w:rsidRDefault="00560C71" w:rsidP="00560C71"/>
    <w:p w14:paraId="6BEB6DBE" w14:textId="77777777" w:rsidR="00560C71" w:rsidRPr="00560C71" w:rsidRDefault="00560C71" w:rsidP="00560C71">
      <w:pPr>
        <w:rPr>
          <w:b/>
          <w:bCs/>
        </w:rPr>
      </w:pPr>
      <w:r w:rsidRPr="00560C71">
        <w:rPr>
          <w:b/>
          <w:bCs/>
        </w:rPr>
        <w:t>Valg av datainnsamlingsmetode</w:t>
      </w:r>
    </w:p>
    <w:p w14:paraId="41DE03FD" w14:textId="4F471729" w:rsidR="00560C71" w:rsidRDefault="00560C71" w:rsidP="00560C71">
      <w:r w:rsidRPr="00560C71">
        <w:t xml:space="preserve">Datainnsamlingen ble </w:t>
      </w:r>
      <w:r w:rsidR="00A27DAF">
        <w:t xml:space="preserve">i hovedsak </w:t>
      </w:r>
      <w:r w:rsidRPr="00560C71">
        <w:t>gjennomført ved bruk av fokusgruppeintervjuer</w:t>
      </w:r>
      <w:r w:rsidR="00A65DD3">
        <w:t xml:space="preserve">, i tillegg til </w:t>
      </w:r>
      <w:r w:rsidR="00516F6B">
        <w:t>ett</w:t>
      </w:r>
      <w:r w:rsidR="00A65DD3">
        <w:t xml:space="preserve"> individuel</w:t>
      </w:r>
      <w:r w:rsidR="00516F6B">
        <w:t>t</w:t>
      </w:r>
      <w:r w:rsidR="00A65DD3">
        <w:t xml:space="preserve"> intervju</w:t>
      </w:r>
      <w:r w:rsidRPr="00560C71">
        <w:t xml:space="preserve">. </w:t>
      </w:r>
      <w:r w:rsidR="0044641A">
        <w:t xml:space="preserve">Kvalitative intervjuer </w:t>
      </w:r>
      <w:r w:rsidR="0044641A" w:rsidRPr="00560C71">
        <w:t xml:space="preserve">er </w:t>
      </w:r>
      <w:r w:rsidR="00086F42">
        <w:t>spesielt</w:t>
      </w:r>
      <w:r w:rsidR="0044641A" w:rsidRPr="00560C71">
        <w:t xml:space="preserve"> egnet når formålet er å få innsikt i deltakernes erfaringer, forståelser og fortolkninger</w:t>
      </w:r>
      <w:r w:rsidR="00086F42">
        <w:t>.</w:t>
      </w:r>
      <w:r w:rsidR="0044641A">
        <w:t xml:space="preserve"> </w:t>
      </w:r>
      <w:r w:rsidR="00A32205">
        <w:t>Fokusgrupper kan være spesielt nyttige for å få frem</w:t>
      </w:r>
      <w:r w:rsidRPr="00560C71">
        <w:t xml:space="preserve"> hvordan mening skapes i samspill mellom aktører. </w:t>
      </w:r>
      <w:r w:rsidR="00E113CC">
        <w:t>Det å sette deltakerne sammen i grupper</w:t>
      </w:r>
      <w:r w:rsidR="00E113CC" w:rsidRPr="00560C71">
        <w:t xml:space="preserve"> </w:t>
      </w:r>
      <w:r w:rsidR="00AB184A">
        <w:t>bidrar til</w:t>
      </w:r>
      <w:r w:rsidRPr="00560C71">
        <w:t xml:space="preserve"> dialog og erfaringsutveksling, og gir mulighet til å fange opp både felles forståelser og nyanser i deltakernes perspektiver. Samtidig åpner </w:t>
      </w:r>
      <w:r w:rsidR="00AB184A">
        <w:t>man</w:t>
      </w:r>
      <w:r w:rsidR="00AB184A" w:rsidRPr="00560C71">
        <w:t xml:space="preserve"> </w:t>
      </w:r>
      <w:r w:rsidRPr="00560C71">
        <w:t>for utdyping av temaer som aktualiseres underveis i samtalen.</w:t>
      </w:r>
      <w:r w:rsidR="00104E8C">
        <w:t xml:space="preserve"> </w:t>
      </w:r>
      <w:r w:rsidR="00516F6B">
        <w:t>Ett enkelt i</w:t>
      </w:r>
      <w:r w:rsidR="00104E8C">
        <w:t>ndividuel</w:t>
      </w:r>
      <w:r w:rsidR="00516F6B">
        <w:t>t</w:t>
      </w:r>
      <w:r w:rsidR="00104E8C">
        <w:t xml:space="preserve"> intervju ble gjennomført av praktiske hensyn </w:t>
      </w:r>
      <w:r w:rsidR="00A40B90">
        <w:t xml:space="preserve">fordi det ikke var mulig å samle </w:t>
      </w:r>
      <w:r w:rsidR="002D10DC">
        <w:t>flere</w:t>
      </w:r>
      <w:r w:rsidR="00084674">
        <w:t xml:space="preserve"> deltakere til samme tid</w:t>
      </w:r>
      <w:r w:rsidR="00471F4F">
        <w:t xml:space="preserve"> (se «Datainnsamling og gjennomføring» under)</w:t>
      </w:r>
      <w:r w:rsidR="00BC2560">
        <w:t xml:space="preserve">. </w:t>
      </w:r>
      <w:r w:rsidR="00BC2560">
        <w:lastRenderedPageBreak/>
        <w:t xml:space="preserve">For å unngå å miste viktige </w:t>
      </w:r>
      <w:r w:rsidR="003C2CFC">
        <w:t xml:space="preserve">innspill, valgte vi derfor å </w:t>
      </w:r>
      <w:r w:rsidR="00C848EB">
        <w:t>gjennomføre dette ene intervjuet individuelt</w:t>
      </w:r>
      <w:r w:rsidR="009B375B">
        <w:t>.</w:t>
      </w:r>
    </w:p>
    <w:p w14:paraId="4C6D4C7F" w14:textId="77777777" w:rsidR="00A27DAF" w:rsidRPr="00560C71" w:rsidRDefault="00A27DAF" w:rsidP="00560C71"/>
    <w:p w14:paraId="7D4BE563" w14:textId="554C3BF7" w:rsidR="00560C71" w:rsidRDefault="00105D9D" w:rsidP="00560C71">
      <w:r>
        <w:t>Vi</w:t>
      </w:r>
      <w:r w:rsidR="00560C71" w:rsidRPr="00560C71">
        <w:t xml:space="preserve"> benyttet en semistrukturert intervjutilnærming, som kombinerer en overordnet tematisk ramme med fleksibilitet til å følge opp uventede innspill, stille oppfølgingsspørsmål og klargjøre begreper slik de brukes i praksis. Denne tilnærmingen bidrar til å sikre konsistens på tvers av intervjuer, samtidig som den ivaretar deltakernes mulighet til å vektlegge forhold de selv opplever som særlig relevante </w:t>
      </w:r>
      <w:r w:rsidR="00585790">
        <w:fldChar w:fldCharType="begin"/>
      </w:r>
      <w:r w:rsidR="00D705C6">
        <w:instrText xml:space="preserve"> ADDIN ZOTERO_ITEM CSL_CITATION {"citationID":"Qwr8WTVr","properties":{"unsorted":false,"formattedCitation":"(28)","plainCitation":"(28)","noteIndex":0},"citationItems":[{"id":94294,"uris":["http://zotero.org/users/8749650/items/4T4VZLK5"],"itemData":{"id":94294,"type":"article-journal","abstract":"Content analysis is a widely used qualitative research technique. Rather than being a single method, current applications of content analysis show three distinct approaches: conventional, directed, or summative. All three approaches are used to interpret meaning from the content of text data and, hence, adhere to the naturalistic paradigm. The major differences among the approaches are coding schemes, origins of codes, and threats to trustworthiness. In conventional content analysis, coding categories are derived directly from the text data. With a directed approach, analysis starts with a theory or relevant research findings as guidance for initial codes. A summative content analysis involves counting and comparisons, usually of keywords or content, followed by the interpretation of the underlying context. The authors delineate analytic procedures specific to each approach and techniques addressing trustworthiness with hypothetical examples drawn from the area of end-of-life care.","container-title":"Qualitative Health Research","DOI":"10.1177/1049732305276687","ISSN":"1049-7323, 1552-7557","issue":"9","journalAbbreviation":"Qual Health Res","language":"en","license":"https://journals.sagepub.com/page/policies/text-and-data-mining-license","page":"1277-1288","source":"DOI.org (Crossref)","title":"Three Approaches to Qualitative Content Analysis","volume":"15","author":[{"family":"Hsieh","given":"Hsiu-Fang"},{"family":"Shannon","given":"Sarah E."}],"issued":{"date-parts":[["2005",11]]}}}],"schema":"https://github.com/citation-style-language/schema/raw/master/csl-citation.json"} </w:instrText>
      </w:r>
      <w:r w:rsidR="00585790">
        <w:fldChar w:fldCharType="separate"/>
      </w:r>
      <w:r w:rsidR="00D705C6" w:rsidRPr="00D705C6">
        <w:t>(28)</w:t>
      </w:r>
      <w:r w:rsidR="00585790">
        <w:fldChar w:fldCharType="end"/>
      </w:r>
      <w:r w:rsidR="005F4622">
        <w:t xml:space="preserve">. </w:t>
      </w:r>
    </w:p>
    <w:p w14:paraId="14592920" w14:textId="77777777" w:rsidR="00560C71" w:rsidRPr="00560C71" w:rsidRDefault="00560C71" w:rsidP="00560C71"/>
    <w:p w14:paraId="7451C5B7" w14:textId="24AC68B3" w:rsidR="008050C8" w:rsidRPr="008050C8" w:rsidRDefault="00560C71" w:rsidP="008050C8">
      <w:r w:rsidRPr="00560C71">
        <w:t xml:space="preserve">Intervjuguiden </w:t>
      </w:r>
      <w:r w:rsidR="00295FDF">
        <w:t xml:space="preserve">vår </w:t>
      </w:r>
      <w:r w:rsidRPr="00560C71">
        <w:t xml:space="preserve">tok utgangspunkt i </w:t>
      </w:r>
      <w:r w:rsidR="008050C8" w:rsidRPr="008050C8">
        <w:t xml:space="preserve">EtD-rammeverket. </w:t>
      </w:r>
      <w:r w:rsidR="00295FDF">
        <w:t xml:space="preserve">Vi formulerte </w:t>
      </w:r>
      <w:r w:rsidRPr="00560C71">
        <w:t>åpne spørsmål</w:t>
      </w:r>
      <w:r w:rsidR="00EF4789">
        <w:t>. De tok for seg</w:t>
      </w:r>
      <w:r w:rsidRPr="00560C71">
        <w:t xml:space="preserve"> bakgrunnen for etableringen av skolemiljøteamene, teamenes organisatoriske plassering og rollefordeling, </w:t>
      </w:r>
      <w:r w:rsidR="008050C8" w:rsidRPr="008050C8">
        <w:t>ressursfordeling</w:t>
      </w:r>
      <w:r w:rsidRPr="00560C71">
        <w:t>, samt deltakernes erfaringer med arbeid rettet mot elever med bekymringsfullt skolefravær.</w:t>
      </w:r>
      <w:r w:rsidR="00410428">
        <w:t xml:space="preserve"> </w:t>
      </w:r>
    </w:p>
    <w:p w14:paraId="63AECA82" w14:textId="1130F0BB" w:rsidR="00AF2A6E" w:rsidRDefault="00560C71" w:rsidP="00560C71">
      <w:r w:rsidRPr="005F4622">
        <w:t xml:space="preserve">Den semistrukturerte intervjuguiden er gjengitt i </w:t>
      </w:r>
      <w:r w:rsidR="000A3ACE">
        <w:t>v</w:t>
      </w:r>
      <w:r w:rsidR="000A3ACE" w:rsidRPr="005F4622">
        <w:t xml:space="preserve">edlegg </w:t>
      </w:r>
      <w:r w:rsidR="000A3ACE">
        <w:t>5</w:t>
      </w:r>
      <w:r w:rsidRPr="005F4622">
        <w:t>.</w:t>
      </w:r>
    </w:p>
    <w:p w14:paraId="343AD1E1" w14:textId="77777777" w:rsidR="00C53CE1" w:rsidRDefault="00C53CE1" w:rsidP="00560C71"/>
    <w:p w14:paraId="311D76F0" w14:textId="4E386957" w:rsidR="00C53CE1" w:rsidRPr="00293A5B" w:rsidRDefault="00C53CE1" w:rsidP="00560C71">
      <w:r w:rsidRPr="00293A5B">
        <w:t xml:space="preserve">Parallelt med </w:t>
      </w:r>
      <w:r w:rsidR="00293A5B" w:rsidRPr="00293A5B">
        <w:t xml:space="preserve">denne </w:t>
      </w:r>
      <w:r w:rsidR="009A13BF">
        <w:t xml:space="preserve">studien </w:t>
      </w:r>
      <w:r w:rsidR="00293A5B" w:rsidRPr="008C2B53">
        <w:t xml:space="preserve">ble </w:t>
      </w:r>
      <w:r w:rsidR="00A94F8C">
        <w:t xml:space="preserve">det gjennomført en </w:t>
      </w:r>
      <w:r w:rsidR="008F1FB7">
        <w:t xml:space="preserve">studie </w:t>
      </w:r>
      <w:r w:rsidR="00D92EFA">
        <w:t xml:space="preserve">av </w:t>
      </w:r>
      <w:r w:rsidR="00EA3505">
        <w:t xml:space="preserve">fire kollegaer fra </w:t>
      </w:r>
      <w:r w:rsidR="00316D7E">
        <w:t>samme forskningsmiljø</w:t>
      </w:r>
      <w:r w:rsidR="008E5A3C">
        <w:t xml:space="preserve">, der hensikten var å </w:t>
      </w:r>
      <w:r w:rsidR="00C2785E">
        <w:t xml:space="preserve">utforske hvilke erfaringer </w:t>
      </w:r>
      <w:r w:rsidR="00506F06">
        <w:t xml:space="preserve">fagpersoner </w:t>
      </w:r>
      <w:r w:rsidR="00F0245E">
        <w:t>i skole</w:t>
      </w:r>
      <w:r w:rsidR="00CE7215">
        <w:t xml:space="preserve">- og oppvekstsektoren har </w:t>
      </w:r>
      <w:r w:rsidR="00A66EB4">
        <w:t xml:space="preserve">på </w:t>
      </w:r>
      <w:r w:rsidR="00184C90">
        <w:t xml:space="preserve">kompetanse som </w:t>
      </w:r>
      <w:r w:rsidR="000773EE">
        <w:t>har betydning for skolefravær</w:t>
      </w:r>
      <w:r w:rsidR="004629FB">
        <w:t xml:space="preserve">. </w:t>
      </w:r>
      <w:r w:rsidR="009977E0">
        <w:t xml:space="preserve">Ettersom </w:t>
      </w:r>
      <w:r w:rsidR="00B32041">
        <w:t xml:space="preserve">deres utvalg </w:t>
      </w:r>
      <w:r w:rsidR="00A16C39">
        <w:t xml:space="preserve">og problemstilling var til dels overlappende med vår, </w:t>
      </w:r>
      <w:r w:rsidR="00DC140E">
        <w:t xml:space="preserve">la vi inn et spørsmål </w:t>
      </w:r>
      <w:r w:rsidR="002A3CA3">
        <w:t xml:space="preserve">i intervjuguiden om </w:t>
      </w:r>
      <w:r w:rsidR="00E3613E">
        <w:t>temaet kompetanse</w:t>
      </w:r>
      <w:r w:rsidR="00CA7BD3">
        <w:t xml:space="preserve"> (se Vedlegg 5)</w:t>
      </w:r>
      <w:r w:rsidR="00E3613E">
        <w:t>.</w:t>
      </w:r>
      <w:r w:rsidR="00731ED8">
        <w:t xml:space="preserve"> </w:t>
      </w:r>
      <w:r w:rsidR="00EE1852">
        <w:t xml:space="preserve">Funnene som resulterte fra dette spørsmålet </w:t>
      </w:r>
      <w:r w:rsidR="00CA4711">
        <w:t xml:space="preserve">presenteres </w:t>
      </w:r>
      <w:r w:rsidR="005E5599">
        <w:t>i rapporten om kompetanse</w:t>
      </w:r>
      <w:r w:rsidR="004139D8">
        <w:t xml:space="preserve"> </w:t>
      </w:r>
      <w:r w:rsidR="006236C6">
        <w:fldChar w:fldCharType="begin"/>
      </w:r>
      <w:r w:rsidR="006236C6">
        <w:instrText xml:space="preserve"> ADDIN ZOTERO_ITEM CSL_CITATION {"citationID":"XlyK3VdU","properties":{"unsorted":false,"formattedCitation":"(29)","plainCitation":"(29)","noteIndex":0},"citationItems":[{"id":95402,"uris":["http://zotero.org/users/8749650/items/8I3KK5NP"],"itemData":{"id":95402,"type":"article","publisher-place":"Folkehelseinstituttet, Oslo","title":"Kompetanse i skolen for å identifisere, undersøke og følge opp skolefravær: kartleggingsoversikt med supplerende intervju","author":[{"family":"Hestevik","given":"Christine Hillestad"},{"family":"Langøien","given":"Lars Jørun"},{"family":"Helgøy","given":"Kjersti Velde"},{"family":"Borge","given":"Tiril Cecilie"}],"issued":{"literal":"IKKE PUBLISERT"}}}],"schema":"https://github.com/citation-style-language/schema/raw/master/csl-citation.json"} </w:instrText>
      </w:r>
      <w:r w:rsidR="006236C6">
        <w:fldChar w:fldCharType="separate"/>
      </w:r>
      <w:r w:rsidR="006236C6" w:rsidRPr="006236C6">
        <w:t>(29)</w:t>
      </w:r>
      <w:r w:rsidR="006236C6">
        <w:fldChar w:fldCharType="end"/>
      </w:r>
      <w:r w:rsidR="006234A6">
        <w:t>. Selv har vi ikke ra</w:t>
      </w:r>
      <w:r w:rsidR="00B1322D">
        <w:t xml:space="preserve">pportert </w:t>
      </w:r>
      <w:r w:rsidR="003F15E4">
        <w:t>ytterligere på kompetanse i denne rapporten</w:t>
      </w:r>
      <w:r w:rsidR="00E40FD3">
        <w:t xml:space="preserve"> siden det ikke inngår i formålet.</w:t>
      </w:r>
    </w:p>
    <w:p w14:paraId="0A408453" w14:textId="77777777" w:rsidR="00560C71" w:rsidRPr="00293A5B" w:rsidRDefault="00560C71" w:rsidP="00560C71"/>
    <w:p w14:paraId="5731CA19" w14:textId="77777777" w:rsidR="00560C71" w:rsidRPr="00560C71" w:rsidRDefault="00560C71" w:rsidP="00560C71">
      <w:pPr>
        <w:rPr>
          <w:b/>
          <w:bCs/>
        </w:rPr>
      </w:pPr>
      <w:r w:rsidRPr="00560C71">
        <w:rPr>
          <w:b/>
          <w:bCs/>
        </w:rPr>
        <w:t>Utvalg og rekruttering av informanter</w:t>
      </w:r>
    </w:p>
    <w:p w14:paraId="2C22FE25" w14:textId="5F3B1471" w:rsidR="00560C71" w:rsidRDefault="00560C71" w:rsidP="00560C71">
      <w:r w:rsidRPr="00560C71">
        <w:t xml:space="preserve">Utvalget av informanter ble </w:t>
      </w:r>
      <w:r w:rsidR="00B03CE3">
        <w:t>gjort</w:t>
      </w:r>
      <w:r w:rsidR="00B03CE3" w:rsidRPr="00560C71">
        <w:t xml:space="preserve"> </w:t>
      </w:r>
      <w:r w:rsidRPr="00560C71">
        <w:t xml:space="preserve">med sikte på å </w:t>
      </w:r>
      <w:r w:rsidR="00B03CE3">
        <w:t xml:space="preserve">få </w:t>
      </w:r>
      <w:r w:rsidRPr="00560C71">
        <w:t>belys</w:t>
      </w:r>
      <w:r w:rsidR="00B03CE3">
        <w:t>t</w:t>
      </w:r>
      <w:r w:rsidRPr="00560C71">
        <w:t xml:space="preserve"> erfaringer med skolemiljøteam fra flere </w:t>
      </w:r>
      <w:r w:rsidR="0043325E">
        <w:t>perspektiver</w:t>
      </w:r>
      <w:r w:rsidRPr="00560C71">
        <w:t>. Det var derfor viktig å inkludere deltakere med ulike roller, ansvarsnivåer og organisatorisk tilknytning, både på skole- og skoleeiernivå. Utvelgelsen fulgte en strategisk tilnærming for å sikre variasjon i posisjon, beslutningsmandat og organisatorisk plassering, og for å fange både beslutnings- og støttefunksjoner i og rundt skolemiljøteamene.</w:t>
      </w:r>
    </w:p>
    <w:p w14:paraId="1CA10FAE" w14:textId="77777777" w:rsidR="00560C71" w:rsidRPr="00560C71" w:rsidRDefault="00560C71" w:rsidP="00560C71"/>
    <w:p w14:paraId="557C9BD8" w14:textId="5D02E66A" w:rsidR="00560C71" w:rsidRDefault="00560C71" w:rsidP="00560C71">
      <w:r w:rsidRPr="00560C71">
        <w:t>Informantene representerte et bredt spekter av roller knyttet til skolemiljøarbeid, herunder kommunal</w:t>
      </w:r>
      <w:r w:rsidR="00C23FEB">
        <w:t>-</w:t>
      </w:r>
      <w:r w:rsidR="00556D5B">
        <w:t xml:space="preserve"> og </w:t>
      </w:r>
      <w:r w:rsidRPr="00560C71">
        <w:t xml:space="preserve">skolesjefer, </w:t>
      </w:r>
      <w:r w:rsidR="00C30364" w:rsidRPr="00560C71">
        <w:t xml:space="preserve">ledere for </w:t>
      </w:r>
      <w:r w:rsidR="008D7548">
        <w:t xml:space="preserve">oppvekst og </w:t>
      </w:r>
      <w:r w:rsidR="00C30364" w:rsidRPr="00560C71">
        <w:t>barnehagesektoren</w:t>
      </w:r>
      <w:r w:rsidR="006A596A">
        <w:t xml:space="preserve">, </w:t>
      </w:r>
      <w:r w:rsidR="002170DD">
        <w:t>SFO-</w:t>
      </w:r>
      <w:r w:rsidR="008F55C3">
        <w:t xml:space="preserve"> og PPT-ledere, </w:t>
      </w:r>
      <w:r w:rsidRPr="00560C71">
        <w:t>rektorer, lærere, rådgivere og skolemiljøteam</w:t>
      </w:r>
      <w:r w:rsidR="006362EC">
        <w:t>ledere</w:t>
      </w:r>
      <w:r w:rsidRPr="00560C71">
        <w:t>. Denne sammensetningen muliggjorde belysning av skolemiljøteamene fra strategiske, administrative og operative perspektiver, og ga grunnlag for analyser av hvordan teamene forstås og anvendes på ulike nivåer i kommunene.</w:t>
      </w:r>
    </w:p>
    <w:p w14:paraId="4D6543E5" w14:textId="77777777" w:rsidR="00560C71" w:rsidRPr="00560C71" w:rsidRDefault="00560C71" w:rsidP="00560C71"/>
    <w:p w14:paraId="28739579" w14:textId="788C15A7" w:rsidR="00560C71" w:rsidRDefault="00560C71" w:rsidP="00560C71">
      <w:r w:rsidRPr="00560C71">
        <w:t xml:space="preserve">Prinsippet om maksimal variasjon var styrende for rekrutteringen, med mål om å inkludere et mangfold av erfaringer og kommunale kontekster, og dermed styrke studiens analytiske bredde og overførbarhet </w:t>
      </w:r>
      <w:r w:rsidR="00947E86">
        <w:fldChar w:fldCharType="begin"/>
      </w:r>
      <w:r w:rsidR="00D705C6">
        <w:instrText xml:space="preserve"> ADDIN ZOTERO_ITEM CSL_CITATION {"citationID":"syFLt6rq","properties":{"unsorted":false,"formattedCitation":"(26)","plainCitation":"(26)","noteIndex":0},"citationItems":[{"id":94295,"uris":["http://zotero.org/users/8749650/items/B4U22ZBQ"],"itemData":{"id":94295,"type":"book","edition":"4th ed.","publisher":"SAGE Publications","title":"Qualitative research &amp; evaluation methods: Integrating theory and practice","author":[{"family":"Patton","given":"M.Q."}],"issued":{"date-parts":[["2015"]]}}}],"schema":"https://github.com/citation-style-language/schema/raw/master/csl-citation.json"} </w:instrText>
      </w:r>
      <w:r w:rsidR="00947E86">
        <w:fldChar w:fldCharType="separate"/>
      </w:r>
      <w:r w:rsidR="00D705C6" w:rsidRPr="00D705C6">
        <w:t>(26)</w:t>
      </w:r>
      <w:r w:rsidR="00947E86">
        <w:fldChar w:fldCharType="end"/>
      </w:r>
      <w:r w:rsidRPr="00560C71">
        <w:t xml:space="preserve">. Samtidig ble utvalgsstørrelsen vurdert i lys av begrepet informasjonskraft, der et tydelig formål, informanter </w:t>
      </w:r>
      <w:r w:rsidR="00BB2110">
        <w:t xml:space="preserve">med varierte erfaringer </w:t>
      </w:r>
      <w:r w:rsidRPr="00560C71">
        <w:t xml:space="preserve">og en fokusert intervjuguide tilsier at et relativt begrenset utvalg kan gi datamateriale av tilstrekkelig dybde og kvalitet </w:t>
      </w:r>
      <w:r w:rsidR="00BA03CF">
        <w:fldChar w:fldCharType="begin"/>
      </w:r>
      <w:r w:rsidR="006236C6">
        <w:instrText xml:space="preserve"> ADDIN ZOTERO_ITEM CSL_CITATION {"citationID":"xCdQJd9Q","properties":{"unsorted":false,"formattedCitation":"(30)","plainCitation":"(30)","noteIndex":0},"citationItems":[{"id":94296,"uris":["http://zotero.org/users/8749650/items/8XPQQ4XM"],"itemData":{"id":94296,"type":"article-journal","abstract":"Sample sizes must be ascertained in qualitative studies like in quantitative studies but not by the same means. The prevailing concept for sample size in qualitative studies is “saturation.” Saturation is closely tied to a specific methodology, and the term is inconsistently applied. We propose the concept “information power” to guide adequate sample size for qualitative studies. Information power indicates that the more information the sample holds, relevant for the actual study, the lower amount of participants is needed. We suggest that the size of a sample with sufficient information power depends on (a) the aim of the study, (b) sample specificity, (c) use of established theory, (d) quality of dialogue, and (e) analysis strategy. We present a model where these elements of information and their relevant dimensions are related to information power. Application of this model in the planning and during data collection of a qualitative study is discussed.","container-title":"Qualitative Health Research","DOI":"10.1177/1049732315617444","ISSN":"1049-7323, 1552-7557","issue":"13","journalAbbreviation":"Qual Health Res","language":"en","page":"1753-1760","source":"DOI.org (Crossref)","title":"Sample Size in Qualitative Interview Studies: Guided by Information Power","title-short":"Sample Size in Qualitative Interview Studies","volume":"26","author":[{"family":"Malterud","given":"Kirsti"},{"family":"Siersma","given":"Volkert Dirk"},{"family":"Guassora","given":"Ann Dorrit"}],"issued":{"date-parts":[["2016",11]]}}}],"schema":"https://github.com/citation-style-language/schema/raw/master/csl-citation.json"} </w:instrText>
      </w:r>
      <w:r w:rsidR="00BA03CF">
        <w:fldChar w:fldCharType="separate"/>
      </w:r>
      <w:r w:rsidR="006236C6" w:rsidRPr="006236C6">
        <w:t>(30)</w:t>
      </w:r>
      <w:r w:rsidR="00BA03CF">
        <w:fldChar w:fldCharType="end"/>
      </w:r>
      <w:r w:rsidRPr="00560C71">
        <w:t>.</w:t>
      </w:r>
    </w:p>
    <w:p w14:paraId="58AA683A" w14:textId="77777777" w:rsidR="00560C71" w:rsidRPr="00560C71" w:rsidRDefault="00560C71" w:rsidP="00560C71"/>
    <w:p w14:paraId="7539FAED" w14:textId="658D13D2" w:rsidR="00560C71" w:rsidRDefault="00560C71" w:rsidP="00F40D06">
      <w:r w:rsidRPr="00560C71">
        <w:lastRenderedPageBreak/>
        <w:t xml:space="preserve">Rekrutteringen ble gjennomført ved at Utdanningsdirektoratet </w:t>
      </w:r>
      <w:r w:rsidR="006C7A38">
        <w:t xml:space="preserve">ga oss en liste over alle </w:t>
      </w:r>
      <w:r w:rsidR="00F63ACE">
        <w:t>kommuner</w:t>
      </w:r>
      <w:r w:rsidR="006C7A38">
        <w:t xml:space="preserve"> som hadde mottatt tilskudd til gjennomføring av skolemiljøteam</w:t>
      </w:r>
      <w:r w:rsidR="00393F24">
        <w:t xml:space="preserve"> i 2024 og 2025. </w:t>
      </w:r>
      <w:r w:rsidR="009847DC">
        <w:t xml:space="preserve">For å oppnå maksimal variasjon i utvalget </w:t>
      </w:r>
      <w:r w:rsidR="00F3108D">
        <w:t xml:space="preserve">valgte vi </w:t>
      </w:r>
      <w:r w:rsidR="00F63ACE">
        <w:t>kommuner</w:t>
      </w:r>
      <w:r w:rsidR="00F3108D">
        <w:t xml:space="preserve"> </w:t>
      </w:r>
      <w:r w:rsidR="003F6A1D">
        <w:t xml:space="preserve">som representerte ulike </w:t>
      </w:r>
      <w:r w:rsidR="00E1458C">
        <w:t xml:space="preserve">grupperinger innen de tre følgende </w:t>
      </w:r>
      <w:r w:rsidR="00C019FF">
        <w:t>områdene</w:t>
      </w:r>
      <w:r w:rsidR="00E1458C">
        <w:t xml:space="preserve">: </w:t>
      </w:r>
      <w:r w:rsidR="0073613D">
        <w:t xml:space="preserve">1) år mottatt tilskudd (hhv. 2024 og 2025); 2) </w:t>
      </w:r>
      <w:r w:rsidR="009863F4">
        <w:t>kommunestørrelse</w:t>
      </w:r>
      <w:r w:rsidR="0073613D">
        <w:t xml:space="preserve"> (</w:t>
      </w:r>
      <w:r w:rsidR="009863F4">
        <w:t xml:space="preserve">små, mellomstore, store); og 3) </w:t>
      </w:r>
      <w:r w:rsidR="00013D6A">
        <w:t>geografisk region (Østlandet, Vestlandet, Midt-Norge, Nord-Norge).</w:t>
      </w:r>
      <w:r w:rsidR="008574AB">
        <w:t xml:space="preserve"> </w:t>
      </w:r>
      <w:r w:rsidR="00F63ACE">
        <w:t xml:space="preserve">Vi valgte ut 15 kommuner </w:t>
      </w:r>
      <w:r w:rsidR="00E96CAD">
        <w:t xml:space="preserve">som Utdanningsdirektoratet </w:t>
      </w:r>
      <w:r w:rsidR="00F40D06">
        <w:t xml:space="preserve">inviterte </w:t>
      </w:r>
      <w:r w:rsidR="00FF05D6">
        <w:t>via</w:t>
      </w:r>
      <w:r w:rsidR="00FF05D6" w:rsidRPr="00560C71">
        <w:t xml:space="preserve"> </w:t>
      </w:r>
      <w:r w:rsidR="003766A4">
        <w:t>e-post</w:t>
      </w:r>
      <w:r w:rsidRPr="00560C71">
        <w:t xml:space="preserve"> til skoleeiere </w:t>
      </w:r>
      <w:r w:rsidR="003766A4">
        <w:t>den 2. desember 2025</w:t>
      </w:r>
      <w:r w:rsidRPr="00560C71">
        <w:t>. Tolv kommuner takket ja til deltakelse i studien. Variasjonen i antall informanter reflekterer både forskjeller i kommunenes organisering og i hvordan skolemiljøteamene er strukturert lokalt.</w:t>
      </w:r>
    </w:p>
    <w:p w14:paraId="504934F2" w14:textId="77777777" w:rsidR="00560C71" w:rsidRPr="00560C71" w:rsidRDefault="00560C71" w:rsidP="00560C71"/>
    <w:p w14:paraId="4C5C4A3C" w14:textId="77777777" w:rsidR="00560C71" w:rsidRDefault="00560C71" w:rsidP="00560C71">
      <w:r w:rsidRPr="00560C71">
        <w:t>Utvalget omfattet fire små, fire mellomstore og fire store kommuner, med geografisk spredning fra øst, vest, nord og sør. Videre hadde åtte av kommunene mottatt tildeling til skolemiljøteam i 2024, mens fire kommuner mottok tildeling i 2025. Denne sammensetningen muliggjorde analyser av erfaringer fra både nylig etablerte og mer innarbeidede skolemiljøteam, og ga et godt grunnlag for å belyse variasjon i praksis på tvers av kommunale kontekster.</w:t>
      </w:r>
    </w:p>
    <w:p w14:paraId="2A8B73FD" w14:textId="77777777" w:rsidR="00560C71" w:rsidRPr="00560C71" w:rsidRDefault="00560C71" w:rsidP="00560C71"/>
    <w:p w14:paraId="0B98CE9F" w14:textId="77777777" w:rsidR="00560C71" w:rsidRPr="00560C71" w:rsidRDefault="00560C71" w:rsidP="00560C71">
      <w:pPr>
        <w:rPr>
          <w:b/>
          <w:bCs/>
        </w:rPr>
      </w:pPr>
      <w:r w:rsidRPr="00560C71">
        <w:rPr>
          <w:b/>
          <w:bCs/>
        </w:rPr>
        <w:t>Datainnsamling og gjennomføring</w:t>
      </w:r>
    </w:p>
    <w:p w14:paraId="003B4FAE" w14:textId="537492DD" w:rsidR="00560C71" w:rsidRDefault="00560C71" w:rsidP="00560C71">
      <w:r w:rsidRPr="00560C71">
        <w:t xml:space="preserve">Datainnsamlingen bestod av 13 intervjuer med til sammen 27 informanter. </w:t>
      </w:r>
      <w:r w:rsidR="00041DE7">
        <w:t xml:space="preserve">Tolv </w:t>
      </w:r>
      <w:r w:rsidR="00573073">
        <w:t xml:space="preserve">intervjuer ble gjennomført som fokusgrupper med medlemmer av skolemiljøteamet. I én kommune ble det gjennomført to </w:t>
      </w:r>
      <w:r w:rsidR="00D05E4B">
        <w:t>separate</w:t>
      </w:r>
      <w:r w:rsidR="008B7492">
        <w:t xml:space="preserve"> </w:t>
      </w:r>
      <w:r w:rsidR="00573073">
        <w:t>intervjuer på grunn av vansker med å finne et felles tidspunkt med alle medlemmene i skolemiljøteamet. I første intervju deltok</w:t>
      </w:r>
      <w:r w:rsidR="00A8623D">
        <w:t xml:space="preserve"> </w:t>
      </w:r>
      <w:r w:rsidR="00573073">
        <w:t>lederen for skolemiljøteamet</w:t>
      </w:r>
      <w:r w:rsidR="00DF5CA2">
        <w:t xml:space="preserve"> (dvs. et individuelt intervju)</w:t>
      </w:r>
      <w:r w:rsidR="00573073">
        <w:t>. I det neste intervjuet deltok de øvrige medlemmene av skolemiljøteamet</w:t>
      </w:r>
      <w:r w:rsidR="007E288D">
        <w:t xml:space="preserve"> (dvs. et gruppeintervju)</w:t>
      </w:r>
      <w:r w:rsidRPr="00560C71">
        <w:t xml:space="preserve">. </w:t>
      </w:r>
      <w:r w:rsidR="00573073">
        <w:t xml:space="preserve">Vi valgte å intervjue både leder av teamet samt øvrige medlemmer for å </w:t>
      </w:r>
      <w:r w:rsidRPr="00560C71">
        <w:t>belyse erfaringer knyttet til både operativt arbeid og strategisk styring.</w:t>
      </w:r>
    </w:p>
    <w:p w14:paraId="52F445E9" w14:textId="77777777" w:rsidR="00560C71" w:rsidRPr="00560C71" w:rsidRDefault="00560C71" w:rsidP="00560C71"/>
    <w:p w14:paraId="09D07F3E" w14:textId="703E4CE8" w:rsidR="00560C71" w:rsidRPr="00560C71" w:rsidRDefault="00560C71" w:rsidP="00560C71">
      <w:r w:rsidRPr="00560C71">
        <w:t>Intervjuene ble gjennomført digitalt via Microsoft Teams og hadde en varighet på mellom 30 og 60 minutter. Den digitale gjennomføringen gjorde det mulig å inkludere informanter fra ulike deler av landet uten behov for reise. Ved hvert intervju deltok to forskere: én med ansvar for å lede samtalen og én som fungerte som observatør og førte strukturerte notater</w:t>
      </w:r>
      <w:r w:rsidR="00363F38">
        <w:t>.</w:t>
      </w:r>
      <w:r w:rsidR="00C523C3" w:rsidRPr="00C523C3">
        <w:t xml:space="preserve"> </w:t>
      </w:r>
      <w:r w:rsidR="00363F38">
        <w:t xml:space="preserve">Én </w:t>
      </w:r>
      <w:r w:rsidR="00C523C3">
        <w:t xml:space="preserve">forsker hadde skolefaglig kompetanse og </w:t>
      </w:r>
      <w:r w:rsidR="00363F38">
        <w:t>é</w:t>
      </w:r>
      <w:r w:rsidR="00C523C3">
        <w:t>n forsker hadde helsefaglig kompetanse</w:t>
      </w:r>
      <w:r w:rsidRPr="00560C71">
        <w:t xml:space="preserve">. </w:t>
      </w:r>
      <w:r w:rsidR="00573073">
        <w:t>Intervjuene ble gjennomført i desember 2025 og januar 2026.</w:t>
      </w:r>
      <w:r w:rsidR="00363F38">
        <w:t xml:space="preserve"> </w:t>
      </w:r>
      <w:r w:rsidRPr="00560C71">
        <w:t>Etter hvert intervju ble notatene gjennomgått og kvalitetssikret i fellesskap.</w:t>
      </w:r>
    </w:p>
    <w:p w14:paraId="2200EC90" w14:textId="21195685" w:rsidR="00560C71" w:rsidRDefault="006E4119" w:rsidP="00560C71">
      <w:r w:rsidRPr="00560C71">
        <w:t xml:space="preserve">I tillegg </w:t>
      </w:r>
      <w:r>
        <w:t>til</w:t>
      </w:r>
      <w:r w:rsidRPr="00560C71">
        <w:t xml:space="preserve"> notater </w:t>
      </w:r>
      <w:r>
        <w:t xml:space="preserve">oppført </w:t>
      </w:r>
      <w:r w:rsidRPr="00560C71">
        <w:t>under intervjuene</w:t>
      </w:r>
      <w:r w:rsidR="00C91AC9">
        <w:t xml:space="preserve"> ble i</w:t>
      </w:r>
      <w:r w:rsidR="00560C71" w:rsidRPr="00560C71">
        <w:t xml:space="preserve">ntervjuene tatt opp og transkribert via Nettskjema (https://nettskjema.no). </w:t>
      </w:r>
      <w:r w:rsidR="00C91AC9" w:rsidRPr="00560C71">
        <w:t xml:space="preserve">Datamaterialet bestod av 212 sider transkribert tekst, basert på om lag 560 minutters lydopptak. </w:t>
      </w:r>
    </w:p>
    <w:p w14:paraId="1B4E64DE" w14:textId="77777777" w:rsidR="00560C71" w:rsidRPr="00560C71" w:rsidRDefault="00560C71" w:rsidP="00560C71"/>
    <w:p w14:paraId="18800F7B" w14:textId="77777777" w:rsidR="00560C71" w:rsidRPr="00560C71" w:rsidRDefault="00560C71" w:rsidP="00560C71">
      <w:pPr>
        <w:rPr>
          <w:b/>
          <w:bCs/>
        </w:rPr>
      </w:pPr>
      <w:r w:rsidRPr="00560C71">
        <w:rPr>
          <w:b/>
          <w:bCs/>
        </w:rPr>
        <w:t>Forskningsetiske hensyn og personvern</w:t>
      </w:r>
    </w:p>
    <w:p w14:paraId="03DE99E2" w14:textId="54227C2F" w:rsidR="00560C71" w:rsidRDefault="00560C71" w:rsidP="00560C71">
      <w:r w:rsidRPr="00560C71">
        <w:t xml:space="preserve">Studien er gjennomført i tråd med grunnleggende forskningsetiske prinsipper om frivillighet, informert samtykke og respekt for deltakernes integritet. </w:t>
      </w:r>
      <w:r w:rsidR="00BB563D">
        <w:t>Deltakerne ble informert om formålet med studien,</w:t>
      </w:r>
      <w:r w:rsidR="00AB32EB">
        <w:t xml:space="preserve"> hvorfor akkurat de ha</w:t>
      </w:r>
      <w:r w:rsidR="0048440F">
        <w:t>dde</w:t>
      </w:r>
      <w:r w:rsidR="00AB32EB">
        <w:t xml:space="preserve"> blitt valgt ut,</w:t>
      </w:r>
      <w:r w:rsidR="00BB563D">
        <w:t xml:space="preserve"> </w:t>
      </w:r>
      <w:r w:rsidR="00077955">
        <w:t xml:space="preserve">at studien inngår i kunnskapsgrunnlaget for en nasjonal retningslinje, muligheten for at </w:t>
      </w:r>
      <w:r w:rsidR="00AB32EB">
        <w:t xml:space="preserve">resultater fra studien kunne bli publisert anonymt, </w:t>
      </w:r>
      <w:r w:rsidR="0048440F">
        <w:t>at deltakelse var frivillig</w:t>
      </w:r>
      <w:r w:rsidR="00B93EA4">
        <w:t xml:space="preserve"> og uten negative konsekvenser av å trekke seg.</w:t>
      </w:r>
      <w:r w:rsidR="003C38A3">
        <w:t xml:space="preserve"> I tillegg ble de informert om hvilke data som ville bli samlet om dem (</w:t>
      </w:r>
      <w:r w:rsidR="00463B48">
        <w:t>digitale lydopptak</w:t>
      </w:r>
      <w:r w:rsidR="0082530E">
        <w:t xml:space="preserve"> og person</w:t>
      </w:r>
      <w:r w:rsidR="00046F21">
        <w:t>opplysninger</w:t>
      </w:r>
      <w:r w:rsidR="00463B48">
        <w:t>)</w:t>
      </w:r>
      <w:r w:rsidR="0082530E">
        <w:t xml:space="preserve"> og hvordan disse ville </w:t>
      </w:r>
      <w:r w:rsidR="0082530E">
        <w:lastRenderedPageBreak/>
        <w:t>behandles (</w:t>
      </w:r>
      <w:r w:rsidR="00046F21">
        <w:t xml:space="preserve">lydopptak slettes etter analyse, personopplysninger </w:t>
      </w:r>
      <w:r w:rsidR="00DD73C2">
        <w:t xml:space="preserve">behandles konfidensielt og slettes ved prosjektslutt). </w:t>
      </w:r>
      <w:r w:rsidRPr="00560C71">
        <w:t>Det ble lagt vekt på å minimere risiko for identifisering og sikre forsvarlig behandling av data, særlig gitt studiens organisatoriske og kommunale kontekst.</w:t>
      </w:r>
    </w:p>
    <w:p w14:paraId="3C217046" w14:textId="77777777" w:rsidR="00560C71" w:rsidRPr="00560C71" w:rsidRDefault="00560C71" w:rsidP="00560C71"/>
    <w:p w14:paraId="0DC22F6C" w14:textId="668C51B0" w:rsidR="00560C71" w:rsidRDefault="00560C71" w:rsidP="00560C71">
      <w:r w:rsidRPr="00560C71">
        <w:t>Studien behandlet ikke personopplysninger slik disse er definert i gjeldende personvernregelverk</w:t>
      </w:r>
      <w:r w:rsidR="00D15393">
        <w:t xml:space="preserve"> </w:t>
      </w:r>
      <w:r w:rsidR="007F7FFE">
        <w:fldChar w:fldCharType="begin"/>
      </w:r>
      <w:r w:rsidR="006236C6">
        <w:instrText xml:space="preserve"> ADDIN ZOTERO_ITEM CSL_CITATION {"citationID":"ksOb9KvD","properties":{"unsorted":false,"formattedCitation":"(31)","plainCitation":"(31)","noteIndex":0},"citationItems":[{"id":83307,"uris":["http://zotero.org/users/8749650/items/PQXTFZS3"],"itemData":{"id":83307,"type":"legislation","title":"Lov om behandling av personopplysninger (personopplysningsloven)","URL":"https://lovdata.no/lov/2018-06-15-38"}}],"schema":"https://github.com/citation-style-language/schema/raw/master/csl-citation.json"} </w:instrText>
      </w:r>
      <w:r w:rsidR="007F7FFE">
        <w:fldChar w:fldCharType="separate"/>
      </w:r>
      <w:r w:rsidR="006236C6" w:rsidRPr="006236C6">
        <w:t>(31)</w:t>
      </w:r>
      <w:r w:rsidR="007F7FFE">
        <w:fldChar w:fldCharType="end"/>
      </w:r>
      <w:r w:rsidRPr="00560C71">
        <w:t>. Datamaterialet bestod utelukkende av anonyme, tematiske beskrivelser basert på rollebaserte informanter. På dette grunnlaget ble studien vurdert som ikke meldepliktig til Sikt – Kunnskapssektorens tjenesteleverandør (referanse 802631).</w:t>
      </w:r>
    </w:p>
    <w:p w14:paraId="5DB6577F" w14:textId="77777777" w:rsidR="00560C71" w:rsidRPr="00560C71" w:rsidRDefault="00560C71" w:rsidP="00560C71"/>
    <w:p w14:paraId="6DA1FE2D" w14:textId="77777777" w:rsidR="00560C71" w:rsidRPr="00560C71" w:rsidRDefault="00560C71" w:rsidP="00560C71">
      <w:pPr>
        <w:rPr>
          <w:b/>
          <w:bCs/>
        </w:rPr>
      </w:pPr>
      <w:r w:rsidRPr="00560C71">
        <w:rPr>
          <w:b/>
          <w:bCs/>
        </w:rPr>
        <w:t>Analytisk tilnærming: refleksiv tematisk analyse</w:t>
      </w:r>
    </w:p>
    <w:p w14:paraId="7AA0EA2C" w14:textId="71FF49A4" w:rsidR="00560C71" w:rsidRDefault="00560C71" w:rsidP="00560C71">
      <w:r w:rsidRPr="00560C71">
        <w:t xml:space="preserve">Analysen tok utgangspunkt i Braun og Clarke sin refleksive tematiske tilnærming </w:t>
      </w:r>
      <w:r w:rsidR="000A2360">
        <w:fldChar w:fldCharType="begin"/>
      </w:r>
      <w:r w:rsidR="006236C6">
        <w:instrText xml:space="preserve"> ADDIN ZOTERO_ITEM CSL_CITATION {"citationID":"HSryuJWe","properties":{"unsorted":false,"formattedCitation":"(32;33)","plainCitation":"(32;33)","noteIndex":0},"citationItems":[{"id":12610,"uris":["http://zotero.org/users/8749650/items/IQJ9KT8C"],"itemData":{"id":12610,"type":"article-journal","abstract":"Thematic analysis is a poorly demarcated, rarely acknowledged, yet widely used qualitative analytic method within psychology. In this paper, we argue that it offers an accessible and theoretically flexible approach to analysing qualitative data.We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Psychology","issue":"2","page":"77-101","title":"Using thematic analysis in psychology","volume":"3","author":[{"family":"Braun","given":"Virginia"},{"family":"Clarke","given":"Victoria"}],"issued":{"date-parts":[["2006"]]}}},{"id":93979,"uris":["http://zotero.org/users/8749650/items/4FII8P3D"],"itemData":{"id":93979,"type":"article-journal","abstract":"Since initially writing on thematic analysis in 2006, the popularity of the method we outlined has exploded, the variety of TA approaches have expanded, and, not least, our thinking has developed and shifted. In this reflexive commentary, we look back at some of the unspoken assumptions that informed how we wrote our 2006 paper. We connect some of these unidentified assumptions, and developments in the method over the years, with some conceptual mismatches and confusions we see in published TA studies. In order to facilitate better TA practice, we reflect on how our thinking has evolved – and in some cases sedimented – since the publication of our 2006 paper, and clarify and revise some of the ways we phrased or conceptualised TA, and the elements of, and processes around, a method we now prefer to call reflexive TA.","container-title":"Qualitative Research in Sport, Exercise and Health","DOI":"10.1080/2159676X.2019.1628806","ISSN":"2159-676X, 2159-6778","issue":"4","journalAbbreviation":"Qualitative Research in Sport, Exercise and Health","language":"en","page":"589-597","source":"DOI.org (Crossref)","title":"Reflecting on reflexive thematic analysis","volume":"11","author":[{"family":"Braun","given":"Virginia"},{"family":"Clarke","given":"Victoria"}],"issued":{"date-parts":[["2019",8,8]]}}}],"schema":"https://github.com/citation-style-language/schema/raw/master/csl-citation.json"} </w:instrText>
      </w:r>
      <w:r w:rsidR="000A2360">
        <w:fldChar w:fldCharType="separate"/>
      </w:r>
      <w:r w:rsidR="006236C6" w:rsidRPr="006236C6">
        <w:t>(32;33)</w:t>
      </w:r>
      <w:r w:rsidR="000A2360">
        <w:fldChar w:fldCharType="end"/>
      </w:r>
      <w:r w:rsidRPr="00560C71">
        <w:t xml:space="preserve">. Temautvikling forstås her som et fortolkende og forskerstyrt arbeid, der analytiske mønstre utvikles gjennom aktiv meningsdannelse og gjentatte runder med nærlesning av materialet </w:t>
      </w:r>
      <w:r w:rsidR="005E6277">
        <w:fldChar w:fldCharType="begin"/>
      </w:r>
      <w:r w:rsidR="00D705C6">
        <w:instrText xml:space="preserve"> ADDIN ZOTERO_ITEM CSL_CITATION {"citationID":"K4DDVRYp","properties":{"unsorted":false,"formattedCitation":"(27)","plainCitation":"(27)","noteIndex":0},"citationItems":[{"id":94293,"uris":["http://zotero.org/users/8749650/items/GF9743S3"],"itemData":{"id":94293,"type":"book","edition":"3rd","publisher":"SAGE Publications","title":"Qualitative data analysis: A methods sourcebook","author":[{"family":"Miles","given":"M.B."},{"family":"Huberman","given":""},{"family":"Saldaña","given":"J"}],"issued":{"date-parts":[["2014"]]}}}],"schema":"https://github.com/citation-style-language/schema/raw/master/csl-citation.json"} </w:instrText>
      </w:r>
      <w:r w:rsidR="005E6277">
        <w:fldChar w:fldCharType="separate"/>
      </w:r>
      <w:r w:rsidR="00D705C6" w:rsidRPr="00D705C6">
        <w:t>(27)</w:t>
      </w:r>
      <w:r w:rsidR="005E6277">
        <w:fldChar w:fldCharType="end"/>
      </w:r>
      <w:r w:rsidRPr="00560C71">
        <w:t>.</w:t>
      </w:r>
    </w:p>
    <w:p w14:paraId="4F38B5F8" w14:textId="77777777" w:rsidR="00560C71" w:rsidRPr="00560C71" w:rsidRDefault="00560C71" w:rsidP="00560C71"/>
    <w:p w14:paraId="0A44947F" w14:textId="0B8E1277" w:rsidR="00560C71" w:rsidRDefault="002E3F4A" w:rsidP="00560C71">
      <w:r w:rsidRPr="002E3F4A">
        <w:t>Kodingen ble gjennomført ved å kombinere deduktive rammer fra intervjuguiden med en induktiv, åpen koding av relevante tekstsegmenter</w:t>
      </w:r>
      <w:r>
        <w:t xml:space="preserve"> </w:t>
      </w:r>
      <w:r w:rsidR="00C10B01">
        <w:fldChar w:fldCharType="begin"/>
      </w:r>
      <w:r w:rsidR="006236C6">
        <w:instrText xml:space="preserve"> ADDIN ZOTERO_ITEM CSL_CITATION {"citationID":"cPtTZBx2","properties":{"unsorted":false,"formattedCitation":"(34;35)","plainCitation":"(34;35)","noteIndex":0},"citationItems":[{"id":94297,"uris":["http://zotero.org/users/8749650/items/UKU66R2J"],"itemData":{"id":94297,"type":"article-journal","abstract":"Aims: To present background, principles, and procedures for a strategy for qualitative analysis called systematic text condensation and discuss this approach compared with related strategies. Methods: Giorgi’s psychological phenomenological analysis is the point of departure and inspiration for systematic text condensation. The basic elements of Giorgi’s method and the elaboration of these in systematic text condensation are presented, followed by a detailed description of procedures for analysis according to systematic text condensation. Finally, similarities and differences compared with other frequently applied methods for qualitative analysis are identified, as the foundation of a discussion of strengths and limitations of systematic text condensation. Results: Systematic text condensation is a descriptive and explorative method for thematic cross-case analysis of different types of qualitative data, such as interview studies, observational studies, and analysis of written texts. The method represents a pragmatic approach, although inspired by phenomenological ideas, and various theoretical frameworks can be applied. The procedure consists of the following steps: 1) total impression – from chaos to themes; 2) identifying and sorting meaning units – from themes to codes; 3) condensation – from code to meaning; 4) synthesizing – from condensation to descriptions and concepts. Similarities and differences comparing systematic text condensation with other frequently applied qualitative methods regarding thematic analysis, theoretical methodological framework, analysis procedures, and taxonomy are discussed. Conclusions: Systematic text condensation is a strategy for analysis developed from traditions shared by most of the methods for analysis of qualitative data. The method offers the novice researcher a process of intersubjectivity, reflexivity, and feasibility, while maintaining a responsible level of methodological rigour.","container-title":"Scandinavian Journal of Public Health","DOI":"10.1177/1403494812465030","ISSN":"1403-4948, 1651-1905","issue":"8","journalAbbreviation":"Scand J Public Health","language":"en","page":"795-805","source":"DOI.org (Crossref)","title":"Systematic text condensation: A strategy for qualitative analysis","title-short":"Systematic text condensation","volume":"40","author":[{"family":"Malterud","given":"Kirsti"}],"issued":{"date-parts":[["2012",12]]}}},{"id":94298,"uris":["http://zotero.org/users/8749650/items/UMT42ZPY"],"itemData":{"id":94298,"type":"article-journal","abstract":"Objective: In this article, I want to promote theoretical awareness and commitment among qualitative researchers in general practice and suggest adequate and feasible theoretical approaches. Approach: I discuss different theoretical aspects of qualitative research and present the basic foundations of the interpretative paradigm. Associations between paradigms, philosophies, methodologies and methods are examined and different strategies for theoretical commitment presented. Finally, I discuss the impact of theory for interpretation and the development of general practice knowledge. Main points: A scientific theory is a consistent and soundly based set of assumptions about a specific aspect of the world, predicting or explaining a phenomenon. Qualitative research is situated in an interpretative paradigm where notions about particular human experiences in context are recognized from different subject positions. Basic theoretical features from the philosophy of science explain why and how this is different from positivism. Reflexivity, including theoretical awareness and consistency, demonstrates interpretative assumptions, accounting for situated knowledge. Different types of theoretical commitment in qualitative analysis are presented, emphasizing substantive theories to sharpen the interpretative focus. Such approaches are clearly within reach for a general practice researcher contributing to clinical practice by doing more than summarizing what the participants talked about, without trying to become a philosopher. Conclusions: Qualitative studies from general practice deserve stronger theoretical awareness and commitment than what is currently established. Persistent attention to and respect for the distinctive domain of knowledge and practice where the research deliveries are targeted is necessary to choose adequate theoretical endeavours.","container-title":"Scandinavian Journal of Public Health","DOI":"10.1177/1403494815621181","ISSN":"1403-4948, 1651-1905","issue":"2","journalAbbreviation":"Scand J Public Health","language":"en","page":"120-129","source":"DOI.org (Crossref)","title":"Theory and interpretation in qualitative studies from general practice: Why and how?","title-short":"Theory and interpretation in qualitative studies from general practice","volume":"44","author":[{"family":"Malterud","given":"Kirsti"}],"issued":{"date-parts":[["2016",3]]}}}],"schema":"https://github.com/citation-style-language/schema/raw/master/csl-citation.json"} </w:instrText>
      </w:r>
      <w:r w:rsidR="00C10B01">
        <w:fldChar w:fldCharType="separate"/>
      </w:r>
      <w:r w:rsidR="006236C6" w:rsidRPr="006236C6">
        <w:t>(34;35)</w:t>
      </w:r>
      <w:r w:rsidR="00C10B01">
        <w:fldChar w:fldCharType="end"/>
      </w:r>
      <w:r w:rsidR="00560C71" w:rsidRPr="00560C71">
        <w:t xml:space="preserve">. </w:t>
      </w:r>
      <w:r w:rsidR="00573073">
        <w:t xml:space="preserve">Datamaterialet ble kodet av </w:t>
      </w:r>
      <w:r w:rsidR="00E27D0F">
        <w:t>den tredje og fjerde forfatteren</w:t>
      </w:r>
      <w:r w:rsidR="00573073">
        <w:t>.</w:t>
      </w:r>
      <w:r w:rsidR="00E27D0F">
        <w:t xml:space="preserve"> </w:t>
      </w:r>
      <w:r w:rsidR="007E446A" w:rsidRPr="007E446A">
        <w:t>Kodene ble deretter samlet i foreløpige temaer, som ble vurdert, justert og videreutviklet gjennom iterative analytiske prosesser</w:t>
      </w:r>
      <w:r w:rsidR="007E446A">
        <w:t xml:space="preserve"> </w:t>
      </w:r>
      <w:r w:rsidR="009974C2">
        <w:fldChar w:fldCharType="begin"/>
      </w:r>
      <w:r w:rsidR="006236C6">
        <w:instrText xml:space="preserve"> ADDIN ZOTERO_ITEM CSL_CITATION {"citationID":"Z702RLRT","properties":{"unsorted":false,"formattedCitation":"(32;33)","plainCitation":"(32;33)","noteIndex":0},"citationItems":[{"id":12610,"uris":["http://zotero.org/users/8749650/items/IQJ9KT8C"],"itemData":{"id":12610,"type":"article-journal","abstract":"Thematic analysis is a poorly demarcated, rarely acknowledged, yet widely used qualitative analytic method within psychology. In this paper, we argue that it offers an accessible and theoretically flexible approach to analysing qualitative data.We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Psychology","issue":"2","page":"77-101","title":"Using thematic analysis in psychology","volume":"3","author":[{"family":"Braun","given":"Virginia"},{"family":"Clarke","given":"Victoria"}],"issued":{"date-parts":[["2006"]]}}},{"id":93979,"uris":["http://zotero.org/users/8749650/items/4FII8P3D"],"itemData":{"id":93979,"type":"article-journal","abstract":"Since initially writing on thematic analysis in 2006, the popularity of the method we outlined has exploded, the variety of TA approaches have expanded, and, not least, our thinking has developed and shifted. In this reflexive commentary, we look back at some of the unspoken assumptions that informed how we wrote our 2006 paper. We connect some of these unidentified assumptions, and developments in the method over the years, with some conceptual mismatches and confusions we see in published TA studies. In order to facilitate better TA practice, we reflect on how our thinking has evolved – and in some cases sedimented – since the publication of our 2006 paper, and clarify and revise some of the ways we phrased or conceptualised TA, and the elements of, and processes around, a method we now prefer to call reflexive TA.","container-title":"Qualitative Research in Sport, Exercise and Health","DOI":"10.1080/2159676X.2019.1628806","ISSN":"2159-676X, 2159-6778","issue":"4","journalAbbreviation":"Qualitative Research in Sport, Exercise and Health","language":"en","page":"589-597","source":"DOI.org (Crossref)","title":"Reflecting on reflexive thematic analysis","volume":"11","author":[{"family":"Braun","given":"Virginia"},{"family":"Clarke","given":"Victoria"}],"issued":{"date-parts":[["2019",8,8]]}}}],"schema":"https://github.com/citation-style-language/schema/raw/master/csl-citation.json"} </w:instrText>
      </w:r>
      <w:r w:rsidR="009974C2">
        <w:fldChar w:fldCharType="separate"/>
      </w:r>
      <w:r w:rsidR="006236C6" w:rsidRPr="006236C6">
        <w:t>(32;33)</w:t>
      </w:r>
      <w:r w:rsidR="009974C2">
        <w:fldChar w:fldCharType="end"/>
      </w:r>
      <w:r w:rsidR="00560C71" w:rsidRPr="00560C71">
        <w:t>.</w:t>
      </w:r>
    </w:p>
    <w:p w14:paraId="089DEC57" w14:textId="77777777" w:rsidR="00560C71" w:rsidRPr="00560C71" w:rsidRDefault="00560C71" w:rsidP="00560C71"/>
    <w:p w14:paraId="04017F04" w14:textId="60D047E4" w:rsidR="00560C71" w:rsidRPr="00560C71" w:rsidRDefault="00560C71" w:rsidP="00560C71">
      <w:pPr>
        <w:rPr>
          <w:b/>
          <w:bCs/>
        </w:rPr>
      </w:pPr>
      <w:r w:rsidRPr="00560C71">
        <w:rPr>
          <w:b/>
          <w:bCs/>
        </w:rPr>
        <w:t>Kvalitet, refleksivitet og metodiske vurderinger</w:t>
      </w:r>
    </w:p>
    <w:p w14:paraId="1C727DD7" w14:textId="6EEB1A2C" w:rsidR="004D254C" w:rsidRDefault="004D254C" w:rsidP="00D53D2C">
      <w:r>
        <w:t xml:space="preserve">Forskergruppen besto av fire forskere med ulik faglig bakgrunn, noe som </w:t>
      </w:r>
      <w:r w:rsidR="003E3A92">
        <w:t>hadde</w:t>
      </w:r>
      <w:r>
        <w:t xml:space="preserve"> betydning for </w:t>
      </w:r>
      <w:r w:rsidR="003E3A92">
        <w:t>hele forskningsprosessen</w:t>
      </w:r>
      <w:r>
        <w:t xml:space="preserve">. To av forskerne har bakgrunn innen utdanningsvitenskap, én har bakgrunn i psykologi, og én har </w:t>
      </w:r>
      <w:r w:rsidR="009B7F0D">
        <w:t>bakgrunn fra pedagogikk</w:t>
      </w:r>
      <w:r>
        <w:t>. Felles for alle er solid kompetanse innen oppsummert forskning, samt erfaring med kvalitativ primærforskning. Samtidig hadde to av forskerne begrenset erfaring med utdanningsforskning, særlig knyttet til tematikken bekymringsfullt skolefravær. Denne variasjonen i faglig og tematisk erfaring kan ha påvirket hvilke aspekter ved materialet som ble tillagt vekt, og hvordan funnene ble fortolket.</w:t>
      </w:r>
    </w:p>
    <w:p w14:paraId="5E01BB03" w14:textId="77777777" w:rsidR="008C3953" w:rsidRDefault="008C3953" w:rsidP="004D254C"/>
    <w:p w14:paraId="4698B1FF" w14:textId="211586F0" w:rsidR="004D254C" w:rsidRDefault="004D254C" w:rsidP="004D254C">
      <w:r>
        <w:t xml:space="preserve">Når det gjelder </w:t>
      </w:r>
      <w:r w:rsidR="00C81A01">
        <w:t>relasjonen mellom oss</w:t>
      </w:r>
      <w:r w:rsidR="005F1DB3">
        <w:t xml:space="preserve"> og informantene var vi bevisst at </w:t>
      </w:r>
      <w:r w:rsidR="00EC3512">
        <w:t xml:space="preserve">flere kan ha opplevd </w:t>
      </w:r>
      <w:r w:rsidR="0034500F">
        <w:t>en viss ubalanse i maktforholdet</w:t>
      </w:r>
      <w:r w:rsidR="00C05574">
        <w:t>. Ettersom alle ble</w:t>
      </w:r>
      <w:r>
        <w:t xml:space="preserve"> rekruttert via Utdanningsdirektoratet, som representerer en myndighet med innflytelse over sektoren</w:t>
      </w:r>
      <w:r w:rsidR="00FF72C9">
        <w:t xml:space="preserve"> </w:t>
      </w:r>
      <w:r w:rsidR="00C05574">
        <w:t>de</w:t>
      </w:r>
      <w:r w:rsidR="00FF72C9">
        <w:t xml:space="preserve"> jobber i</w:t>
      </w:r>
      <w:r w:rsidR="0034500F">
        <w:t xml:space="preserve">, </w:t>
      </w:r>
      <w:r>
        <w:t xml:space="preserve">kan </w:t>
      </w:r>
      <w:r w:rsidR="0034500F">
        <w:t xml:space="preserve">dette </w:t>
      </w:r>
      <w:r>
        <w:t xml:space="preserve">ha påvirket hvordan </w:t>
      </w:r>
      <w:r w:rsidR="0034500F">
        <w:t>de</w:t>
      </w:r>
      <w:r>
        <w:t xml:space="preserve"> oppfattet studien og hva de valgte å dele. Vi har derfor vært tydelige på at forskergruppen representerer uavhengige forskningsinstitusjoner (FHI og KSU), og ikke U</w:t>
      </w:r>
      <w:r w:rsidR="00FF72C9">
        <w:t>tdannings</w:t>
      </w:r>
      <w:r>
        <w:t>dir</w:t>
      </w:r>
      <w:r w:rsidR="00FF72C9">
        <w:t>ektoratet</w:t>
      </w:r>
      <w:r>
        <w:t xml:space="preserve">. Videre la vi vekt på å understreke anonymitet og konfidensialitet, </w:t>
      </w:r>
      <w:r w:rsidR="00724544">
        <w:t>dersom noen var red</w:t>
      </w:r>
      <w:r w:rsidR="00C3469C">
        <w:t>d</w:t>
      </w:r>
      <w:r w:rsidR="00724544">
        <w:t xml:space="preserve"> for </w:t>
      </w:r>
      <w:r w:rsidR="00C3469C">
        <w:t xml:space="preserve">negative </w:t>
      </w:r>
      <w:r>
        <w:t>konsekvenser</w:t>
      </w:r>
      <w:r w:rsidR="00C3469C">
        <w:t xml:space="preserve"> </w:t>
      </w:r>
      <w:r w:rsidR="00612CC0">
        <w:t>(</w:t>
      </w:r>
      <w:r>
        <w:t>som tap av tilskudd</w:t>
      </w:r>
      <w:r w:rsidR="00612CC0">
        <w:t>)</w:t>
      </w:r>
      <w:r>
        <w:t xml:space="preserve"> </w:t>
      </w:r>
      <w:r w:rsidR="00C3469C">
        <w:t>hvis</w:t>
      </w:r>
      <w:r>
        <w:t xml:space="preserve"> de uttrykte kritiske synspunkter.</w:t>
      </w:r>
    </w:p>
    <w:p w14:paraId="0A98DE3A" w14:textId="77777777" w:rsidR="003E3A92" w:rsidRDefault="003E3A92" w:rsidP="004D254C"/>
    <w:p w14:paraId="47097519" w14:textId="780AB770" w:rsidR="004D254C" w:rsidRDefault="00612CC0" w:rsidP="004D254C">
      <w:r>
        <w:t>Flere av i</w:t>
      </w:r>
      <w:r w:rsidR="004D254C">
        <w:t xml:space="preserve">ntervjuene </w:t>
      </w:r>
      <w:r>
        <w:t>besto</w:t>
      </w:r>
      <w:r w:rsidR="004D254C">
        <w:t xml:space="preserve"> </w:t>
      </w:r>
      <w:r>
        <w:t>av</w:t>
      </w:r>
      <w:r w:rsidR="004D254C">
        <w:t xml:space="preserve"> informanter fra ulike nivåer innen samme organisasjon, for eksempel </w:t>
      </w:r>
      <w:r w:rsidR="003565EC">
        <w:t xml:space="preserve">kommunal/skolesjefer, </w:t>
      </w:r>
      <w:r w:rsidR="004D254C">
        <w:t xml:space="preserve">rektorer og lærere i samme intervju. Dette kan ha medført en viss grad av intern maktubalanse i intervjusituasjonen. På den ene siden ga denne sammensetningen tilgang til et bredt spekter av perspektiver, både fra aktører tett på elevenes hverdag og fra ledelsesnivå med et mer overordnet blikk. På den andre </w:t>
      </w:r>
      <w:r w:rsidR="004D254C">
        <w:lastRenderedPageBreak/>
        <w:t xml:space="preserve">siden kan slike </w:t>
      </w:r>
      <w:r w:rsidR="00055E29">
        <w:t>gruppesammensetninger</w:t>
      </w:r>
      <w:r w:rsidR="004D254C">
        <w:t xml:space="preserve"> ha påvirket hva </w:t>
      </w:r>
      <w:r w:rsidR="00055E29">
        <w:t>noen</w:t>
      </w:r>
      <w:r w:rsidR="004D254C">
        <w:t xml:space="preserve"> informanter valgte å dele. Informanter i posisjoner med lavere formell makt kan ha opplevd det som vanskeligere å uttrykke seg åpent og kritisk i nærvær av overordnede.</w:t>
      </w:r>
    </w:p>
    <w:p w14:paraId="70E0232E" w14:textId="77777777" w:rsidR="00F5347B" w:rsidRDefault="00F5347B" w:rsidP="004D254C"/>
    <w:p w14:paraId="3FED8442" w14:textId="0B115985" w:rsidR="00F5347B" w:rsidRDefault="00F5347B" w:rsidP="004D254C">
      <w:r>
        <w:t>I analysen valgte vi å benytte refleksiv tematisk analyse. Dette valget var i stor grad begrunnet i forskergruppens erfaring og kompetanse med denne tilnærmingen. Det kan ikke utelukkes at andre analytiske tilnærminger kunne vært like eller mer hensiktsmessige for problemstillingen. Imidlertid medførte prosjektets tidsrammer og ressursbegrensninger at det ikke var mulig å utforske og sette seg grundig inn i alternative metodiske tilnærminger. Samtidig opplevde vi få utfordringer i arbeidet med analysen, og vurderer i ettertid at valget av refleksiv tematisk analyse var faglig forsvarlig og hensiktsmessig innenfor de rammene prosjektet ble gjennomført.</w:t>
      </w:r>
    </w:p>
    <w:p w14:paraId="4EDD69F5" w14:textId="77777777" w:rsidR="004E612C" w:rsidRDefault="004E612C" w:rsidP="00560C71"/>
    <w:p w14:paraId="6B285904" w14:textId="251E43FC" w:rsidR="00560C71" w:rsidRPr="00560C71" w:rsidRDefault="008C3953" w:rsidP="00560C71">
      <w:r w:rsidRPr="00560C71">
        <w:t xml:space="preserve">Kvalitetssikringen av analysen var forankret i etablerte kvalitetskriterier for kvalitativ forskning, med særlig vekt på troverdighet, transparens og refleksivitet </w:t>
      </w:r>
      <w:r>
        <w:fldChar w:fldCharType="begin"/>
      </w:r>
      <w:r w:rsidR="006236C6">
        <w:instrText xml:space="preserve"> ADDIN ZOTERO_ITEM CSL_CITATION {"citationID":"je09ZDJV","properties":{"unsorted":false,"formattedCitation":"(36)","plainCitation":"(36)","noteIndex":0},"citationItems":[{"id":94299,"uris":["http://zotero.org/users/8749650/items/584LTM2P"],"itemData":{"id":94299,"type":"article-journal","container-title":"International Journal of Intercultural Relations","DOI":"10.1016/0147-1767(85)90062-8","ISSN":"01471767","issue":"4","journalAbbreviation":"International Journal of Intercultural Relations","language":"en","license":"https://www.elsevier.com/tdm/userlicense/1.0/","page":"438-439","source":"DOI.org (Crossref)","title":"Naturalistic inquiry","volume":"9","author":[{"family":"Lincoln","given":"Yvonna S."},{"family":"Guba","given":"Egon G."},{"family":"Pilotta","given":"Joseph J."}],"issued":{"date-parts":[["1985",1]]}}}],"schema":"https://github.com/citation-style-language/schema/raw/master/csl-citation.json"} </w:instrText>
      </w:r>
      <w:r>
        <w:fldChar w:fldCharType="separate"/>
      </w:r>
      <w:r w:rsidR="006236C6" w:rsidRPr="006236C6">
        <w:t>(36)</w:t>
      </w:r>
      <w:r>
        <w:fldChar w:fldCharType="end"/>
      </w:r>
      <w:r w:rsidRPr="00560C71">
        <w:t>. Analysearbeidet ble gjennomført i tett samarbeid mellom forskerne, og analytiske valg ble dokumentert gjennom memoer og beslutningslogg.</w:t>
      </w:r>
      <w:r w:rsidR="006A292F">
        <w:t xml:space="preserve"> </w:t>
      </w:r>
      <w:r w:rsidR="00E27D0F">
        <w:t xml:space="preserve">De to </w:t>
      </w:r>
      <w:r w:rsidR="00026379">
        <w:t>prosjektmedarbeiderne</w:t>
      </w:r>
      <w:r w:rsidR="00026379" w:rsidRPr="00560C71">
        <w:t xml:space="preserve"> </w:t>
      </w:r>
      <w:r w:rsidR="00E27D0F">
        <w:t>som kodet datamaterialet</w:t>
      </w:r>
      <w:r w:rsidR="00CE7ACE">
        <w:t>,</w:t>
      </w:r>
      <w:r w:rsidR="00E27D0F">
        <w:t xml:space="preserve"> </w:t>
      </w:r>
      <w:r w:rsidR="00560C71" w:rsidRPr="00560C71">
        <w:t xml:space="preserve">hadde ingen direkte involvering i skolemiljøteamene som studeres. Analysene er dermed gjort fra en </w:t>
      </w:r>
      <w:r w:rsidR="00E27D0F">
        <w:t xml:space="preserve">utenfra-posisjon </w:t>
      </w:r>
      <w:r w:rsidR="000D5E45">
        <w:t xml:space="preserve">(engelsk: </w:t>
      </w:r>
      <w:r w:rsidR="000D5E45" w:rsidRPr="007F61CC">
        <w:rPr>
          <w:i/>
          <w:iCs/>
        </w:rPr>
        <w:t>etic perspective</w:t>
      </w:r>
      <w:r w:rsidR="000D5E45">
        <w:t>)</w:t>
      </w:r>
      <w:r w:rsidR="00560C71" w:rsidRPr="00560C71">
        <w:t xml:space="preserve">, noe som reduserer risiko for rolleforvikling, men samtidig forutsetter bevisst refleksjon rundt egen forforståelse </w:t>
      </w:r>
      <w:r w:rsidR="008B290D">
        <w:fldChar w:fldCharType="begin"/>
      </w:r>
      <w:r w:rsidR="006236C6">
        <w:instrText xml:space="preserve"> ADDIN ZOTERO_ITEM CSL_CITATION {"citationID":"px1xVscP","properties":{"unsorted":false,"formattedCitation":"(37;38)","plainCitation":"(37;38)","noteIndex":0},"citationItems":[{"id":94301,"uris":["http://zotero.org/users/8749650/items/8WEWFKT2"],"itemData":{"id":94301,"type":"book","edition":"2nd ed.","publisher":"SAGE Publications","title":"Qualitative research methods","author":[{"family":"Hennink","given":"M"},{"family":"Hutter","given":"I"},{"family":"Bailey","given":"A"}],"issued":{"date-parts":[["2020"]]}}},{"id":82069,"uris":["http://zotero.org/users/8749650/items/3GT463D8"],"itemData":{"id":82069,"type":"article-journal","abstract":"To increase the integrity and trustworthiness of qualitative research, researchers need to evaluate how intersubjective elements influence data collection and analysis. Reflexivity— where researchers engage in explicit, self-aware analysis of their own role—offers one tool for such evaluation. The process of engaging in reflexive analysis, however, is difficult, and its subjective, ambiguous nature is contested. In the face of challenges, researchers might retreat from engaging in the process. In this article, the author seeks to “out” the researcher’s presence by exploring the theory and practice of reflexivity. Examples from research illustrate its problematic potential.","container-title":"Qualitative Health Research","DOI":"10.1177/104973202129120052","ISSN":"1049-7323, 1552-7557","issue":"4","journalAbbreviation":"Qual Health Res","language":"en","note":"823 citations (Crossref/DOI) [2025-03-31]\n802 citations (Crossref/DOI) [2025-01-28]\n692 citations (Crossref) [2024-02-22]","page":"531-545","source":"DOI.org (Crossref)","title":"“Outing” the Researcher: The Provenance, Process, and Practice of Reflexivity","title-short":"“Outing” the Researcher","volume":"12","author":[{"family":"Finlay","given":"Linda"}],"issued":{"date-parts":[["2002",4]]}}}],"schema":"https://github.com/citation-style-language/schema/raw/master/csl-citation.json"} </w:instrText>
      </w:r>
      <w:r w:rsidR="008B290D">
        <w:fldChar w:fldCharType="separate"/>
      </w:r>
      <w:r w:rsidR="006236C6" w:rsidRPr="006236C6">
        <w:t>(37;38)</w:t>
      </w:r>
      <w:r w:rsidR="008B290D">
        <w:fldChar w:fldCharType="end"/>
      </w:r>
      <w:r w:rsidR="00560C71" w:rsidRPr="00560C71">
        <w:t>.</w:t>
      </w:r>
      <w:r w:rsidR="009F1680">
        <w:t xml:space="preserve"> </w:t>
      </w:r>
    </w:p>
    <w:p w14:paraId="4D6C0EC5" w14:textId="77777777" w:rsidR="00CE0D1A" w:rsidRPr="00BC7AFC" w:rsidRDefault="00CE0D1A" w:rsidP="00964970">
      <w:pPr>
        <w:rPr>
          <w:color w:val="FF0000"/>
        </w:rPr>
      </w:pPr>
    </w:p>
    <w:p w14:paraId="6A4A5028" w14:textId="77777777" w:rsidR="007B05E7" w:rsidRDefault="007B05E7" w:rsidP="007B05E7">
      <w:pPr>
        <w:rPr>
          <w:rFonts w:cs="Arial"/>
          <w:szCs w:val="22"/>
        </w:rPr>
      </w:pPr>
    </w:p>
    <w:p w14:paraId="738F52A4" w14:textId="77777777" w:rsidR="007B05E7" w:rsidRPr="00684969" w:rsidRDefault="007B05E7" w:rsidP="002768CE"/>
    <w:p w14:paraId="0CA9B49C" w14:textId="73A58628" w:rsidR="00274D53" w:rsidRPr="00065A07" w:rsidRDefault="00BB761A" w:rsidP="00171AEE">
      <w:pPr>
        <w:pStyle w:val="Overskrift1"/>
      </w:pPr>
      <w:bookmarkStart w:id="56" w:name="_Toc206410906"/>
      <w:bookmarkStart w:id="57" w:name="_Toc230340813"/>
      <w:r w:rsidRPr="00684969">
        <w:lastRenderedPageBreak/>
        <w:t>Resultater</w:t>
      </w:r>
      <w:bookmarkEnd w:id="56"/>
      <w:bookmarkEnd w:id="57"/>
    </w:p>
    <w:p w14:paraId="7DE88685" w14:textId="1221A6F7" w:rsidR="004B0EC4" w:rsidRPr="00431EE5" w:rsidRDefault="004B0EC4" w:rsidP="587FD293">
      <w:pPr>
        <w:pStyle w:val="Overskrift2"/>
        <w:pBdr>
          <w:top w:val="single" w:sz="8" w:space="3" w:color="302823"/>
          <w:bottom w:val="single" w:sz="8" w:space="5" w:color="302823"/>
        </w:pBdr>
      </w:pPr>
      <w:bookmarkStart w:id="58" w:name="_Toc230340814"/>
      <w:r w:rsidRPr="00431EE5">
        <w:t>Resultater fra kartleggingsoversikt</w:t>
      </w:r>
      <w:r w:rsidR="00FF4144">
        <w:t>en</w:t>
      </w:r>
      <w:bookmarkEnd w:id="58"/>
    </w:p>
    <w:p w14:paraId="0D699A54" w14:textId="0F3BA2FD" w:rsidR="00BB761A" w:rsidRPr="00431EE5" w:rsidRDefault="29B836E9" w:rsidP="00BA3E8B">
      <w:pPr>
        <w:pStyle w:val="Overskrift3"/>
      </w:pPr>
      <w:r w:rsidRPr="00431EE5">
        <w:t>Resultater av litteratursøket og utvelgelse av studier</w:t>
      </w:r>
    </w:p>
    <w:p w14:paraId="0DBF458C" w14:textId="7E0722D8" w:rsidR="001B5F42" w:rsidRPr="00431EE5" w:rsidRDefault="001B5F42" w:rsidP="00BA3E8B">
      <w:pPr>
        <w:pStyle w:val="Overskrift4"/>
      </w:pPr>
      <w:r w:rsidRPr="00431EE5">
        <w:t>Systematiske oversikter</w:t>
      </w:r>
    </w:p>
    <w:p w14:paraId="525FB3E6" w14:textId="1522E5A1" w:rsidR="00BB4E3D" w:rsidRDefault="29B836E9" w:rsidP="587FD293">
      <w:pPr>
        <w:spacing w:before="240" w:after="240"/>
        <w:rPr>
          <w:color w:val="000000" w:themeColor="text1"/>
          <w:szCs w:val="22"/>
        </w:rPr>
      </w:pPr>
      <w:r w:rsidRPr="00431EE5">
        <w:rPr>
          <w:color w:val="000000" w:themeColor="text1"/>
          <w:szCs w:val="22"/>
        </w:rPr>
        <w:t xml:space="preserve">Databasesøkene ga </w:t>
      </w:r>
      <w:r w:rsidR="001B5F42" w:rsidRPr="00431EE5">
        <w:rPr>
          <w:color w:val="000000" w:themeColor="text1"/>
          <w:szCs w:val="22"/>
        </w:rPr>
        <w:t>6 437</w:t>
      </w:r>
      <w:r w:rsidRPr="00431EE5">
        <w:rPr>
          <w:color w:val="000000" w:themeColor="text1"/>
          <w:szCs w:val="22"/>
        </w:rPr>
        <w:t xml:space="preserve"> treff før fjerning av dubletter (figur </w:t>
      </w:r>
      <w:r w:rsidR="00220705" w:rsidRPr="00431EE5">
        <w:rPr>
          <w:color w:val="000000" w:themeColor="text1"/>
          <w:szCs w:val="22"/>
        </w:rPr>
        <w:t>1</w:t>
      </w:r>
      <w:r w:rsidRPr="00431EE5">
        <w:rPr>
          <w:color w:val="000000" w:themeColor="text1"/>
          <w:szCs w:val="22"/>
        </w:rPr>
        <w:t xml:space="preserve">). Etter fjerning av dubletter satt vi igjen med </w:t>
      </w:r>
      <w:r w:rsidR="009E39EB" w:rsidRPr="00431EE5">
        <w:rPr>
          <w:color w:val="000000" w:themeColor="text1"/>
          <w:szCs w:val="22"/>
        </w:rPr>
        <w:t>5 62</w:t>
      </w:r>
      <w:r w:rsidR="004A50E8">
        <w:rPr>
          <w:color w:val="000000" w:themeColor="text1"/>
          <w:szCs w:val="22"/>
        </w:rPr>
        <w:t>8</w:t>
      </w:r>
      <w:r w:rsidRPr="00431EE5">
        <w:rPr>
          <w:color w:val="000000" w:themeColor="text1"/>
          <w:szCs w:val="22"/>
        </w:rPr>
        <w:t xml:space="preserve"> referanser</w:t>
      </w:r>
      <w:r w:rsidR="004A50E8">
        <w:rPr>
          <w:color w:val="000000" w:themeColor="text1"/>
          <w:szCs w:val="22"/>
        </w:rPr>
        <w:t xml:space="preserve">. </w:t>
      </w:r>
      <w:r w:rsidR="005157C5">
        <w:rPr>
          <w:color w:val="000000" w:themeColor="text1"/>
          <w:szCs w:val="22"/>
        </w:rPr>
        <w:t>Av disse ble 5</w:t>
      </w:r>
      <w:r w:rsidR="00D30056">
        <w:rPr>
          <w:color w:val="000000" w:themeColor="text1"/>
          <w:szCs w:val="22"/>
        </w:rPr>
        <w:t> 587 ekskludert</w:t>
      </w:r>
      <w:r w:rsidR="00873642">
        <w:rPr>
          <w:color w:val="000000" w:themeColor="text1"/>
          <w:szCs w:val="22"/>
        </w:rPr>
        <w:t xml:space="preserve">, hvorav noen </w:t>
      </w:r>
      <w:r w:rsidR="00C02214">
        <w:rPr>
          <w:color w:val="000000" w:themeColor="text1"/>
          <w:szCs w:val="22"/>
        </w:rPr>
        <w:t xml:space="preserve">av kunstig intelligens alene og andre av </w:t>
      </w:r>
      <w:r w:rsidR="00B82C40">
        <w:rPr>
          <w:color w:val="000000" w:themeColor="text1"/>
          <w:szCs w:val="22"/>
        </w:rPr>
        <w:t xml:space="preserve">forskerne </w:t>
      </w:r>
      <w:r w:rsidR="003C3761">
        <w:rPr>
          <w:color w:val="000000" w:themeColor="text1"/>
          <w:szCs w:val="22"/>
        </w:rPr>
        <w:t>(se vedlegg 2 for flere detaljer).</w:t>
      </w:r>
    </w:p>
    <w:p w14:paraId="6951517B" w14:textId="72CBB03A" w:rsidR="00AF6027" w:rsidRPr="00BB7B60" w:rsidRDefault="0017327B" w:rsidP="009F6BC7">
      <w:pPr>
        <w:spacing w:before="240" w:after="240"/>
        <w:rPr>
          <w:bCs/>
          <w:sz w:val="18"/>
          <w:szCs w:val="18"/>
        </w:rPr>
      </w:pPr>
      <w:r>
        <w:rPr>
          <w:color w:val="000000" w:themeColor="text1"/>
          <w:szCs w:val="22"/>
        </w:rPr>
        <w:t xml:space="preserve">Vi </w:t>
      </w:r>
      <w:r w:rsidR="00A47D85">
        <w:rPr>
          <w:color w:val="000000" w:themeColor="text1"/>
          <w:szCs w:val="22"/>
        </w:rPr>
        <w:t xml:space="preserve">fikk tak i og vurderte 41 publikasjoner i fulltekst, hvorav alle ble ekskludert (vedlegg </w:t>
      </w:r>
      <w:r w:rsidR="002A3F90">
        <w:rPr>
          <w:color w:val="000000" w:themeColor="text1"/>
          <w:szCs w:val="22"/>
        </w:rPr>
        <w:t>3).</w:t>
      </w:r>
      <w:r w:rsidR="002A3F90" w:rsidRPr="002A3F90">
        <w:rPr>
          <w:color w:val="000000" w:themeColor="text1"/>
          <w:szCs w:val="22"/>
        </w:rPr>
        <w:t xml:space="preserve"> </w:t>
      </w:r>
      <w:r w:rsidR="002A3F90" w:rsidRPr="00431EE5">
        <w:rPr>
          <w:color w:val="000000" w:themeColor="text1"/>
          <w:szCs w:val="22"/>
        </w:rPr>
        <w:t xml:space="preserve">Vi inkluderte derfor ingen </w:t>
      </w:r>
      <w:r w:rsidR="002A3F90">
        <w:rPr>
          <w:color w:val="000000" w:themeColor="text1"/>
          <w:szCs w:val="22"/>
        </w:rPr>
        <w:t>systematiske oversikter</w:t>
      </w:r>
      <w:r w:rsidR="002A3F90" w:rsidRPr="00431EE5">
        <w:rPr>
          <w:color w:val="000000" w:themeColor="text1"/>
          <w:szCs w:val="22"/>
        </w:rPr>
        <w:t>.</w:t>
      </w:r>
    </w:p>
    <w:p w14:paraId="32CCFF3D" w14:textId="05AADE21" w:rsidR="009607AF" w:rsidRDefault="007A7BEC" w:rsidP="009607AF">
      <w:pPr>
        <w:keepNext/>
        <w:tabs>
          <w:tab w:val="clear" w:pos="510"/>
        </w:tabs>
        <w:spacing w:line="240" w:lineRule="auto"/>
      </w:pPr>
      <w:r w:rsidRPr="007A7BEC">
        <w:rPr>
          <w:noProof/>
        </w:rPr>
        <w:lastRenderedPageBreak/>
        <w:drawing>
          <wp:inline distT="0" distB="0" distL="0" distR="0" wp14:anchorId="07183E95" wp14:editId="0FD61863">
            <wp:extent cx="5216525" cy="6055995"/>
            <wp:effectExtent l="0" t="0" r="3175" b="1905"/>
            <wp:docPr id="94531576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15761" name=""/>
                    <pic:cNvPicPr/>
                  </pic:nvPicPr>
                  <pic:blipFill>
                    <a:blip r:embed="rId22"/>
                    <a:stretch>
                      <a:fillRect/>
                    </a:stretch>
                  </pic:blipFill>
                  <pic:spPr>
                    <a:xfrm>
                      <a:off x="0" y="0"/>
                      <a:ext cx="5216525" cy="6055995"/>
                    </a:xfrm>
                    <a:prstGeom prst="rect">
                      <a:avLst/>
                    </a:prstGeom>
                  </pic:spPr>
                </pic:pic>
              </a:graphicData>
            </a:graphic>
          </wp:inline>
        </w:drawing>
      </w:r>
    </w:p>
    <w:p w14:paraId="7D68A771" w14:textId="395C1AF0" w:rsidR="009607AF" w:rsidRDefault="009607AF" w:rsidP="009607AF">
      <w:pPr>
        <w:rPr>
          <w:i/>
          <w:iCs/>
        </w:rPr>
      </w:pPr>
      <w:r w:rsidRPr="00431EE5">
        <w:rPr>
          <w:b/>
          <w:bCs/>
          <w:i/>
          <w:iCs/>
        </w:rPr>
        <w:t>Figur 1:</w:t>
      </w:r>
      <w:r w:rsidRPr="00431EE5">
        <w:rPr>
          <w:i/>
          <w:iCs/>
        </w:rPr>
        <w:t xml:space="preserve"> Flytskjema</w:t>
      </w:r>
      <w:r w:rsidR="00785AF1">
        <w:rPr>
          <w:i/>
          <w:iCs/>
        </w:rPr>
        <w:t xml:space="preserve"> over utvelgelse av systematiske oversikter</w:t>
      </w:r>
      <w:r w:rsidRPr="00431EE5">
        <w:rPr>
          <w:i/>
          <w:iCs/>
        </w:rPr>
        <w:t xml:space="preserve"> </w:t>
      </w:r>
    </w:p>
    <w:p w14:paraId="5AA1B968" w14:textId="3665B4B7" w:rsidR="00780C8F" w:rsidRPr="008906DA" w:rsidRDefault="00780C8F" w:rsidP="009607AF">
      <w:pPr>
        <w:rPr>
          <w:b/>
          <w:color w:val="FF0000"/>
          <w:sz w:val="18"/>
          <w:szCs w:val="18"/>
        </w:rPr>
      </w:pPr>
      <w:r w:rsidRPr="008906DA">
        <w:rPr>
          <w:sz w:val="18"/>
          <w:szCs w:val="18"/>
          <w:vertAlign w:val="superscript"/>
        </w:rPr>
        <w:t>1</w:t>
      </w:r>
      <w:r w:rsidRPr="008906DA">
        <w:rPr>
          <w:sz w:val="18"/>
          <w:szCs w:val="18"/>
        </w:rPr>
        <w:t xml:space="preserve"> Refer</w:t>
      </w:r>
      <w:r w:rsidR="009D2E0E" w:rsidRPr="008906DA">
        <w:rPr>
          <w:sz w:val="18"/>
          <w:szCs w:val="18"/>
        </w:rPr>
        <w:t xml:space="preserve">ansene ekskludert av medarbeidere overlapper med </w:t>
      </w:r>
      <w:r w:rsidR="00330E0D" w:rsidRPr="008906DA">
        <w:rPr>
          <w:sz w:val="18"/>
          <w:szCs w:val="18"/>
        </w:rPr>
        <w:t xml:space="preserve">referansene ekskludert av kunstig intelligens ettersom </w:t>
      </w:r>
      <w:r w:rsidR="001223E9" w:rsidRPr="008906DA">
        <w:rPr>
          <w:sz w:val="18"/>
          <w:szCs w:val="18"/>
        </w:rPr>
        <w:t xml:space="preserve">disse var stikkprøver </w:t>
      </w:r>
      <w:r w:rsidR="002B2138">
        <w:rPr>
          <w:sz w:val="18"/>
          <w:szCs w:val="18"/>
        </w:rPr>
        <w:t>fra</w:t>
      </w:r>
      <w:r w:rsidR="001223E9" w:rsidRPr="008906DA">
        <w:rPr>
          <w:sz w:val="18"/>
          <w:szCs w:val="18"/>
        </w:rPr>
        <w:t xml:space="preserve"> </w:t>
      </w:r>
      <w:r w:rsidR="0063799F">
        <w:rPr>
          <w:sz w:val="18"/>
          <w:szCs w:val="18"/>
        </w:rPr>
        <w:t>det samme settet</w:t>
      </w:r>
      <w:r w:rsidR="001223E9" w:rsidRPr="008906DA">
        <w:rPr>
          <w:sz w:val="18"/>
          <w:szCs w:val="18"/>
        </w:rPr>
        <w:t xml:space="preserve"> referans</w:t>
      </w:r>
      <w:r w:rsidR="0063799F">
        <w:rPr>
          <w:sz w:val="18"/>
          <w:szCs w:val="18"/>
        </w:rPr>
        <w:t>er</w:t>
      </w:r>
      <w:r w:rsidR="0073207B">
        <w:rPr>
          <w:sz w:val="18"/>
          <w:szCs w:val="18"/>
        </w:rPr>
        <w:t xml:space="preserve"> (n=5 628)</w:t>
      </w:r>
    </w:p>
    <w:p w14:paraId="7E116A67" w14:textId="59EC38C9" w:rsidR="00576F49" w:rsidRPr="00684969" w:rsidRDefault="00576F49" w:rsidP="00BB761A"/>
    <w:p w14:paraId="1D1DB3C7" w14:textId="1A006E04" w:rsidR="001B5F42" w:rsidRDefault="001B5F42" w:rsidP="00BA3E8B">
      <w:pPr>
        <w:pStyle w:val="Overskrift4"/>
      </w:pPr>
      <w:r>
        <w:t>Primærstudier</w:t>
      </w:r>
    </w:p>
    <w:p w14:paraId="2D6A6E73" w14:textId="5B82EA1D" w:rsidR="00806D1E" w:rsidRDefault="001B5F42" w:rsidP="00057B97">
      <w:pPr>
        <w:spacing w:before="240" w:after="240"/>
        <w:rPr>
          <w:color w:val="000000" w:themeColor="text1"/>
          <w:szCs w:val="22"/>
        </w:rPr>
      </w:pPr>
      <w:r w:rsidRPr="00E9693E">
        <w:rPr>
          <w:color w:val="000000" w:themeColor="text1"/>
          <w:szCs w:val="22"/>
        </w:rPr>
        <w:t xml:space="preserve">Databasesøkene ga </w:t>
      </w:r>
      <w:r w:rsidR="009E39EB" w:rsidRPr="00E9693E">
        <w:rPr>
          <w:color w:val="000000" w:themeColor="text1"/>
          <w:szCs w:val="22"/>
        </w:rPr>
        <w:t>1 547</w:t>
      </w:r>
      <w:r w:rsidRPr="00E9693E">
        <w:rPr>
          <w:color w:val="000000" w:themeColor="text1"/>
          <w:szCs w:val="22"/>
        </w:rPr>
        <w:t xml:space="preserve"> treff før fjerning av dubletter (figur </w:t>
      </w:r>
      <w:r w:rsidR="00C054E8" w:rsidRPr="00E9693E">
        <w:rPr>
          <w:color w:val="000000" w:themeColor="text1"/>
          <w:szCs w:val="22"/>
        </w:rPr>
        <w:t>2</w:t>
      </w:r>
      <w:r w:rsidRPr="00E9693E">
        <w:rPr>
          <w:color w:val="000000" w:themeColor="text1"/>
          <w:szCs w:val="22"/>
        </w:rPr>
        <w:t xml:space="preserve">). Etter fjerning av dubletter satt vi igjen med </w:t>
      </w:r>
      <w:r w:rsidR="00A22D32" w:rsidRPr="00E9693E">
        <w:rPr>
          <w:color w:val="000000" w:themeColor="text1"/>
          <w:szCs w:val="22"/>
        </w:rPr>
        <w:t>823</w:t>
      </w:r>
      <w:r w:rsidRPr="00E9693E">
        <w:rPr>
          <w:color w:val="000000" w:themeColor="text1"/>
          <w:szCs w:val="22"/>
        </w:rPr>
        <w:t xml:space="preserve"> referanser som vi vurderte. Av disse ekskluderte vi </w:t>
      </w:r>
      <w:r w:rsidR="00CF2113" w:rsidRPr="00E9693E">
        <w:rPr>
          <w:color w:val="000000" w:themeColor="text1"/>
          <w:szCs w:val="22"/>
        </w:rPr>
        <w:t>80</w:t>
      </w:r>
      <w:r w:rsidR="008C789C">
        <w:rPr>
          <w:color w:val="000000" w:themeColor="text1"/>
          <w:szCs w:val="22"/>
        </w:rPr>
        <w:t>7</w:t>
      </w:r>
      <w:r w:rsidRPr="00E9693E">
        <w:rPr>
          <w:color w:val="000000" w:themeColor="text1"/>
          <w:szCs w:val="22"/>
        </w:rPr>
        <w:t xml:space="preserve"> publikasjoner som åpenbart ikke oppfylte inklusjonskriteriene våre. Vi fikk tak i og vurderte </w:t>
      </w:r>
      <w:r w:rsidR="001835C3" w:rsidRPr="00A921F8">
        <w:rPr>
          <w:color w:val="000000" w:themeColor="text1"/>
          <w:szCs w:val="22"/>
        </w:rPr>
        <w:t>1</w:t>
      </w:r>
      <w:r w:rsidR="008C789C">
        <w:rPr>
          <w:color w:val="000000" w:themeColor="text1"/>
          <w:szCs w:val="22"/>
        </w:rPr>
        <w:t>6</w:t>
      </w:r>
      <w:r w:rsidRPr="00E9693E">
        <w:rPr>
          <w:color w:val="000000" w:themeColor="text1"/>
          <w:szCs w:val="22"/>
        </w:rPr>
        <w:t xml:space="preserve"> publikasjoner i fulltekst, hvorav vi ekskluderte </w:t>
      </w:r>
      <w:r w:rsidR="008C789C">
        <w:rPr>
          <w:color w:val="000000" w:themeColor="text1"/>
          <w:szCs w:val="22"/>
        </w:rPr>
        <w:t>11</w:t>
      </w:r>
      <w:r w:rsidRPr="00E9693E">
        <w:rPr>
          <w:color w:val="000000" w:themeColor="text1"/>
          <w:szCs w:val="22"/>
        </w:rPr>
        <w:t xml:space="preserve"> (vedlegg </w:t>
      </w:r>
      <w:r w:rsidR="00CF08EF" w:rsidRPr="00E9693E">
        <w:rPr>
          <w:color w:val="000000" w:themeColor="text1"/>
          <w:szCs w:val="22"/>
        </w:rPr>
        <w:t>3</w:t>
      </w:r>
      <w:r w:rsidRPr="00E9693E">
        <w:rPr>
          <w:color w:val="000000" w:themeColor="text1"/>
          <w:szCs w:val="22"/>
        </w:rPr>
        <w:t xml:space="preserve">). </w:t>
      </w:r>
    </w:p>
    <w:p w14:paraId="7CC4134C" w14:textId="54A0389A" w:rsidR="001F65E4" w:rsidRDefault="001B5F42" w:rsidP="00057B97">
      <w:pPr>
        <w:spacing w:before="240" w:after="240"/>
        <w:rPr>
          <w:b/>
          <w:bCs/>
          <w:i/>
          <w:iCs/>
        </w:rPr>
      </w:pPr>
      <w:r w:rsidRPr="00E9693E">
        <w:rPr>
          <w:color w:val="000000" w:themeColor="text1"/>
          <w:szCs w:val="22"/>
        </w:rPr>
        <w:t xml:space="preserve">Vi inkluderte </w:t>
      </w:r>
      <w:r w:rsidR="00265E04">
        <w:rPr>
          <w:color w:val="000000" w:themeColor="text1"/>
          <w:szCs w:val="22"/>
        </w:rPr>
        <w:t>fem</w:t>
      </w:r>
      <w:r w:rsidR="00265E04" w:rsidRPr="00E9693E">
        <w:rPr>
          <w:color w:val="000000" w:themeColor="text1"/>
          <w:szCs w:val="22"/>
        </w:rPr>
        <w:t xml:space="preserve"> </w:t>
      </w:r>
      <w:r w:rsidRPr="00E9693E">
        <w:rPr>
          <w:color w:val="000000" w:themeColor="text1"/>
          <w:szCs w:val="22"/>
        </w:rPr>
        <w:t xml:space="preserve">studier fordelt på </w:t>
      </w:r>
      <w:r w:rsidR="004A3147">
        <w:rPr>
          <w:color w:val="000000" w:themeColor="text1"/>
          <w:szCs w:val="22"/>
        </w:rPr>
        <w:t>fem</w:t>
      </w:r>
      <w:r w:rsidR="004A3147" w:rsidRPr="00E9693E">
        <w:rPr>
          <w:color w:val="000000" w:themeColor="text1"/>
          <w:szCs w:val="22"/>
        </w:rPr>
        <w:t xml:space="preserve"> </w:t>
      </w:r>
      <w:r w:rsidRPr="00E9693E">
        <w:rPr>
          <w:color w:val="000000" w:themeColor="text1"/>
          <w:szCs w:val="22"/>
        </w:rPr>
        <w:t>publikasjoner</w:t>
      </w:r>
      <w:r w:rsidR="004A3147">
        <w:rPr>
          <w:color w:val="000000" w:themeColor="text1"/>
          <w:szCs w:val="22"/>
        </w:rPr>
        <w:t xml:space="preserve">. Det var </w:t>
      </w:r>
      <w:r w:rsidR="00795A32" w:rsidRPr="00E9693E">
        <w:rPr>
          <w:color w:val="000000" w:themeColor="text1"/>
          <w:szCs w:val="22"/>
        </w:rPr>
        <w:t xml:space="preserve">fire kvalitative </w:t>
      </w:r>
      <w:r w:rsidR="004A3147">
        <w:rPr>
          <w:color w:val="000000" w:themeColor="text1"/>
          <w:szCs w:val="22"/>
        </w:rPr>
        <w:t xml:space="preserve">studier </w:t>
      </w:r>
      <w:r w:rsidR="00795A32" w:rsidRPr="00E9693E">
        <w:rPr>
          <w:color w:val="000000" w:themeColor="text1"/>
          <w:szCs w:val="22"/>
        </w:rPr>
        <w:t>og én kvantitativ studie</w:t>
      </w:r>
      <w:r w:rsidRPr="00E9693E">
        <w:rPr>
          <w:color w:val="000000" w:themeColor="text1"/>
          <w:szCs w:val="22"/>
        </w:rPr>
        <w:t xml:space="preserve"> </w:t>
      </w:r>
      <w:r w:rsidR="00CF08EF" w:rsidRPr="00E9693E">
        <w:rPr>
          <w:color w:val="000000" w:themeColor="text1"/>
          <w:szCs w:val="22"/>
        </w:rPr>
        <w:fldChar w:fldCharType="begin"/>
      </w:r>
      <w:r w:rsidR="006236C6">
        <w:rPr>
          <w:color w:val="000000" w:themeColor="text1"/>
          <w:szCs w:val="22"/>
        </w:rPr>
        <w:instrText xml:space="preserve"> ADDIN ZOTERO_ITEM CSL_CITATION {"citationID":"59FVuwgw","properties":{"unsorted":false,"formattedCitation":"(39\\uc0\\u8211{}43)","plainCitation":"(39–43)","noteIndex":0},"citationItems":[{"id":92800,"uris":["http://zotero.org/users/8749650/items/PSFR5DB8"],"itemData":{"id":92800,"type":"article-journal","abstract":"The article examines professionals' displays of uncertainty in their reports of pupils' school problems during Swedish Pupil Health Team (PHT) meetings. PHT-meetings reflect an effort to address pupils' problems through multi-professional teamwork, involving, e.g. counsellors, nurses, and special education teachers. Barriers to such collaboration have been attributed to professionals' difficulties to understand one another because they operate within differing discourses. Using discursive psychology to analyse audio-recorded meetings, we found that the PHT-professionals used vagueness as a resource. By reporting pupils' problems while displaying uncertainty about their causes, professionals could imply a morally delicate interpretation and distribute responsibility for this interpretation. Thus, the problem reports can be seen as designedly vague, working to involve recipients in a potentially problematic explanation. Based on this respecification of uncertainty as a discursive construction, we argue that at stake in PHT-meetings is not so much professionals' differing discourses as the moral accountability of interpretation. (PsycInfo Database Record (c) 2022 APA, all rights reserved)","container-title":"Qualitative Research in Psychology","DOI":"10.1080/14780887.2020.1725948","ISSN":"1478-0887 1478-0895","issue":"3","note":"EPPI-Reviewer ID: 123298853","page":"430-449","title":"Respecifying uncertainty in pupil health team collaboration: The morality of interpreting pupils' school problems","title-short":"Iversen (2020)","volume":"17","author":[{"literal":"Iversen Clara"},{"literal":"Evaldsson Ann-Carita"}],"issued":{"date-parts":[["2020"]]}}},{"id":92808,"uris":["http://zotero.org/users/8749650/items/HHJE26AG"],"itemData":{"id":92808,"type":"article-journal","abstract":"Although interprofessional collaboration is emphasized as important in schools, little is known about how it should be organized. We analyzed the effects of an organizational model of interprofessional collaboration, the LOG model. The model aims to improve interprofessional collaboration by identifying and improving various meeting places for collaboration, involving municipal school leaders, principals, staff, and interprofessional collaborators, and by increasing feedback from meeting places in and around schools. In a cluster‐randomized design including 35 Norwegian primary schools, 19 schools were randomized to the experimental group and implemented the LOG model, and 16 were randomized to a control group. A total of 142 interprofessional collaborators (e.g., school nurses, social workers, and principals) received a questionnaire prior to randomization, with one‐ and two‐year follow‐up. Using a validated scale to measure interprofessional team collaboration, we evaluated the effects of the model on collaborators' perceptions in four dimensions: (a) Reflection on process, (b) Professional flexibility, (c) Newly created professional activities, and (d) Role interdependence. During the first, but not the second year of follow‐up, the results demonstrated positive and statistically significant effects of the LOG model on the dimensions Reflection on process (p&lt; .001) and Newly created professional activities (p= .016). Our findings demonstrate the potential of interventions addressing interprofessional collaboration at the organizational level.","container-title":"Journal of interprofessional care","DOI":"10.1080/13561820.2022.2149717","issue":"1","note":"EPPI-Reviewer ID: 123299031","page":"40‐47","title":"Improving interprofessional collaboration in schools: a cluster-randomized study evaluating the effectiveness of the LOG model on collaboration practices","title-short":"Malmberg-Heimonen (2025)","volume":"39","author":[{"literal":"Malmberg-Heimonen I"},{"literal":"Tøge A G"},{"literal":"Akhtar S"}],"issued":{"date-parts":[["2025"]]}}},{"id":92812,"uris":["http://zotero.org/users/8749650/items/BNRQEZKW"],"itemData":{"id":92812,"type":"article-journal","abstract":"Role and task definition are central to collaboration in teams. However, accountability to roles and tasks has not been studied, nor how they are handled in interaction. This paper studies how members of multi-professional teams show accountability in handling roles and tasks in collaboration. Twenty meetings of two teams in a multi-professional project aimed at school attendance problems were analysed. Findings showed that members took, placed and refused formal and informal accountability to handle roles and tasks in the project. In these results, what collaboration should entail and how it should be performed was manifested through formal and informal accountability, respectively. Thus, findings show the complexity behind the prompt to define roles and tasks in collaboration by looking at interactions among members and how that shapes collaboration. (PsycInfo Database Record (c) 2025 APA, all rights reserved)","container-title":"Journal of Social Work Practice","DOI":"10.1080/02650533.2024.2443734","ISSN":"0265-0533 1465-3885","issue":"1","note":"EPPI-Reviewer ID: 123299073","page":"85-99","title":"To take, place and refuse accountability: How team members handle tasks and roles in collaboration on school attendance problems","title-short":"Mossberg (2025)","volume":"39","author":[{"literal":"Mossberg Linda"}],"issued":{"date-parts":[["2025"]]}}},{"id":92806,"uris":["http://zotero.org/users/8749650/items/Z7LFX9YA"],"itemData":{"id":92806,"type":"article-journal","abstract":"A qualitative study conducted in four lower secondary schools in Norway explored teachers' and school principals' experiences of collaboration with a variety of extended services (ES). Particular attention was directed to the ways (if any) they perceived collaboration to be relevant to helping teachers support pupils with mental health problems through their everyday social and pedagogic practices. Findings of the study indicated that teachers valued initiatives that could help develop mutual understandings of teachers' and ES professionals' roles and responsibilities. Initiatives to build inter-professional relationships were perceived as laying the foundation for more productive collaboration. However, to be able to provide coherent, sustained support in the classroom, teachers needed guidance from ES professionals. This required a shift in collaborative processes away from a focus on individualized pupil support towards helping teachers support pupils through their classroom-based social and pedagogical practices. Implications for policy and practice are discussed. (PsycInfo Database Record (c) 2021 APA, all rights reserved)","container-title":"Scandinavian Journal of Educational Research","DOI":"10.1080/00313831.2019.1570548","ISSN":"0031-3831 1470-1170","issue":"3","note":"EPPI-Reviewer ID: 123299026","page":"425-439","title":"Helping teachers support pupils with mental health problems through inter-professional collaboration: A qualitative study of teachers and school principals","title-short":"Maelan (2020)","volume":"64","author":[{"literal":"Mælan Ellen Nesset"},{"literal":"Tjomsland Hege Eikeland"},{"literal":"Baklien Borge"},{"literal":"Thurston Miranda"}],"issued":{"date-parts":[["2020"]]}}},{"id":92816,"uris":["http://zotero.org/users/8749650/items/LWZ4X5TY"],"itemData":{"id":92816,"type":"article-journal","abstract":"Problematic school absenteeism is increasing in most advanced welfare countries. As school success is a well-established factor for improving children's social, mental, and physical development, it represents a fundamental challenge for welfare states. To counteract this development, a variety of different methods and interprofessional collaborations have been developed recently. Despite this, there is little research to date on the roles social workers adopt in mitigating problematic absenteeism. This article presents a study that explored the roles of social workers in a newly developed and rapidly spreading Swedish method, School Social Teams. This study aimed to explore the roles adopted by school social workers in these teams and the core components associated with decreased problematic school absenteeism. The study found empirical evidence for three roles and six associated core components: the mediator (creating a communicative space and fostering an understanding of underlying problems); the advocate (establishing a student perspective and advocate at meetings); and the available adult (being available and having endurance). Compared with the existing literature, the mediator and advocate are more theoretically anchored in the literature, whereas the available adult role are related to stronger evidence for mitigating problematic school absenteeism. One conclusion is the importance of deliberate choices of various roles associated with school social work roles as its core components are related to different outcomes.","container-title":"Nordic Social Work Research","DOI":"10.1080/2156857x.2024.2393818","ISSN":"2156-857X","note":"EPPI-Reviewer ID: 123860070 \nEPPI-Reviewer Comments: ISI Document Delivery No.: D8E1L \nTimes Cited: 0 \nCited Reference Count: 49 \nCited References:  \n Al-Krenawi, A, 2001, BRIT J SOC WORK, V31, P665, DOI 10.1093/bjsw/31.5.665 \n Alameda-Lawson, T, 2010, CHILD SCH, V32, P172, DOI 10.1093/cs/32.3.172 \n Backlund, A., 2017, Skolsocialt arbete: Skolan som plats fr och del i det sociala arbetet \n Balli, D, 2016, Academicus International Scientific Journal, V14, P148, DOI 10.7336/academicus.2016.14.10 \n Bellis, MA, 2018, BMC PUBLIC HEALTH, V18, DOI 10.1186/s12889-018-5699-8 \n Bellis, MA, 2017, BMC PSYCHIATRY, V17, DOI 10.1186/s12888-017-1260-z \n Blad, E., 2022, Education Week, V41, P10 \n Braun, V., 2013, Successful Qualitative Research \n Constable, R. T., 1971, Children Schools, V10, P2, DOI DOI 10.1093/CS/10.1.2 \n Craig, SL, 2013, HEALTH SOC WORK, V38, P7, DOI 10.1093/hsw/hls064 \n Davidson, JC, 2005, SOC WORK EDUC, V24, P511, DOI 10.1080/02615470500132715 \n Davidsson, S., 2022, Student Attendance - A Review of Problematic School Absenteeism \n Drolet, M., 2006, European Journal of Social Work, V9, P201, DOI 10.1080/13691450600723153 \n Evans, K, 2021, J HUM RIGHTS SOC WOR, V6, P67, DOI 10.1007/s41134-020-00154-w \n Frederick, J, 2023, BRIT J SOC WORK, V53, P3129, DOI 10.1093/bjsw/bcad107 \n Frederick, J, 2021, BRIT J SOC WORK, V51, P3018, DOI 10.1093/bjsw/bcaa155 \n Freire, KE, 2015, NEW DIR CHILD ADOLES, V149, P25, DOI 10.1002/cad.20111 \n Gearing, RE, 2011, CLIN PSYCHOL REV, V31, P79, DOI 10.1016/j.cpr.2010.09.007 \n Glasziou, P, 2010, BMJ-BRIT MED J, V341, DOI 10.1136/bmj.c3852 \n Gren-Landell, M, 2015, EDUC PSYCHOL PRACT, V31, P412, DOI 10.1080/02667363.2015.1086726 \n Hasson, H., 2017, Anvndbar Evidens \n Healy, K., 2022, Social Work Theories in Context: Creating Frameworks for Practice, V3rd \n Hodge, DR, 2008, SOC WORK, V53, P143, DOI 10.1093/sw/53.2.143 \n Houck, Gail M, 2002, J Sch Nurs, V18, P201 \n Isaksson, C, 2017, EDUC INQ, V8, P246, DOI https://doi.org/10.1080/20004508.2017.1318028 \n Isaksson, C, 2017, EUR J SOC WORK, V20, P191, DOI 10.1080/13691457.2016.1188775 \n Joseph, J., 2010, School Social Work Journal, V35, P1 \n Kearney, CA, 2006, J SCHOOL HEALTH, V76, P3, DOI 10.1111/j.1746-1561.2006.00060.x \n Kearney, CA, 2003, PROF PSYCHOL-RES PR, V34, P57, DOI 10.1037/0735-7028.34.1.57 \n Kersen, TM, 2016, Journal of Applied Social Science, V10, P104, DOI 10.1177/19367244156269 \n Landell, M.G., 2021, School attendance problems: A research update and where to go \n Lester, S, 2020, CHILD YOUTH SERV REV, V118, DOI 10.1016/j.childyouth.2020.105429 \n Martin, J., 2000, AUST SOC WORK, V53, P33, DOI DOI 10.1080/03124070008415219 \n Meltzer, A, 2016, CHILD YOUTH SERV REV, V63, P58, DOI 10.1016/j.childyouth.2016.02.010 \n Ministry of Social Affairs, 2023, Regeringen satsar pa skolsociala team for att minska langvarig franvaro i skolan \n Noble-Carr, D, 2014, CHILD YOUTH SERV REV, V47, P389, DOI 10.1016/j.childyouth.2014.10.017 \n PARSONS, RJ, 1991, SOC WORK, V36, P483 \n Parvu, A., 2014, Social Work Review/Revista de Asistenta Sociala, V2, P77 \n Pringle, J, 2019, J ADOLESCENCE, V76, P30, DOI 10.1016/j.adolescence.2019.08.004 \n Roberts, R. N., 1971, Australian Social Work, V24, P24, DOI DOI 10.1080/03124077108549323 \n Saunders, BJ, 2019, AUST SOC WORK, V72, P490, DOI 10.1080/0312407X.2019.1590611 \n Sosa, LV, 2021, SOC WORK RES, V45, P198, DOI 10.1093/swr/svab011 \n Spratt, T, 2021, BRIT J SOC WORK, V51, P999, DOI 10.1093/bjsw/bcaa080 \n STAUDT, M, 1991, SOC WORK, V36, P496 \n Steketee, G, 2017, AM J PUBLIC HEALTH, V107, PS256, DOI 10.2105/AJPH.2017.304004 \n Stempel, H, 2017, ACAD PEDIATR, V17, P837, DOI 10.1016/j.acap.2017.09.013 \n The City of Stockholm, 2021, Gemensam arbetsmodell fr skolsociala team i Stockholms stad \n Webber, KC, 2018, CHILD SCH, V40, P82, DOI 10.1093/cs/cdy003 \n Ylvisaker, S, 2022, EUR J SOC WORK, V25, P643, DOI 10.1080/13691457.2021.1954884 \nWollter, Filip \nWollter, Filip/AAE-2471-2022 \nSocial administration in Stockholm Stad (the municipality of Stockholm) Kommunfullmaktige, Stockholms Stad \nThis work was supported by the Social administration in Stockholm Stad (the municipality of Stockholm) Kommunfullmaktige, Stockholms Stad. \n0 \n2 \n10 \nTaylor &amp; francis ltd \nAbingdon \n2156-8588","page":"14","title":"Social workers' core components for mitigating problematic school absenteeism: the case of school social teams in Sweden","title-short":"Wollter (2024)","author":[{"literal":"Wollter F"}],"issued":{"date-parts":[["2024"]]}}}],"schema":"https://github.com/citation-style-language/schema/raw/master/csl-citation.json"} </w:instrText>
      </w:r>
      <w:r w:rsidR="00CF08EF" w:rsidRPr="00E9693E">
        <w:rPr>
          <w:color w:val="000000" w:themeColor="text1"/>
          <w:szCs w:val="22"/>
        </w:rPr>
        <w:fldChar w:fldCharType="separate"/>
      </w:r>
      <w:r w:rsidR="006236C6" w:rsidRPr="006236C6">
        <w:t>(39–43)</w:t>
      </w:r>
      <w:r w:rsidR="00CF08EF" w:rsidRPr="00E9693E">
        <w:rPr>
          <w:color w:val="000000" w:themeColor="text1"/>
          <w:szCs w:val="22"/>
        </w:rPr>
        <w:fldChar w:fldCharType="end"/>
      </w:r>
      <w:r w:rsidRPr="00E9693E">
        <w:rPr>
          <w:color w:val="000000" w:themeColor="text1"/>
          <w:szCs w:val="22"/>
        </w:rPr>
        <w:t>.</w:t>
      </w:r>
      <w:r w:rsidRPr="587FD293">
        <w:rPr>
          <w:b/>
          <w:bCs/>
          <w:i/>
          <w:iCs/>
        </w:rPr>
        <w:t xml:space="preserve"> </w:t>
      </w:r>
    </w:p>
    <w:p w14:paraId="2B705F29" w14:textId="211586F0" w:rsidR="00DA6CE2" w:rsidRDefault="008E7327" w:rsidP="008906DA">
      <w:pPr>
        <w:keepNext/>
        <w:spacing w:before="240" w:after="240"/>
      </w:pPr>
      <w:r>
        <w:rPr>
          <w:noProof/>
        </w:rPr>
        <w:lastRenderedPageBreak/>
        <w:drawing>
          <wp:inline distT="0" distB="0" distL="0" distR="0" wp14:anchorId="54ED9AE4" wp14:editId="39745CBC">
            <wp:extent cx="5273675" cy="6115050"/>
            <wp:effectExtent l="0" t="0" r="3175" b="0"/>
            <wp:docPr id="102326784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3675" cy="6115050"/>
                    </a:xfrm>
                    <a:prstGeom prst="rect">
                      <a:avLst/>
                    </a:prstGeom>
                    <a:noFill/>
                  </pic:spPr>
                </pic:pic>
              </a:graphicData>
            </a:graphic>
          </wp:inline>
        </w:drawing>
      </w:r>
    </w:p>
    <w:p w14:paraId="4BBAEAD8" w14:textId="65601BFF" w:rsidR="00DA6CE2" w:rsidRPr="008906DA" w:rsidRDefault="00DA6CE2" w:rsidP="008906DA">
      <w:pPr>
        <w:pStyle w:val="Bildetekst"/>
        <w:rPr>
          <w:b w:val="0"/>
          <w:bCs w:val="0"/>
          <w:iCs w:val="0"/>
        </w:rPr>
      </w:pPr>
      <w:r>
        <w:t xml:space="preserve">Figur 2: </w:t>
      </w:r>
      <w:r>
        <w:rPr>
          <w:b w:val="0"/>
          <w:bCs w:val="0"/>
        </w:rPr>
        <w:t>Flytskjema</w:t>
      </w:r>
      <w:r w:rsidR="00955866">
        <w:rPr>
          <w:b w:val="0"/>
          <w:bCs w:val="0"/>
        </w:rPr>
        <w:t xml:space="preserve"> </w:t>
      </w:r>
      <w:r w:rsidR="00955866" w:rsidRPr="00955866">
        <w:rPr>
          <w:b w:val="0"/>
          <w:bCs w:val="0"/>
        </w:rPr>
        <w:t xml:space="preserve">over utvelgelse av </w:t>
      </w:r>
      <w:r w:rsidR="00955866">
        <w:rPr>
          <w:b w:val="0"/>
          <w:bCs w:val="0"/>
        </w:rPr>
        <w:t>primærstudier</w:t>
      </w:r>
    </w:p>
    <w:p w14:paraId="1E4C1945" w14:textId="652E0BAA" w:rsidR="00057B97" w:rsidRDefault="00057B97">
      <w:pPr>
        <w:tabs>
          <w:tab w:val="clear" w:pos="510"/>
        </w:tabs>
        <w:spacing w:line="240" w:lineRule="auto"/>
        <w:rPr>
          <w:rFonts w:eastAsia="Cambria"/>
        </w:rPr>
      </w:pPr>
    </w:p>
    <w:p w14:paraId="79632885" w14:textId="331E73D1" w:rsidR="74EFFF42" w:rsidRDefault="74EFFF42" w:rsidP="00BA3E8B">
      <w:pPr>
        <w:pStyle w:val="Overskrift3"/>
      </w:pPr>
      <w:r w:rsidRPr="587FD293">
        <w:rPr>
          <w:rFonts w:eastAsia="Cambria"/>
        </w:rPr>
        <w:t>Beskrivelse av de inkluderte studiene</w:t>
      </w:r>
    </w:p>
    <w:p w14:paraId="0897DD49" w14:textId="16C05400" w:rsidR="006372E2" w:rsidRDefault="00154DEB" w:rsidP="00154DEB">
      <w:r w:rsidRPr="00E9693E">
        <w:t xml:space="preserve">Vi inkluderte fire kvalitative </w:t>
      </w:r>
      <w:r>
        <w:t xml:space="preserve">studier </w:t>
      </w:r>
      <w:r w:rsidRPr="00E9693E">
        <w:t>og én kvantitativ studie</w:t>
      </w:r>
      <w:r w:rsidR="00AE3946">
        <w:t xml:space="preserve"> (tabell 1)</w:t>
      </w:r>
      <w:r>
        <w:t xml:space="preserve">. </w:t>
      </w:r>
      <w:r w:rsidR="006372E2">
        <w:t>Vi beskriver disse under.</w:t>
      </w:r>
    </w:p>
    <w:p w14:paraId="6BBB045B" w14:textId="7E73E235" w:rsidR="74EFFF42" w:rsidRDefault="00154DEB" w:rsidP="00154DEB">
      <w:r w:rsidRPr="00E9693E">
        <w:t xml:space="preserve"> </w:t>
      </w:r>
    </w:p>
    <w:p w14:paraId="0A5B00FC" w14:textId="10B29406" w:rsidR="00AF3196" w:rsidRDefault="00AF3196" w:rsidP="00AF3196">
      <w:pPr>
        <w:pStyle w:val="Overskrift4"/>
        <w:spacing w:after="120"/>
      </w:pPr>
      <w:r>
        <w:t>Kvalitative primærstudier</w:t>
      </w:r>
    </w:p>
    <w:p w14:paraId="71218E17" w14:textId="1881A09E" w:rsidR="008F45EC" w:rsidRPr="00F419A8" w:rsidRDefault="008F45EC" w:rsidP="00F419A8">
      <w:pPr>
        <w:rPr>
          <w:i/>
          <w:iCs/>
        </w:rPr>
      </w:pPr>
      <w:r w:rsidRPr="00F419A8">
        <w:rPr>
          <w:b/>
          <w:bCs/>
          <w:i/>
          <w:iCs/>
        </w:rPr>
        <w:t xml:space="preserve">Tabell </w:t>
      </w:r>
      <w:r w:rsidR="00AE3946">
        <w:rPr>
          <w:b/>
          <w:bCs/>
          <w:i/>
          <w:iCs/>
        </w:rPr>
        <w:t>1</w:t>
      </w:r>
      <w:r w:rsidRPr="00F419A8">
        <w:rPr>
          <w:i/>
          <w:iCs/>
        </w:rPr>
        <w:t xml:space="preserve">: Beskrivelse av de inkluderte </w:t>
      </w:r>
      <w:r w:rsidR="00AF3196" w:rsidRPr="00F419A8">
        <w:rPr>
          <w:i/>
          <w:iCs/>
        </w:rPr>
        <w:t xml:space="preserve">kvalitative </w:t>
      </w:r>
      <w:r w:rsidRPr="00F419A8">
        <w:rPr>
          <w:i/>
          <w:iCs/>
        </w:rPr>
        <w:t>studiene (N=</w:t>
      </w:r>
      <w:r w:rsidR="00AF3196" w:rsidRPr="00F419A8">
        <w:rPr>
          <w:i/>
          <w:iCs/>
        </w:rPr>
        <w:t>4</w:t>
      </w:r>
      <w:r w:rsidRPr="00F419A8">
        <w:rPr>
          <w:i/>
          <w:iCs/>
        </w:rPr>
        <w:t xml:space="preserve">)    </w:t>
      </w:r>
    </w:p>
    <w:tbl>
      <w:tblPr>
        <w:tblStyle w:val="Tabellrutenett"/>
        <w:tblW w:w="8364" w:type="dxa"/>
        <w:tblLayout w:type="fixed"/>
        <w:tblLook w:val="01E0" w:firstRow="1" w:lastRow="1" w:firstColumn="1" w:lastColumn="1" w:noHBand="0" w:noVBand="0"/>
      </w:tblPr>
      <w:tblGrid>
        <w:gridCol w:w="1701"/>
        <w:gridCol w:w="993"/>
        <w:gridCol w:w="1559"/>
        <w:gridCol w:w="2126"/>
        <w:gridCol w:w="142"/>
        <w:gridCol w:w="1559"/>
        <w:gridCol w:w="284"/>
      </w:tblGrid>
      <w:tr w:rsidR="008D75F5" w14:paraId="39B92330" w14:textId="2737F3BD" w:rsidTr="00F419A8">
        <w:trPr>
          <w:trHeight w:val="300"/>
        </w:trPr>
        <w:tc>
          <w:tcPr>
            <w:tcW w:w="1701"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2F54FA19" w14:textId="77777777" w:rsidR="008D75F5" w:rsidRPr="006F0CB1" w:rsidRDefault="008D75F5" w:rsidP="002C431F">
            <w:pPr>
              <w:spacing w:line="240" w:lineRule="auto"/>
              <w:rPr>
                <w:szCs w:val="22"/>
              </w:rPr>
            </w:pPr>
            <w:r w:rsidRPr="00F419A8">
              <w:rPr>
                <w:b/>
                <w:bCs/>
                <w:color w:val="000000" w:themeColor="text1"/>
                <w:szCs w:val="22"/>
              </w:rPr>
              <w:t xml:space="preserve">Studie </w:t>
            </w:r>
          </w:p>
        </w:tc>
        <w:tc>
          <w:tcPr>
            <w:tcW w:w="993"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6A0B60BB" w14:textId="3EC8FB41" w:rsidR="008D75F5" w:rsidRPr="006F0CB1" w:rsidRDefault="006F0CB1" w:rsidP="002C431F">
            <w:pPr>
              <w:spacing w:line="240" w:lineRule="auto"/>
              <w:rPr>
                <w:szCs w:val="22"/>
              </w:rPr>
            </w:pPr>
            <w:r>
              <w:rPr>
                <w:b/>
                <w:bCs/>
                <w:color w:val="000000" w:themeColor="text1"/>
                <w:szCs w:val="22"/>
              </w:rPr>
              <w:t>Land</w:t>
            </w:r>
          </w:p>
        </w:tc>
        <w:tc>
          <w:tcPr>
            <w:tcW w:w="1559"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518AC2FE" w14:textId="0DBE23C7" w:rsidR="008D75F5" w:rsidRPr="006F0CB1" w:rsidRDefault="008D75F5" w:rsidP="002C431F">
            <w:pPr>
              <w:spacing w:line="240" w:lineRule="auto"/>
              <w:rPr>
                <w:szCs w:val="22"/>
              </w:rPr>
            </w:pPr>
            <w:r w:rsidRPr="00F419A8">
              <w:rPr>
                <w:b/>
                <w:bCs/>
                <w:color w:val="000000" w:themeColor="text1"/>
                <w:szCs w:val="22"/>
              </w:rPr>
              <w:t>Studiedesign</w:t>
            </w:r>
          </w:p>
        </w:tc>
        <w:tc>
          <w:tcPr>
            <w:tcW w:w="2268" w:type="dxa"/>
            <w:gridSpan w:val="2"/>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53677B0A" w14:textId="6FC964D9" w:rsidR="008D75F5" w:rsidRPr="006F0CB1" w:rsidRDefault="008D75F5" w:rsidP="002C431F">
            <w:pPr>
              <w:spacing w:line="240" w:lineRule="auto"/>
              <w:rPr>
                <w:szCs w:val="22"/>
              </w:rPr>
            </w:pPr>
            <w:r w:rsidRPr="00F419A8">
              <w:rPr>
                <w:b/>
                <w:bCs/>
                <w:color w:val="000000" w:themeColor="text1"/>
                <w:szCs w:val="22"/>
              </w:rPr>
              <w:t>Populasjon</w:t>
            </w:r>
          </w:p>
        </w:tc>
        <w:tc>
          <w:tcPr>
            <w:tcW w:w="1843" w:type="dxa"/>
            <w:gridSpan w:val="2"/>
            <w:tcBorders>
              <w:top w:val="single" w:sz="8" w:space="0" w:color="000000" w:themeColor="text1"/>
              <w:left w:val="nil"/>
              <w:bottom w:val="single" w:sz="8" w:space="0" w:color="000000" w:themeColor="text1"/>
              <w:right w:val="nil"/>
            </w:tcBorders>
            <w:shd w:val="clear" w:color="auto" w:fill="EEEDEB" w:themeFill="background2"/>
          </w:tcPr>
          <w:p w14:paraId="288E67D0" w14:textId="7AFFFBD8" w:rsidR="008D75F5" w:rsidRPr="00F419A8" w:rsidRDefault="005866F8" w:rsidP="002C431F">
            <w:pPr>
              <w:spacing w:line="240" w:lineRule="auto"/>
              <w:rPr>
                <w:b/>
                <w:bCs/>
                <w:color w:val="000000" w:themeColor="text1"/>
                <w:szCs w:val="22"/>
              </w:rPr>
            </w:pPr>
            <w:r w:rsidRPr="00F419A8">
              <w:rPr>
                <w:b/>
                <w:bCs/>
                <w:color w:val="000000" w:themeColor="text1"/>
                <w:szCs w:val="22"/>
              </w:rPr>
              <w:t>Data</w:t>
            </w:r>
          </w:p>
        </w:tc>
      </w:tr>
      <w:tr w:rsidR="008D75F5" w14:paraId="0EABC0AC" w14:textId="1B309D8C" w:rsidTr="00F419A8">
        <w:trPr>
          <w:trHeight w:val="300"/>
        </w:trPr>
        <w:tc>
          <w:tcPr>
            <w:tcW w:w="1701"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40102CC3" w14:textId="77777777" w:rsidR="008D75F5" w:rsidRPr="00F419A8" w:rsidRDefault="008D75F5" w:rsidP="002C431F">
            <w:pPr>
              <w:spacing w:line="240" w:lineRule="auto"/>
              <w:rPr>
                <w:color w:val="000000" w:themeColor="text1"/>
                <w:szCs w:val="22"/>
              </w:rPr>
            </w:pPr>
            <w:r w:rsidRPr="00F419A8">
              <w:rPr>
                <w:color w:val="000000" w:themeColor="text1"/>
                <w:szCs w:val="22"/>
              </w:rPr>
              <w:t>Iversen 2020</w:t>
            </w:r>
          </w:p>
          <w:p w14:paraId="0E87B637" w14:textId="4144E5F1" w:rsidR="008D75F5" w:rsidRPr="00F419A8" w:rsidRDefault="008D75F5" w:rsidP="002C431F">
            <w:pPr>
              <w:spacing w:line="240" w:lineRule="auto"/>
              <w:rPr>
                <w:color w:val="000000" w:themeColor="text1"/>
                <w:szCs w:val="22"/>
              </w:rPr>
            </w:pPr>
            <w:r w:rsidRPr="00F419A8">
              <w:rPr>
                <w:color w:val="000000" w:themeColor="text1"/>
                <w:szCs w:val="22"/>
              </w:rPr>
              <w:fldChar w:fldCharType="begin"/>
            </w:r>
            <w:r w:rsidR="006236C6">
              <w:rPr>
                <w:color w:val="000000" w:themeColor="text1"/>
                <w:szCs w:val="22"/>
              </w:rPr>
              <w:instrText xml:space="preserve"> ADDIN ZOTERO_ITEM CSL_CITATION {"citationID":"a8Bo7tYM","properties":{"unsorted":false,"formattedCitation":"(39)","plainCitation":"(39)","noteIndex":0},"citationItems":[{"id":92800,"uris":["http://zotero.org/users/8749650/items/PSFR5DB8"],"itemData":{"id":92800,"type":"article-journal","abstract":"The article examines professionals' displays of uncertainty in their reports of pupils' school problems during Swedish Pupil Health Team (PHT) meetings. PHT-meetings reflect an effort to address pupils' problems through multi-professional teamwork, involving, e.g. counsellors, nurses, and special education teachers. Barriers to such collaboration have been attributed to professionals' difficulties to understand one another because they operate within differing discourses. Using discursive psychology to analyse audio-recorded meetings, we found that the PHT-professionals used vagueness as a resource. By reporting pupils' problems while displaying uncertainty about their causes, professionals could imply a morally delicate interpretation and distribute responsibility for this interpretation. Thus, the problem reports can be seen as designedly vague, working to involve recipients in a potentially problematic explanation. Based on this respecification of uncertainty as a discursive construction, we argue that at stake in PHT-meetings is not so much professionals' differing discourses as the moral accountability of interpretation. (PsycInfo Database Record (c) 2022 APA, all rights reserved)","container-title":"Qualitative Research in Psychology","DOI":"10.1080/14780887.2020.1725948","ISSN":"1478-0887 1478-0895","issue":"3","note":"EPPI-Reviewer ID: 123298853","page":"430-449","title":"Respecifying uncertainty in pupil health team collaboration: The morality of interpreting pupils' school problems","title-short":"Iversen (2020)","volume":"17","author":[{"literal":"Iversen Clara"},{"literal":"Evaldsson Ann-Carita"}],"issued":{"date-parts":[["2020"]]}}}],"schema":"https://github.com/citation-style-language/schema/raw/master/csl-citation.json"} </w:instrText>
            </w:r>
            <w:r w:rsidRPr="00F419A8">
              <w:rPr>
                <w:color w:val="000000" w:themeColor="text1"/>
                <w:szCs w:val="22"/>
              </w:rPr>
              <w:fldChar w:fldCharType="separate"/>
            </w:r>
            <w:r w:rsidR="006236C6" w:rsidRPr="006236C6">
              <w:rPr>
                <w:rFonts w:ascii="Times New Roman" w:hAnsi="Times New Roman"/>
              </w:rPr>
              <w:t>(39)</w:t>
            </w:r>
            <w:r w:rsidRPr="00F419A8">
              <w:rPr>
                <w:color w:val="000000" w:themeColor="text1"/>
                <w:szCs w:val="22"/>
              </w:rPr>
              <w:fldChar w:fldCharType="end"/>
            </w:r>
          </w:p>
        </w:tc>
        <w:tc>
          <w:tcPr>
            <w:tcW w:w="993"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0766244A" w14:textId="7C2EC3E0" w:rsidR="008D75F5" w:rsidRPr="00F419A8" w:rsidRDefault="008D75F5" w:rsidP="002C431F">
            <w:pPr>
              <w:spacing w:line="240" w:lineRule="auto"/>
              <w:rPr>
                <w:color w:val="000000" w:themeColor="text1"/>
                <w:szCs w:val="22"/>
              </w:rPr>
            </w:pPr>
            <w:r w:rsidRPr="00F419A8">
              <w:rPr>
                <w:color w:val="000000" w:themeColor="text1"/>
                <w:szCs w:val="22"/>
              </w:rPr>
              <w:t>Sverige</w:t>
            </w:r>
          </w:p>
        </w:tc>
        <w:tc>
          <w:tcPr>
            <w:tcW w:w="1559"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748AE938" w14:textId="5399B3E5" w:rsidR="008D75F5" w:rsidRPr="00F419A8" w:rsidRDefault="008D75F5" w:rsidP="002C431F">
            <w:pPr>
              <w:spacing w:line="240" w:lineRule="auto"/>
              <w:rPr>
                <w:color w:val="000000" w:themeColor="text1"/>
                <w:szCs w:val="22"/>
              </w:rPr>
            </w:pPr>
            <w:r w:rsidRPr="00F419A8">
              <w:rPr>
                <w:color w:val="000000" w:themeColor="text1"/>
                <w:szCs w:val="22"/>
              </w:rPr>
              <w:t>Kvalitativ (observasjon)</w:t>
            </w:r>
          </w:p>
        </w:tc>
        <w:tc>
          <w:tcPr>
            <w:tcW w:w="2268" w:type="dxa"/>
            <w:gridSpan w:val="2"/>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10220E58" w14:textId="7C7EE500" w:rsidR="008D75F5" w:rsidRPr="00F419A8" w:rsidRDefault="008D75F5" w:rsidP="002C431F">
            <w:pPr>
              <w:spacing w:line="240" w:lineRule="auto"/>
              <w:rPr>
                <w:color w:val="000000" w:themeColor="text1"/>
                <w:szCs w:val="22"/>
              </w:rPr>
            </w:pPr>
            <w:r w:rsidRPr="00F419A8">
              <w:rPr>
                <w:color w:val="000000" w:themeColor="text1"/>
                <w:szCs w:val="22"/>
              </w:rPr>
              <w:t>Fagfolk tilknyttet PHT-team</w:t>
            </w:r>
          </w:p>
        </w:tc>
        <w:tc>
          <w:tcPr>
            <w:tcW w:w="1843" w:type="dxa"/>
            <w:gridSpan w:val="2"/>
            <w:tcBorders>
              <w:top w:val="single" w:sz="8" w:space="0" w:color="000000" w:themeColor="text1"/>
              <w:left w:val="nil"/>
              <w:bottom w:val="single" w:sz="8" w:space="0" w:color="000000" w:themeColor="text1"/>
              <w:right w:val="nil"/>
            </w:tcBorders>
            <w:shd w:val="clear" w:color="auto" w:fill="FFFFFF" w:themeFill="background1"/>
          </w:tcPr>
          <w:p w14:paraId="3318BC82" w14:textId="604DF33E" w:rsidR="008D75F5" w:rsidRPr="00F419A8" w:rsidRDefault="005866F8" w:rsidP="002C431F">
            <w:pPr>
              <w:tabs>
                <w:tab w:val="clear" w:pos="510"/>
                <w:tab w:val="left" w:pos="0"/>
              </w:tabs>
              <w:spacing w:line="240" w:lineRule="auto"/>
              <w:rPr>
                <w:color w:val="000000" w:themeColor="text1"/>
                <w:szCs w:val="22"/>
              </w:rPr>
            </w:pPr>
            <w:r w:rsidRPr="00F419A8">
              <w:rPr>
                <w:color w:val="000000" w:themeColor="text1"/>
                <w:szCs w:val="22"/>
              </w:rPr>
              <w:t xml:space="preserve">Observasjon av </w:t>
            </w:r>
            <w:r w:rsidR="00331489">
              <w:rPr>
                <w:color w:val="000000" w:themeColor="text1"/>
                <w:szCs w:val="22"/>
              </w:rPr>
              <w:t>6</w:t>
            </w:r>
            <w:r w:rsidR="00331489" w:rsidRPr="00F419A8">
              <w:rPr>
                <w:color w:val="000000" w:themeColor="text1"/>
                <w:szCs w:val="22"/>
              </w:rPr>
              <w:t xml:space="preserve"> </w:t>
            </w:r>
            <w:r w:rsidRPr="00F419A8">
              <w:rPr>
                <w:color w:val="000000" w:themeColor="text1"/>
                <w:szCs w:val="22"/>
              </w:rPr>
              <w:t>møter</w:t>
            </w:r>
          </w:p>
        </w:tc>
      </w:tr>
      <w:tr w:rsidR="008D75F5" w14:paraId="5A7DD649" w14:textId="2C579E46" w:rsidTr="00F419A8">
        <w:trPr>
          <w:trHeight w:val="300"/>
        </w:trPr>
        <w:tc>
          <w:tcPr>
            <w:tcW w:w="1701"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752A7A99" w14:textId="77777777" w:rsidR="008D75F5" w:rsidRPr="00F419A8" w:rsidRDefault="008D75F5" w:rsidP="002C431F">
            <w:pPr>
              <w:spacing w:line="240" w:lineRule="auto"/>
              <w:rPr>
                <w:szCs w:val="22"/>
              </w:rPr>
            </w:pPr>
            <w:r w:rsidRPr="00F419A8">
              <w:rPr>
                <w:szCs w:val="22"/>
              </w:rPr>
              <w:t>Mossberg 2025</w:t>
            </w:r>
          </w:p>
          <w:p w14:paraId="37445FCE" w14:textId="7B2B6ACE" w:rsidR="008D75F5" w:rsidRPr="00F419A8" w:rsidRDefault="008D75F5" w:rsidP="002C431F">
            <w:pPr>
              <w:spacing w:line="240" w:lineRule="auto"/>
              <w:rPr>
                <w:szCs w:val="22"/>
              </w:rPr>
            </w:pPr>
            <w:r w:rsidRPr="00F419A8">
              <w:rPr>
                <w:szCs w:val="22"/>
              </w:rPr>
              <w:fldChar w:fldCharType="begin"/>
            </w:r>
            <w:r w:rsidR="006236C6">
              <w:rPr>
                <w:szCs w:val="22"/>
              </w:rPr>
              <w:instrText xml:space="preserve"> ADDIN ZOTERO_ITEM CSL_CITATION {"citationID":"5YdFkZVD","properties":{"unsorted":false,"formattedCitation":"(41)","plainCitation":"(41)","noteIndex":0},"citationItems":[{"id":92812,"uris":["http://zotero.org/users/8749650/items/BNRQEZKW"],"itemData":{"id":92812,"type":"article-journal","abstract":"Role and task definition are central to collaboration in teams. However, accountability to roles and tasks has not been studied, nor how they are handled in interaction. This paper studies how members of multi-professional teams show accountability in handling roles and tasks in collaboration. Twenty meetings of two teams in a multi-professional project aimed at school attendance problems were analysed. Findings showed that members took, placed and refused formal and informal accountability to handle roles and tasks in the project. In these results, what collaboration should entail and how it should be performed was manifested through formal and informal accountability, respectively. Thus, findings show the complexity behind the prompt to define roles and tasks in collaboration by looking at interactions among members and how that shapes collaboration. (PsycInfo Database Record (c) 2025 APA, all rights reserved)","container-title":"Journal of Social Work Practice","DOI":"10.1080/02650533.2024.2443734","ISSN":"0265-0533 1465-3885","issue":"1","note":"EPPI-Reviewer ID: 123299073","page":"85-99","title":"To take, place and refuse accountability: How team members handle tasks and roles in collaboration on school attendance problems","title-short":"Mossberg (2025)","volume":"39","author":[{"literal":"Mossberg Linda"}],"issued":{"date-parts":[["2025"]]}}}],"schema":"https://github.com/citation-style-language/schema/raw/master/csl-citation.json"} </w:instrText>
            </w:r>
            <w:r w:rsidRPr="00F419A8">
              <w:rPr>
                <w:szCs w:val="22"/>
              </w:rPr>
              <w:fldChar w:fldCharType="separate"/>
            </w:r>
            <w:r w:rsidR="006236C6" w:rsidRPr="006236C6">
              <w:rPr>
                <w:rFonts w:ascii="Times New Roman" w:hAnsi="Times New Roman"/>
              </w:rPr>
              <w:t>(41)</w:t>
            </w:r>
            <w:r w:rsidRPr="00F419A8">
              <w:rPr>
                <w:szCs w:val="22"/>
              </w:rPr>
              <w:fldChar w:fldCharType="end"/>
            </w:r>
          </w:p>
        </w:tc>
        <w:tc>
          <w:tcPr>
            <w:tcW w:w="993"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551C329C" w14:textId="6920C692" w:rsidR="008D75F5" w:rsidRPr="00F419A8" w:rsidRDefault="008D75F5" w:rsidP="002C431F">
            <w:pPr>
              <w:spacing w:line="240" w:lineRule="auto"/>
              <w:rPr>
                <w:szCs w:val="22"/>
              </w:rPr>
            </w:pPr>
            <w:r w:rsidRPr="00F419A8">
              <w:rPr>
                <w:szCs w:val="22"/>
              </w:rPr>
              <w:t>Sverige</w:t>
            </w:r>
          </w:p>
        </w:tc>
        <w:tc>
          <w:tcPr>
            <w:tcW w:w="1559"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35CE5D2B" w14:textId="28252C47" w:rsidR="008D75F5" w:rsidRPr="00F419A8" w:rsidRDefault="008D75F5" w:rsidP="002C431F">
            <w:pPr>
              <w:spacing w:line="240" w:lineRule="auto"/>
              <w:rPr>
                <w:szCs w:val="22"/>
              </w:rPr>
            </w:pPr>
            <w:r w:rsidRPr="00F419A8">
              <w:rPr>
                <w:szCs w:val="22"/>
              </w:rPr>
              <w:t>Kvalitativ (observasjon)</w:t>
            </w:r>
          </w:p>
        </w:tc>
        <w:tc>
          <w:tcPr>
            <w:tcW w:w="2268" w:type="dxa"/>
            <w:gridSpan w:val="2"/>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48D913EF" w14:textId="11140A89" w:rsidR="008D75F5" w:rsidRPr="00F419A8" w:rsidRDefault="008D75F5" w:rsidP="002C431F">
            <w:pPr>
              <w:spacing w:line="240" w:lineRule="auto"/>
              <w:rPr>
                <w:szCs w:val="22"/>
              </w:rPr>
            </w:pPr>
            <w:r w:rsidRPr="00F419A8">
              <w:rPr>
                <w:szCs w:val="22"/>
              </w:rPr>
              <w:t>Fagfolk tilknyttet tverrfaglig team</w:t>
            </w:r>
          </w:p>
        </w:tc>
        <w:tc>
          <w:tcPr>
            <w:tcW w:w="1843" w:type="dxa"/>
            <w:gridSpan w:val="2"/>
            <w:tcBorders>
              <w:top w:val="single" w:sz="8" w:space="0" w:color="000000" w:themeColor="text1"/>
              <w:left w:val="nil"/>
              <w:bottom w:val="single" w:sz="8" w:space="0" w:color="000000" w:themeColor="text1"/>
              <w:right w:val="nil"/>
            </w:tcBorders>
            <w:shd w:val="clear" w:color="auto" w:fill="FFFFFF" w:themeFill="background1"/>
          </w:tcPr>
          <w:p w14:paraId="385FA25F" w14:textId="26F6A844" w:rsidR="008D75F5" w:rsidRPr="00F419A8" w:rsidRDefault="00D855F1" w:rsidP="002C431F">
            <w:pPr>
              <w:tabs>
                <w:tab w:val="clear" w:pos="510"/>
                <w:tab w:val="left" w:pos="0"/>
              </w:tabs>
              <w:spacing w:line="240" w:lineRule="auto"/>
              <w:rPr>
                <w:szCs w:val="22"/>
              </w:rPr>
            </w:pPr>
            <w:r w:rsidRPr="00F419A8">
              <w:rPr>
                <w:szCs w:val="22"/>
              </w:rPr>
              <w:t>Observasjon av 20 møter</w:t>
            </w:r>
          </w:p>
        </w:tc>
      </w:tr>
      <w:tr w:rsidR="008D75F5" w14:paraId="4AA77B17" w14:textId="57C45D27" w:rsidTr="00F419A8">
        <w:trPr>
          <w:gridAfter w:val="1"/>
          <w:wAfter w:w="284" w:type="dxa"/>
          <w:trHeight w:val="300"/>
        </w:trPr>
        <w:tc>
          <w:tcPr>
            <w:tcW w:w="1701"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5EB4F12E" w14:textId="77777777" w:rsidR="008D75F5" w:rsidRPr="00F419A8" w:rsidRDefault="008D75F5" w:rsidP="002C431F">
            <w:pPr>
              <w:spacing w:line="240" w:lineRule="auto"/>
              <w:rPr>
                <w:szCs w:val="22"/>
              </w:rPr>
            </w:pPr>
            <w:r w:rsidRPr="00F419A8">
              <w:rPr>
                <w:szCs w:val="22"/>
              </w:rPr>
              <w:lastRenderedPageBreak/>
              <w:t>Mælan 2020</w:t>
            </w:r>
          </w:p>
          <w:p w14:paraId="00C42EF0" w14:textId="3366F2EA" w:rsidR="008D75F5" w:rsidRPr="00F419A8" w:rsidRDefault="008D75F5" w:rsidP="002C431F">
            <w:pPr>
              <w:spacing w:line="240" w:lineRule="auto"/>
              <w:rPr>
                <w:szCs w:val="22"/>
              </w:rPr>
            </w:pPr>
            <w:r w:rsidRPr="00F419A8">
              <w:rPr>
                <w:szCs w:val="22"/>
              </w:rPr>
              <w:fldChar w:fldCharType="begin"/>
            </w:r>
            <w:r w:rsidR="006236C6">
              <w:rPr>
                <w:szCs w:val="22"/>
              </w:rPr>
              <w:instrText xml:space="preserve"> ADDIN ZOTERO_ITEM CSL_CITATION {"citationID":"j1zboLLY","properties":{"unsorted":false,"formattedCitation":"(42)","plainCitation":"(42)","noteIndex":0},"citationItems":[{"id":92806,"uris":["http://zotero.org/users/8749650/items/Z7LFX9YA"],"itemData":{"id":92806,"type":"article-journal","abstract":"A qualitative study conducted in four lower secondary schools in Norway explored teachers' and school principals' experiences of collaboration with a variety of extended services (ES). Particular attention was directed to the ways (if any) they perceived collaboration to be relevant to helping teachers support pupils with mental health problems through their everyday social and pedagogic practices. Findings of the study indicated that teachers valued initiatives that could help develop mutual understandings of teachers' and ES professionals' roles and responsibilities. Initiatives to build inter-professional relationships were perceived as laying the foundation for more productive collaboration. However, to be able to provide coherent, sustained support in the classroom, teachers needed guidance from ES professionals. This required a shift in collaborative processes away from a focus on individualized pupil support towards helping teachers support pupils through their classroom-based social and pedagogical practices. Implications for policy and practice are discussed. (PsycInfo Database Record (c) 2021 APA, all rights reserved)","container-title":"Scandinavian Journal of Educational Research","DOI":"10.1080/00313831.2019.1570548","ISSN":"0031-3831 1470-1170","issue":"3","note":"EPPI-Reviewer ID: 123299026","page":"425-439","title":"Helping teachers support pupils with mental health problems through inter-professional collaboration: A qualitative study of teachers and school principals","title-short":"Maelan (2020)","volume":"64","author":[{"literal":"Mælan Ellen Nesset"},{"literal":"Tjomsland Hege Eikeland"},{"literal":"Baklien Borge"},{"literal":"Thurston Miranda"}],"issued":{"date-parts":[["2020"]]}}}],"schema":"https://github.com/citation-style-language/schema/raw/master/csl-citation.json"} </w:instrText>
            </w:r>
            <w:r w:rsidRPr="00F419A8">
              <w:rPr>
                <w:szCs w:val="22"/>
              </w:rPr>
              <w:fldChar w:fldCharType="separate"/>
            </w:r>
            <w:r w:rsidR="006236C6" w:rsidRPr="006236C6">
              <w:rPr>
                <w:rFonts w:ascii="Times New Roman" w:hAnsi="Times New Roman"/>
              </w:rPr>
              <w:t>(42)</w:t>
            </w:r>
            <w:r w:rsidRPr="00F419A8">
              <w:rPr>
                <w:szCs w:val="22"/>
              </w:rPr>
              <w:fldChar w:fldCharType="end"/>
            </w:r>
          </w:p>
        </w:tc>
        <w:tc>
          <w:tcPr>
            <w:tcW w:w="993"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01496922" w14:textId="03AC815F" w:rsidR="008D75F5" w:rsidRPr="00F419A8" w:rsidRDefault="008D75F5" w:rsidP="002C431F">
            <w:pPr>
              <w:spacing w:line="240" w:lineRule="auto"/>
              <w:rPr>
                <w:szCs w:val="22"/>
              </w:rPr>
            </w:pPr>
            <w:r w:rsidRPr="00F419A8">
              <w:rPr>
                <w:szCs w:val="22"/>
              </w:rPr>
              <w:t>Norge</w:t>
            </w:r>
          </w:p>
        </w:tc>
        <w:tc>
          <w:tcPr>
            <w:tcW w:w="1559"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29939345" w14:textId="77777777" w:rsidR="00F97555" w:rsidRDefault="008D75F5" w:rsidP="002C431F">
            <w:pPr>
              <w:spacing w:line="240" w:lineRule="auto"/>
              <w:rPr>
                <w:szCs w:val="22"/>
              </w:rPr>
            </w:pPr>
            <w:r w:rsidRPr="00F419A8">
              <w:rPr>
                <w:szCs w:val="22"/>
              </w:rPr>
              <w:t>Kvalitativ (intervju/</w:t>
            </w:r>
          </w:p>
          <w:p w14:paraId="7852FCD0" w14:textId="3A40DB45" w:rsidR="008D75F5" w:rsidRPr="00F419A8" w:rsidRDefault="008D75F5" w:rsidP="002C431F">
            <w:pPr>
              <w:spacing w:line="240" w:lineRule="auto"/>
              <w:rPr>
                <w:szCs w:val="22"/>
              </w:rPr>
            </w:pPr>
            <w:r w:rsidRPr="00F419A8">
              <w:rPr>
                <w:szCs w:val="22"/>
              </w:rPr>
              <w:t>fokusgrupper)</w:t>
            </w:r>
          </w:p>
        </w:tc>
        <w:tc>
          <w:tcPr>
            <w:tcW w:w="2126"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22B9BD7F" w14:textId="41F25AEF" w:rsidR="008D75F5" w:rsidRPr="00F419A8" w:rsidRDefault="008D75F5" w:rsidP="002C431F">
            <w:pPr>
              <w:spacing w:line="240" w:lineRule="auto"/>
              <w:rPr>
                <w:szCs w:val="22"/>
              </w:rPr>
            </w:pPr>
            <w:r w:rsidRPr="00F419A8">
              <w:rPr>
                <w:szCs w:val="22"/>
              </w:rPr>
              <w:t>Lærere og rektor</w:t>
            </w:r>
          </w:p>
        </w:tc>
        <w:tc>
          <w:tcPr>
            <w:tcW w:w="1701" w:type="dxa"/>
            <w:gridSpan w:val="2"/>
            <w:tcBorders>
              <w:top w:val="single" w:sz="8" w:space="0" w:color="000000" w:themeColor="text1"/>
              <w:left w:val="nil"/>
              <w:bottom w:val="single" w:sz="8" w:space="0" w:color="000000" w:themeColor="text1"/>
              <w:right w:val="nil"/>
            </w:tcBorders>
            <w:shd w:val="clear" w:color="auto" w:fill="FFFFFF" w:themeFill="background1"/>
          </w:tcPr>
          <w:p w14:paraId="23369190" w14:textId="5CFAEBCE" w:rsidR="008D75F5" w:rsidRPr="00F419A8" w:rsidRDefault="00D855F1" w:rsidP="002C431F">
            <w:pPr>
              <w:tabs>
                <w:tab w:val="clear" w:pos="510"/>
                <w:tab w:val="left" w:pos="313"/>
              </w:tabs>
              <w:spacing w:line="240" w:lineRule="auto"/>
              <w:ind w:left="171"/>
              <w:rPr>
                <w:szCs w:val="22"/>
              </w:rPr>
            </w:pPr>
            <w:r w:rsidRPr="00F419A8">
              <w:rPr>
                <w:szCs w:val="22"/>
              </w:rPr>
              <w:t>Intervju</w:t>
            </w:r>
            <w:r w:rsidR="00204696">
              <w:rPr>
                <w:szCs w:val="22"/>
              </w:rPr>
              <w:t xml:space="preserve"> med 20</w:t>
            </w:r>
            <w:r w:rsidRPr="00F419A8">
              <w:rPr>
                <w:szCs w:val="22"/>
              </w:rPr>
              <w:t xml:space="preserve"> lærere</w:t>
            </w:r>
          </w:p>
        </w:tc>
      </w:tr>
      <w:tr w:rsidR="008D75F5" w14:paraId="41D0162B" w14:textId="71B77FD2" w:rsidTr="001A6A7F">
        <w:trPr>
          <w:trHeight w:val="300"/>
        </w:trPr>
        <w:tc>
          <w:tcPr>
            <w:tcW w:w="1701" w:type="dxa"/>
            <w:tcBorders>
              <w:top w:val="single" w:sz="8" w:space="0" w:color="000000" w:themeColor="text1"/>
              <w:left w:val="nil"/>
              <w:bottom w:val="single" w:sz="4" w:space="0" w:color="auto"/>
              <w:right w:val="nil"/>
            </w:tcBorders>
            <w:shd w:val="clear" w:color="auto" w:fill="FFFFFF" w:themeFill="background1"/>
            <w:tcMar>
              <w:top w:w="68" w:type="dxa"/>
              <w:left w:w="68" w:type="dxa"/>
              <w:bottom w:w="68" w:type="dxa"/>
              <w:right w:w="68" w:type="dxa"/>
            </w:tcMar>
          </w:tcPr>
          <w:p w14:paraId="6D4FA360" w14:textId="77777777" w:rsidR="008D75F5" w:rsidRPr="00F419A8" w:rsidRDefault="008D75F5" w:rsidP="002C431F">
            <w:pPr>
              <w:spacing w:line="240" w:lineRule="auto"/>
              <w:rPr>
                <w:szCs w:val="22"/>
              </w:rPr>
            </w:pPr>
            <w:r w:rsidRPr="00F419A8">
              <w:rPr>
                <w:szCs w:val="22"/>
              </w:rPr>
              <w:t>Wollter 2024</w:t>
            </w:r>
          </w:p>
          <w:p w14:paraId="229036FD" w14:textId="057F886F" w:rsidR="008D75F5" w:rsidRPr="00F419A8" w:rsidRDefault="008D75F5" w:rsidP="002C431F">
            <w:pPr>
              <w:spacing w:line="240" w:lineRule="auto"/>
              <w:rPr>
                <w:szCs w:val="22"/>
              </w:rPr>
            </w:pPr>
            <w:r w:rsidRPr="00F419A8">
              <w:rPr>
                <w:szCs w:val="22"/>
              </w:rPr>
              <w:fldChar w:fldCharType="begin"/>
            </w:r>
            <w:r w:rsidR="006236C6">
              <w:rPr>
                <w:szCs w:val="22"/>
              </w:rPr>
              <w:instrText xml:space="preserve"> ADDIN ZOTERO_ITEM CSL_CITATION {"citationID":"KEXmLN7h","properties":{"unsorted":false,"formattedCitation":"(43)","plainCitation":"(43)","noteIndex":0},"citationItems":[{"id":92816,"uris":["http://zotero.org/users/8749650/items/LWZ4X5TY"],"itemData":{"id":92816,"type":"article-journal","abstract":"Problematic school absenteeism is increasing in most advanced welfare countries. As school success is a well-established factor for improving children's social, mental, and physical development, it represents a fundamental challenge for welfare states. To counteract this development, a variety of different methods and interprofessional collaborations have been developed recently. Despite this, there is little research to date on the roles social workers adopt in mitigating problematic absenteeism. This article presents a study that explored the roles of social workers in a newly developed and rapidly spreading Swedish method, School Social Teams. This study aimed to explore the roles adopted by school social workers in these teams and the core components associated with decreased problematic school absenteeism. The study found empirical evidence for three roles and six associated core components: the mediator (creating a communicative space and fostering an understanding of underlying problems); the advocate (establishing a student perspective and advocate at meetings); and the available adult (being available and having endurance). Compared with the existing literature, the mediator and advocate are more theoretically anchored in the literature, whereas the available adult role are related to stronger evidence for mitigating problematic school absenteeism. One conclusion is the importance of deliberate choices of various roles associated with school social work roles as its core components are related to different outcomes.","container-title":"Nordic Social Work Research","DOI":"10.1080/2156857x.2024.2393818","ISSN":"2156-857X","note":"EPPI-Reviewer ID: 123860070 \nEPPI-Reviewer Comments: ISI Document Delivery No.: D8E1L \nTimes Cited: 0 \nCited Reference Count: 49 \nCited References:  \n Al-Krenawi, A, 2001, BRIT J SOC WORK, V31, P665, DOI 10.1093/bjsw/31.5.665 \n Alameda-Lawson, T, 2010, CHILD SCH, V32, P172, DOI 10.1093/cs/32.3.172 \n Backlund, A., 2017, Skolsocialt arbete: Skolan som plats fr och del i det sociala arbetet \n Balli, D, 2016, Academicus International Scientific Journal, V14, P148, DOI 10.7336/academicus.2016.14.10 \n Bellis, MA, 2018, BMC PUBLIC HEALTH, V18, DOI 10.1186/s12889-018-5699-8 \n Bellis, MA, 2017, BMC PSYCHIATRY, V17, DOI 10.1186/s12888-017-1260-z \n Blad, E., 2022, Education Week, V41, P10 \n Braun, V., 2013, Successful Qualitative Research \n Constable, R. T., 1971, Children Schools, V10, P2, DOI DOI 10.1093/CS/10.1.2 \n Craig, SL, 2013, HEALTH SOC WORK, V38, P7, DOI 10.1093/hsw/hls064 \n Davidson, JC, 2005, SOC WORK EDUC, V24, P511, DOI 10.1080/02615470500132715 \n Davidsson, S., 2022, Student Attendance - A Review of Problematic School Absenteeism \n Drolet, M., 2006, European Journal of Social Work, V9, P201, DOI 10.1080/13691450600723153 \n Evans, K, 2021, J HUM RIGHTS SOC WOR, V6, P67, DOI 10.1007/s41134-020-00154-w \n Frederick, J, 2023, BRIT J SOC WORK, V53, P3129, DOI 10.1093/bjsw/bcad107 \n Frederick, J, 2021, BRIT J SOC WORK, V51, P3018, DOI 10.1093/bjsw/bcaa155 \n Freire, KE, 2015, NEW DIR CHILD ADOLES, V149, P25, DOI 10.1002/cad.20111 \n Gearing, RE, 2011, CLIN PSYCHOL REV, V31, P79, DOI 10.1016/j.cpr.2010.09.007 \n Glasziou, P, 2010, BMJ-BRIT MED J, V341, DOI 10.1136/bmj.c3852 \n Gren-Landell, M, 2015, EDUC PSYCHOL PRACT, V31, P412, DOI 10.1080/02667363.2015.1086726 \n Hasson, H., 2017, Anvndbar Evidens \n Healy, K., 2022, Social Work Theories in Context: Creating Frameworks for Practice, V3rd \n Hodge, DR, 2008, SOC WORK, V53, P143, DOI 10.1093/sw/53.2.143 \n Houck, Gail M, 2002, J Sch Nurs, V18, P201 \n Isaksson, C, 2017, EDUC INQ, V8, P246, DOI https://doi.org/10.1080/20004508.2017.1318028 \n Isaksson, C, 2017, EUR J SOC WORK, V20, P191, DOI 10.1080/13691457.2016.1188775 \n Joseph, J., 2010, School Social Work Journal, V35, P1 \n Kearney, CA, 2006, J SCHOOL HEALTH, V76, P3, DOI 10.1111/j.1746-1561.2006.00060.x \n Kearney, CA, 2003, PROF PSYCHOL-RES PR, V34, P57, DOI 10.1037/0735-7028.34.1.57 \n Kersen, TM, 2016, Journal of Applied Social Science, V10, P104, DOI 10.1177/19367244156269 \n Landell, M.G., 2021, School attendance problems: A research update and where to go \n Lester, S, 2020, CHILD YOUTH SERV REV, V118, DOI 10.1016/j.childyouth.2020.105429 \n Martin, J., 2000, AUST SOC WORK, V53, P33, DOI DOI 10.1080/03124070008415219 \n Meltzer, A, 2016, CHILD YOUTH SERV REV, V63, P58, DOI 10.1016/j.childyouth.2016.02.010 \n Ministry of Social Affairs, 2023, Regeringen satsar pa skolsociala team for att minska langvarig franvaro i skolan \n Noble-Carr, D, 2014, CHILD YOUTH SERV REV, V47, P389, DOI 10.1016/j.childyouth.2014.10.017 \n PARSONS, RJ, 1991, SOC WORK, V36, P483 \n Parvu, A., 2014, Social Work Review/Revista de Asistenta Sociala, V2, P77 \n Pringle, J, 2019, J ADOLESCENCE, V76, P30, DOI 10.1016/j.adolescence.2019.08.004 \n Roberts, R. N., 1971, Australian Social Work, V24, P24, DOI DOI 10.1080/03124077108549323 \n Saunders, BJ, 2019, AUST SOC WORK, V72, P490, DOI 10.1080/0312407X.2019.1590611 \n Sosa, LV, 2021, SOC WORK RES, V45, P198, DOI 10.1093/swr/svab011 \n Spratt, T, 2021, BRIT J SOC WORK, V51, P999, DOI 10.1093/bjsw/bcaa080 \n STAUDT, M, 1991, SOC WORK, V36, P496 \n Steketee, G, 2017, AM J PUBLIC HEALTH, V107, PS256, DOI 10.2105/AJPH.2017.304004 \n Stempel, H, 2017, ACAD PEDIATR, V17, P837, DOI 10.1016/j.acap.2017.09.013 \n The City of Stockholm, 2021, Gemensam arbetsmodell fr skolsociala team i Stockholms stad \n Webber, KC, 2018, CHILD SCH, V40, P82, DOI 10.1093/cs/cdy003 \n Ylvisaker, S, 2022, EUR J SOC WORK, V25, P643, DOI 10.1080/13691457.2021.1954884 \nWollter, Filip \nWollter, Filip/AAE-2471-2022 \nSocial administration in Stockholm Stad (the municipality of Stockholm) Kommunfullmaktige, Stockholms Stad \nThis work was supported by the Social administration in Stockholm Stad (the municipality of Stockholm) Kommunfullmaktige, Stockholms Stad. \n0 \n2 \n10 \nTaylor &amp; francis ltd \nAbingdon \n2156-8588","page":"14","title":"Social workers' core components for mitigating problematic school absenteeism: the case of school social teams in Sweden","title-short":"Wollter (2024)","author":[{"literal":"Wollter F"}],"issued":{"date-parts":[["2024"]]}}}],"schema":"https://github.com/citation-style-language/schema/raw/master/csl-citation.json"} </w:instrText>
            </w:r>
            <w:r w:rsidRPr="00F419A8">
              <w:rPr>
                <w:szCs w:val="22"/>
              </w:rPr>
              <w:fldChar w:fldCharType="separate"/>
            </w:r>
            <w:r w:rsidR="006236C6" w:rsidRPr="006236C6">
              <w:rPr>
                <w:rFonts w:ascii="Times New Roman" w:hAnsi="Times New Roman"/>
              </w:rPr>
              <w:t>(43)</w:t>
            </w:r>
            <w:r w:rsidRPr="00F419A8">
              <w:rPr>
                <w:szCs w:val="22"/>
              </w:rPr>
              <w:fldChar w:fldCharType="end"/>
            </w:r>
          </w:p>
        </w:tc>
        <w:tc>
          <w:tcPr>
            <w:tcW w:w="993" w:type="dxa"/>
            <w:tcBorders>
              <w:top w:val="single" w:sz="8" w:space="0" w:color="000000" w:themeColor="text1"/>
              <w:left w:val="nil"/>
              <w:bottom w:val="single" w:sz="4" w:space="0" w:color="auto"/>
              <w:right w:val="nil"/>
            </w:tcBorders>
            <w:shd w:val="clear" w:color="auto" w:fill="FFFFFF" w:themeFill="background1"/>
            <w:tcMar>
              <w:top w:w="68" w:type="dxa"/>
              <w:left w:w="68" w:type="dxa"/>
              <w:bottom w:w="68" w:type="dxa"/>
              <w:right w:w="68" w:type="dxa"/>
            </w:tcMar>
          </w:tcPr>
          <w:p w14:paraId="119A4AC0" w14:textId="027EDB79" w:rsidR="008D75F5" w:rsidRPr="00F419A8" w:rsidRDefault="008D75F5" w:rsidP="002C431F">
            <w:pPr>
              <w:spacing w:line="240" w:lineRule="auto"/>
              <w:rPr>
                <w:szCs w:val="22"/>
              </w:rPr>
            </w:pPr>
            <w:r w:rsidRPr="00F419A8">
              <w:rPr>
                <w:szCs w:val="22"/>
              </w:rPr>
              <w:t>Sverige</w:t>
            </w:r>
          </w:p>
        </w:tc>
        <w:tc>
          <w:tcPr>
            <w:tcW w:w="1559" w:type="dxa"/>
            <w:tcBorders>
              <w:top w:val="single" w:sz="8" w:space="0" w:color="000000" w:themeColor="text1"/>
              <w:left w:val="nil"/>
              <w:bottom w:val="single" w:sz="4" w:space="0" w:color="auto"/>
              <w:right w:val="nil"/>
            </w:tcBorders>
            <w:shd w:val="clear" w:color="auto" w:fill="FFFFFF" w:themeFill="background1"/>
            <w:tcMar>
              <w:top w:w="68" w:type="dxa"/>
              <w:left w:w="68" w:type="dxa"/>
              <w:bottom w:w="68" w:type="dxa"/>
              <w:right w:w="68" w:type="dxa"/>
            </w:tcMar>
          </w:tcPr>
          <w:p w14:paraId="67325C1F" w14:textId="52030B73" w:rsidR="008D75F5" w:rsidRPr="00F419A8" w:rsidRDefault="008D75F5" w:rsidP="002C431F">
            <w:pPr>
              <w:spacing w:line="240" w:lineRule="auto"/>
              <w:rPr>
                <w:szCs w:val="22"/>
              </w:rPr>
            </w:pPr>
            <w:r w:rsidRPr="00F419A8">
              <w:rPr>
                <w:szCs w:val="22"/>
              </w:rPr>
              <w:t>Kvalitativ (intervju)</w:t>
            </w:r>
          </w:p>
        </w:tc>
        <w:tc>
          <w:tcPr>
            <w:tcW w:w="2268" w:type="dxa"/>
            <w:gridSpan w:val="2"/>
            <w:tcBorders>
              <w:top w:val="single" w:sz="8" w:space="0" w:color="000000" w:themeColor="text1"/>
              <w:left w:val="nil"/>
              <w:bottom w:val="single" w:sz="4" w:space="0" w:color="auto"/>
              <w:right w:val="nil"/>
            </w:tcBorders>
            <w:shd w:val="clear" w:color="auto" w:fill="FFFFFF" w:themeFill="background1"/>
            <w:tcMar>
              <w:top w:w="68" w:type="dxa"/>
              <w:left w:w="68" w:type="dxa"/>
              <w:bottom w:w="68" w:type="dxa"/>
              <w:right w:w="68" w:type="dxa"/>
            </w:tcMar>
          </w:tcPr>
          <w:p w14:paraId="12051032" w14:textId="026807E4" w:rsidR="008D75F5" w:rsidRPr="00F419A8" w:rsidRDefault="008D75F5" w:rsidP="002C431F">
            <w:pPr>
              <w:spacing w:line="240" w:lineRule="auto"/>
              <w:rPr>
                <w:szCs w:val="22"/>
              </w:rPr>
            </w:pPr>
            <w:r w:rsidRPr="00F419A8">
              <w:rPr>
                <w:szCs w:val="22"/>
              </w:rPr>
              <w:t>Fagfolk tilknyttet skolemiljøteam</w:t>
            </w:r>
          </w:p>
        </w:tc>
        <w:tc>
          <w:tcPr>
            <w:tcW w:w="1843" w:type="dxa"/>
            <w:gridSpan w:val="2"/>
            <w:tcBorders>
              <w:top w:val="single" w:sz="8" w:space="0" w:color="000000" w:themeColor="text1"/>
              <w:left w:val="nil"/>
              <w:bottom w:val="single" w:sz="4" w:space="0" w:color="auto"/>
              <w:right w:val="nil"/>
            </w:tcBorders>
            <w:shd w:val="clear" w:color="auto" w:fill="FFFFFF" w:themeFill="background1"/>
          </w:tcPr>
          <w:p w14:paraId="27AF8324" w14:textId="47EA8558" w:rsidR="008D75F5" w:rsidRPr="00F419A8" w:rsidRDefault="00016783" w:rsidP="002C431F">
            <w:pPr>
              <w:tabs>
                <w:tab w:val="clear" w:pos="510"/>
                <w:tab w:val="left" w:pos="0"/>
              </w:tabs>
              <w:spacing w:line="240" w:lineRule="auto"/>
              <w:rPr>
                <w:szCs w:val="22"/>
              </w:rPr>
            </w:pPr>
            <w:r w:rsidRPr="00F419A8">
              <w:rPr>
                <w:szCs w:val="22"/>
              </w:rPr>
              <w:t>Intervju med 13 fagpersoner</w:t>
            </w:r>
          </w:p>
        </w:tc>
      </w:tr>
      <w:tr w:rsidR="00EE6908" w14:paraId="37518485" w14:textId="77777777" w:rsidTr="001A6A7F">
        <w:trPr>
          <w:trHeight w:val="300"/>
        </w:trPr>
        <w:tc>
          <w:tcPr>
            <w:tcW w:w="8364" w:type="dxa"/>
            <w:gridSpan w:val="7"/>
            <w:tcBorders>
              <w:top w:val="single" w:sz="4" w:space="0" w:color="auto"/>
              <w:left w:val="nil"/>
              <w:right w:val="nil"/>
            </w:tcBorders>
            <w:shd w:val="clear" w:color="auto" w:fill="FFFFFF" w:themeFill="background1"/>
            <w:tcMar>
              <w:top w:w="68" w:type="dxa"/>
              <w:left w:w="68" w:type="dxa"/>
              <w:bottom w:w="68" w:type="dxa"/>
              <w:right w:w="68" w:type="dxa"/>
            </w:tcMar>
          </w:tcPr>
          <w:p w14:paraId="405C7DC3" w14:textId="44C2D63A" w:rsidR="00EE6908" w:rsidRPr="00EE6908" w:rsidRDefault="00EE6908" w:rsidP="002C431F">
            <w:pPr>
              <w:tabs>
                <w:tab w:val="clear" w:pos="510"/>
                <w:tab w:val="left" w:pos="0"/>
              </w:tabs>
              <w:spacing w:line="240" w:lineRule="auto"/>
              <w:rPr>
                <w:szCs w:val="22"/>
              </w:rPr>
            </w:pPr>
            <w:r w:rsidRPr="005259B6">
              <w:rPr>
                <w:i/>
                <w:iCs/>
                <w:szCs w:val="22"/>
              </w:rPr>
              <w:t xml:space="preserve">PHT = </w:t>
            </w:r>
            <w:r w:rsidRPr="005259B6">
              <w:rPr>
                <w:szCs w:val="22"/>
              </w:rPr>
              <w:t>Pupil Health Team</w:t>
            </w:r>
          </w:p>
        </w:tc>
      </w:tr>
      <w:tr w:rsidR="008D75F5" w14:paraId="5F9D0760" w14:textId="0B9AB6F2" w:rsidTr="001A6A7F">
        <w:trPr>
          <w:gridAfter w:val="1"/>
          <w:wAfter w:w="284" w:type="dxa"/>
          <w:trHeight w:val="300"/>
        </w:trPr>
        <w:tc>
          <w:tcPr>
            <w:tcW w:w="6379" w:type="dxa"/>
            <w:gridSpan w:val="4"/>
            <w:tcBorders>
              <w:left w:val="nil"/>
              <w:right w:val="nil"/>
            </w:tcBorders>
            <w:shd w:val="clear" w:color="auto" w:fill="FFFFFF" w:themeFill="background1"/>
            <w:tcMar>
              <w:top w:w="68" w:type="dxa"/>
              <w:left w:w="68" w:type="dxa"/>
              <w:bottom w:w="68" w:type="dxa"/>
              <w:right w:w="68" w:type="dxa"/>
            </w:tcMar>
          </w:tcPr>
          <w:p w14:paraId="621520ED" w14:textId="3101E485" w:rsidR="008D75F5" w:rsidRPr="00F419A8" w:rsidRDefault="008D75F5" w:rsidP="002C431F">
            <w:pPr>
              <w:spacing w:line="240" w:lineRule="auto"/>
              <w:rPr>
                <w:i/>
                <w:iCs/>
                <w:szCs w:val="22"/>
              </w:rPr>
            </w:pPr>
          </w:p>
        </w:tc>
        <w:tc>
          <w:tcPr>
            <w:tcW w:w="1701" w:type="dxa"/>
            <w:gridSpan w:val="2"/>
            <w:tcBorders>
              <w:left w:val="nil"/>
              <w:right w:val="nil"/>
            </w:tcBorders>
            <w:shd w:val="clear" w:color="auto" w:fill="FFFFFF" w:themeFill="background1"/>
          </w:tcPr>
          <w:p w14:paraId="4969280C" w14:textId="77777777" w:rsidR="008D75F5" w:rsidRPr="00F419A8" w:rsidRDefault="008D75F5" w:rsidP="002C431F">
            <w:pPr>
              <w:spacing w:line="240" w:lineRule="auto"/>
              <w:rPr>
                <w:i/>
                <w:iCs/>
                <w:szCs w:val="22"/>
              </w:rPr>
            </w:pPr>
          </w:p>
        </w:tc>
      </w:tr>
    </w:tbl>
    <w:p w14:paraId="37CA90CB" w14:textId="2239D79A" w:rsidR="008F45EC" w:rsidRDefault="00E323CC" w:rsidP="008F45EC">
      <w:pPr>
        <w:rPr>
          <w:b/>
        </w:rPr>
      </w:pPr>
      <w:r>
        <w:rPr>
          <w:b/>
          <w:bCs/>
        </w:rPr>
        <w:t xml:space="preserve">Iversen </w:t>
      </w:r>
      <w:r w:rsidR="002E4AE0">
        <w:rPr>
          <w:b/>
          <w:bCs/>
        </w:rPr>
        <w:t>2020</w:t>
      </w:r>
    </w:p>
    <w:p w14:paraId="2C5A8724" w14:textId="5E4BECD4" w:rsidR="002C5900" w:rsidRDefault="2F506C8C" w:rsidP="00F419A8">
      <w:pPr>
        <w:rPr>
          <w:rFonts w:eastAsia="Cambria"/>
        </w:rPr>
      </w:pPr>
      <w:r w:rsidRPr="0D05FEE6">
        <w:rPr>
          <w:rFonts w:eastAsia="Cambria"/>
        </w:rPr>
        <w:t xml:space="preserve">Formålet med studien var å videreutvikle </w:t>
      </w:r>
      <w:r w:rsidR="00901134">
        <w:rPr>
          <w:rFonts w:eastAsia="Cambria"/>
        </w:rPr>
        <w:t xml:space="preserve">arbeidet innen </w:t>
      </w:r>
      <w:r w:rsidRPr="0D05FEE6">
        <w:rPr>
          <w:rFonts w:eastAsia="Cambria"/>
        </w:rPr>
        <w:t xml:space="preserve">diskursiv psykologi (DP) </w:t>
      </w:r>
      <w:r w:rsidR="009E12C6">
        <w:rPr>
          <w:rFonts w:eastAsia="Cambria"/>
        </w:rPr>
        <w:t>på</w:t>
      </w:r>
      <w:r w:rsidR="009E12C6" w:rsidRPr="0D05FEE6">
        <w:rPr>
          <w:rFonts w:eastAsia="Cambria"/>
        </w:rPr>
        <w:t xml:space="preserve"> </w:t>
      </w:r>
      <w:r w:rsidRPr="0D05FEE6">
        <w:rPr>
          <w:rFonts w:eastAsia="Cambria"/>
        </w:rPr>
        <w:t xml:space="preserve">forholdet mellom sinn og verden («mind–world relations») innenfor den spesifikke konteksten </w:t>
      </w:r>
      <w:r w:rsidR="005E4FBA">
        <w:rPr>
          <w:rFonts w:eastAsia="Cambria"/>
        </w:rPr>
        <w:t>tverrfaglige team</w:t>
      </w:r>
      <w:r w:rsidRPr="0D05FEE6">
        <w:rPr>
          <w:rFonts w:eastAsia="Cambria"/>
        </w:rPr>
        <w:t xml:space="preserve">. I dette teamet </w:t>
      </w:r>
      <w:r w:rsidR="007D0D7C">
        <w:rPr>
          <w:rFonts w:eastAsia="Cambria"/>
        </w:rPr>
        <w:t>var</w:t>
      </w:r>
      <w:r w:rsidR="007D0D7C" w:rsidRPr="0D05FEE6">
        <w:rPr>
          <w:rFonts w:eastAsia="Cambria"/>
        </w:rPr>
        <w:t xml:space="preserve"> </w:t>
      </w:r>
      <w:r w:rsidRPr="0D05FEE6">
        <w:rPr>
          <w:rFonts w:eastAsia="Cambria"/>
        </w:rPr>
        <w:t>hensikten å diskutere og finne måter å respondere på elevenes skoleproblemer.</w:t>
      </w:r>
    </w:p>
    <w:p w14:paraId="5297CA9D" w14:textId="6B38024E" w:rsidR="2F506C8C" w:rsidRDefault="2F506C8C" w:rsidP="00F419A8">
      <w:pPr>
        <w:spacing w:before="120"/>
        <w:rPr>
          <w:rFonts w:eastAsia="Cambria"/>
        </w:rPr>
      </w:pPr>
      <w:r w:rsidRPr="0D05FEE6">
        <w:rPr>
          <w:rFonts w:eastAsia="Cambria"/>
        </w:rPr>
        <w:t xml:space="preserve">Studien viser at fagpersoner i </w:t>
      </w:r>
      <w:r w:rsidR="005E4FBA">
        <w:rPr>
          <w:rFonts w:eastAsia="Cambria"/>
        </w:rPr>
        <w:t>tverrfaglige team</w:t>
      </w:r>
      <w:r w:rsidR="005E4FBA" w:rsidRPr="0D05FEE6">
        <w:rPr>
          <w:rFonts w:eastAsia="Cambria"/>
        </w:rPr>
        <w:t xml:space="preserve"> </w:t>
      </w:r>
      <w:r w:rsidRPr="0D05FEE6">
        <w:rPr>
          <w:rFonts w:eastAsia="Cambria"/>
        </w:rPr>
        <w:t xml:space="preserve">(«Pupil Health Team») ofte beskriver elevers eller foreldres atferd som </w:t>
      </w:r>
      <w:r w:rsidR="00360B17">
        <w:rPr>
          <w:rFonts w:eastAsia="Cambria"/>
        </w:rPr>
        <w:t>grenseoverskridende</w:t>
      </w:r>
      <w:r w:rsidRPr="0D05FEE6">
        <w:rPr>
          <w:rFonts w:eastAsia="Cambria"/>
        </w:rPr>
        <w:t xml:space="preserve">, </w:t>
      </w:r>
      <w:r w:rsidR="00037210">
        <w:rPr>
          <w:rFonts w:eastAsia="Cambria"/>
        </w:rPr>
        <w:t xml:space="preserve">uten at de eksplisitt kaller </w:t>
      </w:r>
      <w:r w:rsidR="00900750">
        <w:rPr>
          <w:rFonts w:eastAsia="Cambria"/>
        </w:rPr>
        <w:t>den uakseptabel</w:t>
      </w:r>
      <w:r w:rsidR="00A20CDB">
        <w:rPr>
          <w:rFonts w:eastAsia="Cambria"/>
        </w:rPr>
        <w:t xml:space="preserve"> eller problematisk</w:t>
      </w:r>
      <w:r w:rsidR="00900750">
        <w:rPr>
          <w:rFonts w:eastAsia="Cambria"/>
        </w:rPr>
        <w:t xml:space="preserve">. </w:t>
      </w:r>
      <w:r w:rsidR="00C20AE2">
        <w:rPr>
          <w:rFonts w:eastAsia="Cambria"/>
        </w:rPr>
        <w:t xml:space="preserve">Forskerne tolker dette som at </w:t>
      </w:r>
      <w:r w:rsidR="00AF689F">
        <w:rPr>
          <w:rFonts w:eastAsia="Cambria"/>
        </w:rPr>
        <w:t>fagpersonene</w:t>
      </w:r>
      <w:r w:rsidR="00C20AE2">
        <w:rPr>
          <w:rFonts w:eastAsia="Cambria"/>
        </w:rPr>
        <w:t xml:space="preserve"> uttrykker </w:t>
      </w:r>
      <w:r w:rsidR="00FA116F">
        <w:rPr>
          <w:rFonts w:eastAsia="Cambria"/>
        </w:rPr>
        <w:t xml:space="preserve">usikkerhet når de skal </w:t>
      </w:r>
      <w:r w:rsidR="00C83937">
        <w:rPr>
          <w:rFonts w:eastAsia="Cambria"/>
        </w:rPr>
        <w:t xml:space="preserve">vurdere </w:t>
      </w:r>
      <w:r w:rsidR="00C31BC1">
        <w:rPr>
          <w:rFonts w:eastAsia="Cambria"/>
        </w:rPr>
        <w:t>atferd</w:t>
      </w:r>
      <w:r w:rsidR="00E10549">
        <w:rPr>
          <w:rFonts w:eastAsia="Cambria"/>
        </w:rPr>
        <w:t xml:space="preserve">, noe som gjør </w:t>
      </w:r>
      <w:r w:rsidRPr="0D05FEE6">
        <w:rPr>
          <w:rFonts w:eastAsia="Cambria"/>
        </w:rPr>
        <w:t>det mulig</w:t>
      </w:r>
      <w:r w:rsidR="00A3122C">
        <w:rPr>
          <w:rFonts w:eastAsia="Cambria"/>
        </w:rPr>
        <w:t xml:space="preserve"> for dem</w:t>
      </w:r>
      <w:r w:rsidRPr="0D05FEE6">
        <w:rPr>
          <w:rFonts w:eastAsia="Cambria"/>
        </w:rPr>
        <w:t xml:space="preserve"> å ta opp eventuelle alvorlige og sensitive problemstillinger uten </w:t>
      </w:r>
      <w:r w:rsidR="00E52A40">
        <w:rPr>
          <w:rFonts w:eastAsia="Cambria"/>
        </w:rPr>
        <w:t>at det umiddelbart fører til uenighet i teamet</w:t>
      </w:r>
      <w:r w:rsidR="00F527EB">
        <w:rPr>
          <w:rFonts w:eastAsia="Cambria"/>
        </w:rPr>
        <w:t>.</w:t>
      </w:r>
      <w:r w:rsidRPr="0D05FEE6">
        <w:rPr>
          <w:rFonts w:eastAsia="Cambria"/>
        </w:rPr>
        <w:t xml:space="preserve"> De bevisst åpne og utydelige formuleringene inviterer kolleger inn i en felles tolkningsprosess og bidrar til å unngå både skyldplassering og implisitte fordommer.</w:t>
      </w:r>
    </w:p>
    <w:p w14:paraId="1A815955" w14:textId="42666864" w:rsidR="2F506C8C" w:rsidRDefault="2F506C8C" w:rsidP="00F419A8">
      <w:pPr>
        <w:spacing w:before="120"/>
        <w:rPr>
          <w:rFonts w:eastAsia="Cambria"/>
        </w:rPr>
      </w:pPr>
      <w:r w:rsidRPr="0D05FEE6">
        <w:rPr>
          <w:rFonts w:eastAsia="Cambria"/>
        </w:rPr>
        <w:t>I stedet for å formalisere eller eskalere bekymringer, deler teammedlemmene egne observasjoner og erfaringer og utvikler gradvis forklaringer i fellesskap. Dette samarbeidsmønsteret legger til rette for å håndtere sensitive problemstillinger på en skånsom og kollektiv måte. Samtidig fordeles ansvaret for å definere og forstå elevenes skoleutfordringer mellom flere profesjonelle, noe som styrker både beslutningsgrunnlaget og det relasjonelle arbeidet.</w:t>
      </w:r>
    </w:p>
    <w:p w14:paraId="682BE9E0" w14:textId="77777777" w:rsidR="00CE5282" w:rsidRDefault="00CE5282" w:rsidP="008F45EC">
      <w:pPr>
        <w:rPr>
          <w:b/>
          <w:bCs/>
        </w:rPr>
      </w:pPr>
    </w:p>
    <w:p w14:paraId="6C0517A2" w14:textId="06D45A61" w:rsidR="00CE5282" w:rsidRDefault="006F3332" w:rsidP="008F45EC">
      <w:pPr>
        <w:rPr>
          <w:b/>
          <w:bCs/>
        </w:rPr>
      </w:pPr>
      <w:r>
        <w:rPr>
          <w:b/>
          <w:bCs/>
        </w:rPr>
        <w:t>Mossberg 2025</w:t>
      </w:r>
    </w:p>
    <w:p w14:paraId="46220B2C" w14:textId="00A761B8" w:rsidR="006F3332" w:rsidRDefault="00FE7CA0" w:rsidP="008F45EC">
      <w:r>
        <w:t xml:space="preserve">Denne studien tok for seg </w:t>
      </w:r>
      <w:r w:rsidRPr="00FE7CA0">
        <w:t>hvordan medlemmer av tverrfaglige team viser ansvarlighet i håndteringen av roller og oppgaver i samarbeid.</w:t>
      </w:r>
      <w:r w:rsidR="00CA0CD5">
        <w:t xml:space="preserve"> Forskningsspørsmålene var</w:t>
      </w:r>
      <w:r w:rsidR="00FC367F" w:rsidRPr="00FC367F">
        <w:t>: Hvordan viser teammedlemmer formell og uformell ansvarlighet for roller og oppgaver? Hvordan reagerer teammedlemmer på formell og uformell ansvarlighet for roller og oppgaver vist av andre?</w:t>
      </w:r>
    </w:p>
    <w:p w14:paraId="107740A0" w14:textId="77777777" w:rsidR="002E15D5" w:rsidRDefault="002E15D5" w:rsidP="008F45EC"/>
    <w:p w14:paraId="0551C600" w14:textId="4CD8E677" w:rsidR="00094B52" w:rsidRPr="006F3332" w:rsidRDefault="001947E5" w:rsidP="008F45EC">
      <w:r w:rsidRPr="001947E5">
        <w:t xml:space="preserve">Resultatene </w:t>
      </w:r>
      <w:r>
        <w:t>viste</w:t>
      </w:r>
      <w:r w:rsidRPr="001947E5">
        <w:t xml:space="preserve"> at teammedlemmer i tverrfaglige </w:t>
      </w:r>
      <w:r>
        <w:t>team</w:t>
      </w:r>
      <w:r w:rsidRPr="001947E5">
        <w:t xml:space="preserve"> aktivt forhandler om ansvarlighet for roller og oppgaver. De tar ansvar ved å innrette seg etter prosjektmål, profesjonelle roller eller personlige relasjoner. De legger også ansvar på andre, som kolleger, skoler eller eksterne organisasjoner, noen ganger for å avklare ansvar eller </w:t>
      </w:r>
      <w:r w:rsidR="00C334A2">
        <w:t xml:space="preserve">å </w:t>
      </w:r>
      <w:r w:rsidRPr="001947E5">
        <w:t xml:space="preserve">unngå skyld. Noen ganger nekter medlemmer </w:t>
      </w:r>
      <w:r w:rsidR="00C334A2">
        <w:t xml:space="preserve">å gjøre </w:t>
      </w:r>
      <w:r w:rsidRPr="001947E5">
        <w:t xml:space="preserve">oppgaver på grunn av rollekonflikter eller tidsbegrensninger. Samlet sett håndteres ansvarlighet gjennom både formelle strukturer og uformelle normer, noe som fremhever den dynamiske </w:t>
      </w:r>
      <w:r w:rsidR="00292563">
        <w:t>naturen i slikt</w:t>
      </w:r>
      <w:r w:rsidRPr="001947E5">
        <w:t xml:space="preserve"> samarbeid.</w:t>
      </w:r>
    </w:p>
    <w:p w14:paraId="1AB8928E" w14:textId="77777777" w:rsidR="00E323CC" w:rsidRDefault="00E323CC" w:rsidP="008F45EC"/>
    <w:p w14:paraId="4DC6B03F" w14:textId="215CDC86" w:rsidR="00B437C1" w:rsidRDefault="00B4440E" w:rsidP="008F45EC">
      <w:pPr>
        <w:rPr>
          <w:b/>
          <w:bCs/>
        </w:rPr>
      </w:pPr>
      <w:r>
        <w:rPr>
          <w:b/>
          <w:bCs/>
        </w:rPr>
        <w:t>Mælan 2020</w:t>
      </w:r>
    </w:p>
    <w:p w14:paraId="0A7CDE80" w14:textId="3DD1B8C3" w:rsidR="00B4440E" w:rsidRDefault="00A47C0A" w:rsidP="00580130">
      <w:r>
        <w:lastRenderedPageBreak/>
        <w:t xml:space="preserve">Formålet med denne studien var </w:t>
      </w:r>
      <w:r w:rsidR="003B0AC9">
        <w:t xml:space="preserve">å utforske hvordan lærere </w:t>
      </w:r>
      <w:r w:rsidR="00E522C7">
        <w:t>opplever og forstår si</w:t>
      </w:r>
      <w:r w:rsidR="000F0CE3">
        <w:t xml:space="preserve">tt samarbeid med eksterne </w:t>
      </w:r>
      <w:r w:rsidR="00580130">
        <w:t>tjenester og på hvilke måter lærere oppfatter dette samarbeidet som relevant for å hjelpe dem med å støtte elevene gjennom daglig sosial og pedagogisk praksis.</w:t>
      </w:r>
    </w:p>
    <w:p w14:paraId="6E87AE58" w14:textId="77777777" w:rsidR="006A505E" w:rsidRDefault="006A505E" w:rsidP="006A505E"/>
    <w:p w14:paraId="25E1F22E" w14:textId="7EFCC98F" w:rsidR="00526D33" w:rsidRDefault="00526D33" w:rsidP="008F45EC">
      <w:r w:rsidRPr="00526D33">
        <w:t xml:space="preserve">Resultatene viser at lærere verdsetter samarbeid med </w:t>
      </w:r>
      <w:r>
        <w:t>eksterne</w:t>
      </w:r>
      <w:r w:rsidRPr="00526D33">
        <w:t xml:space="preserve"> tjenester, men opplever det som komplekst og noen ganger frustrerende. Selv om møter og henvisninger kan støtte elever med psykiske helseproblemer, hindrer uklare roller, begrenset tilbakemelding og tidspress ofte effektivt samarbeid. Lærere ønsker tydeligere veiledning, bedre kommunikasjon og sterkere relasjoner med </w:t>
      </w:r>
      <w:r w:rsidR="006A505E">
        <w:t xml:space="preserve">eksterne </w:t>
      </w:r>
      <w:r w:rsidRPr="00526D33">
        <w:t>fagfolk. De ser på samarbeid som en toveisprosess som kan styrke støtten deres i klasserommet, men de sliter også med å anvende råd i den daglige skolevirkeligheten og balansere individuelle behov og behov i hele klassen.</w:t>
      </w:r>
    </w:p>
    <w:p w14:paraId="159A2998" w14:textId="77777777" w:rsidR="00094B52" w:rsidRDefault="00094B52" w:rsidP="008F45EC"/>
    <w:p w14:paraId="185942A2" w14:textId="771B09CC" w:rsidR="00094B52" w:rsidRDefault="00094B52" w:rsidP="008F45EC">
      <w:pPr>
        <w:rPr>
          <w:b/>
          <w:bCs/>
        </w:rPr>
      </w:pPr>
      <w:r>
        <w:rPr>
          <w:b/>
          <w:bCs/>
        </w:rPr>
        <w:t>Wollter 2024</w:t>
      </w:r>
    </w:p>
    <w:p w14:paraId="0C23078B" w14:textId="3C07FF7D" w:rsidR="00D1400B" w:rsidRPr="00D1400B" w:rsidRDefault="001E0924" w:rsidP="001E0924">
      <w:r>
        <w:t>Formålet ved d</w:t>
      </w:r>
      <w:r w:rsidR="00A05F26">
        <w:t>enne studien</w:t>
      </w:r>
      <w:r>
        <w:t xml:space="preserve"> var å utforske </w:t>
      </w:r>
      <w:r w:rsidR="00D1400B" w:rsidRPr="00D1400B">
        <w:t>rolle</w:t>
      </w:r>
      <w:r w:rsidR="00B00DFA">
        <w:t>n</w:t>
      </w:r>
      <w:r w:rsidR="00D1400B" w:rsidRPr="00D1400B">
        <w:t xml:space="preserve"> sosialarbeidere i</w:t>
      </w:r>
      <w:r w:rsidR="00B00DFA">
        <w:t xml:space="preserve"> skolemiljøteam («school social teams»)</w:t>
      </w:r>
      <w:r w:rsidR="00D1400B" w:rsidRPr="00D1400B">
        <w:t xml:space="preserve"> inntar </w:t>
      </w:r>
      <w:r w:rsidR="00A76C87">
        <w:t>i teamene</w:t>
      </w:r>
      <w:r w:rsidR="007F3F73">
        <w:t>, samt identifisere</w:t>
      </w:r>
      <w:r w:rsidR="00D1400B" w:rsidRPr="00D1400B">
        <w:t xml:space="preserve"> </w:t>
      </w:r>
      <w:r w:rsidR="00A76C87">
        <w:t xml:space="preserve">hvilke </w:t>
      </w:r>
      <w:r w:rsidR="00D1400B" w:rsidRPr="00D1400B">
        <w:t>kjernekomponente</w:t>
      </w:r>
      <w:r w:rsidR="002921FF">
        <w:t>r</w:t>
      </w:r>
      <w:r w:rsidR="00D1400B" w:rsidRPr="00D1400B">
        <w:t xml:space="preserve"> </w:t>
      </w:r>
      <w:r w:rsidR="00EB6EA2">
        <w:t>som kan være aktuelle for å</w:t>
      </w:r>
      <w:r w:rsidR="00D1400B" w:rsidRPr="00D1400B">
        <w:t xml:space="preserve"> reduser</w:t>
      </w:r>
      <w:r w:rsidR="00EB6EA2">
        <w:t>e</w:t>
      </w:r>
      <w:r w:rsidR="00D1400B" w:rsidRPr="00D1400B">
        <w:t xml:space="preserve"> problematisk skolefravær.</w:t>
      </w:r>
    </w:p>
    <w:p w14:paraId="0E5D5D64" w14:textId="77777777" w:rsidR="00D1400B" w:rsidRDefault="00D1400B" w:rsidP="008F45EC">
      <w:pPr>
        <w:rPr>
          <w:b/>
          <w:bCs/>
        </w:rPr>
      </w:pPr>
    </w:p>
    <w:p w14:paraId="209ABF48" w14:textId="39B8006B" w:rsidR="00094B52" w:rsidRDefault="00EB6EA2" w:rsidP="008F45EC">
      <w:r>
        <w:t>Studien</w:t>
      </w:r>
      <w:r w:rsidR="00A73DBA" w:rsidRPr="00A73DBA">
        <w:t xml:space="preserve"> identifiser</w:t>
      </w:r>
      <w:r>
        <w:t>te</w:t>
      </w:r>
      <w:r w:rsidR="00A73DBA" w:rsidRPr="00A73DBA">
        <w:t xml:space="preserve"> tre viktige roller </w:t>
      </w:r>
      <w:r w:rsidR="00D234FC">
        <w:t xml:space="preserve">medlemmer av </w:t>
      </w:r>
      <w:r w:rsidR="00633801">
        <w:t>skolemiljøteam</w:t>
      </w:r>
      <w:r w:rsidR="00633801" w:rsidRPr="00A73DBA">
        <w:t xml:space="preserve"> </w:t>
      </w:r>
      <w:r w:rsidR="00D234FC">
        <w:t xml:space="preserve">har </w:t>
      </w:r>
      <w:r w:rsidR="00A73DBA" w:rsidRPr="00A73DBA">
        <w:t xml:space="preserve">for å redusere </w:t>
      </w:r>
      <w:r w:rsidR="004D4517">
        <w:t>bekymringsfullt</w:t>
      </w:r>
      <w:r w:rsidR="004D4517" w:rsidRPr="00A73DBA">
        <w:t xml:space="preserve"> </w:t>
      </w:r>
      <w:r w:rsidR="00A73DBA" w:rsidRPr="00A73DBA">
        <w:t>fravær: mekler, talsmann og tilgjengelig voksen. Som meklere bruker de sin nøytrale posisjon til å gjenoppbygge kommunikasjonen mellom hjem og skole</w:t>
      </w:r>
      <w:r w:rsidR="0051021C">
        <w:t>, i tillegg til å</w:t>
      </w:r>
      <w:r w:rsidR="00A73DBA" w:rsidRPr="00A73DBA">
        <w:t xml:space="preserve"> hjelpe alle med å forstå de underliggende årsakene til fravær. Som talsmenn etablerer de tillit hos elevene og bringer elevens perspektiv inn i møter med voksne og </w:t>
      </w:r>
      <w:r w:rsidR="00624766">
        <w:t xml:space="preserve">andre </w:t>
      </w:r>
      <w:r w:rsidR="00A73DBA" w:rsidRPr="00A73DBA">
        <w:t>tjenester. Som tilgjengelige voksne gir de fleksib</w:t>
      </w:r>
      <w:r w:rsidR="000A6C88">
        <w:t>el og</w:t>
      </w:r>
      <w:r w:rsidR="00A73DBA" w:rsidRPr="00A73DBA">
        <w:t xml:space="preserve"> kontinuerlig støtte, og hjelper familier med gradvise </w:t>
      </w:r>
      <w:r w:rsidR="00C2322F">
        <w:t>steg</w:t>
      </w:r>
      <w:r w:rsidR="00A73DBA" w:rsidRPr="00A73DBA">
        <w:t xml:space="preserve"> tilbake til skolegang.</w:t>
      </w:r>
    </w:p>
    <w:p w14:paraId="59DE7964" w14:textId="77777777" w:rsidR="00C1300B" w:rsidRDefault="00C1300B" w:rsidP="008F45EC"/>
    <w:p w14:paraId="6C5767C7" w14:textId="62F4D18D" w:rsidR="006875EB" w:rsidRDefault="006875EB" w:rsidP="006875EB">
      <w:pPr>
        <w:spacing w:before="60"/>
      </w:pPr>
      <w:r w:rsidRPr="587FD293">
        <w:rPr>
          <w:rFonts w:ascii="Times New Roman" w:hAnsi="Times New Roman"/>
          <w:b/>
          <w:bCs/>
          <w:i/>
          <w:iCs/>
          <w:sz w:val="24"/>
          <w:szCs w:val="24"/>
        </w:rPr>
        <w:t xml:space="preserve">Tabell </w:t>
      </w:r>
      <w:r w:rsidR="007370CB">
        <w:rPr>
          <w:rFonts w:ascii="Times New Roman" w:hAnsi="Times New Roman"/>
          <w:b/>
          <w:bCs/>
          <w:i/>
          <w:iCs/>
          <w:sz w:val="24"/>
          <w:szCs w:val="24"/>
        </w:rPr>
        <w:t>2</w:t>
      </w:r>
      <w:r w:rsidRPr="587FD293">
        <w:rPr>
          <w:rFonts w:ascii="Times New Roman" w:hAnsi="Times New Roman"/>
          <w:sz w:val="24"/>
          <w:szCs w:val="24"/>
        </w:rPr>
        <w:t xml:space="preserve">: </w:t>
      </w:r>
      <w:r>
        <w:rPr>
          <w:rFonts w:ascii="Times New Roman" w:hAnsi="Times New Roman"/>
          <w:i/>
          <w:iCs/>
          <w:sz w:val="24"/>
          <w:szCs w:val="24"/>
        </w:rPr>
        <w:t xml:space="preserve">Funn i de kvalitative </w:t>
      </w:r>
      <w:r w:rsidRPr="005D4E8C">
        <w:rPr>
          <w:rFonts w:ascii="Times New Roman" w:hAnsi="Times New Roman"/>
          <w:i/>
          <w:iCs/>
          <w:sz w:val="24"/>
          <w:szCs w:val="24"/>
        </w:rPr>
        <w:t>studiene</w:t>
      </w:r>
      <w:r w:rsidRPr="008C2B53">
        <w:rPr>
          <w:rFonts w:ascii="Times New Roman" w:hAnsi="Times New Roman"/>
          <w:i/>
          <w:sz w:val="24"/>
        </w:rPr>
        <w:t xml:space="preserve"> </w:t>
      </w:r>
      <w:r w:rsidR="005D4E8C" w:rsidRPr="008C2B53">
        <w:rPr>
          <w:rFonts w:ascii="Times New Roman" w:hAnsi="Times New Roman"/>
          <w:i/>
          <w:iCs/>
          <w:sz w:val="24"/>
          <w:szCs w:val="24"/>
        </w:rPr>
        <w:t>(N=4</w:t>
      </w:r>
      <w:r w:rsidR="005D4E8C">
        <w:rPr>
          <w:rFonts w:ascii="Times New Roman" w:hAnsi="Times New Roman"/>
          <w:sz w:val="24"/>
          <w:szCs w:val="24"/>
        </w:rPr>
        <w:t>)</w:t>
      </w:r>
      <w:r w:rsidRPr="587FD293">
        <w:rPr>
          <w:rFonts w:ascii="Times New Roman" w:hAnsi="Times New Roman"/>
          <w:sz w:val="24"/>
          <w:szCs w:val="24"/>
        </w:rPr>
        <w:t xml:space="preserve">   </w:t>
      </w:r>
    </w:p>
    <w:tbl>
      <w:tblPr>
        <w:tblStyle w:val="Tabellrutenett"/>
        <w:tblW w:w="8080" w:type="dxa"/>
        <w:tblLayout w:type="fixed"/>
        <w:tblLook w:val="01E0" w:firstRow="1" w:lastRow="1" w:firstColumn="1" w:lastColumn="1" w:noHBand="0" w:noVBand="0"/>
      </w:tblPr>
      <w:tblGrid>
        <w:gridCol w:w="2165"/>
        <w:gridCol w:w="4072"/>
        <w:gridCol w:w="1843"/>
      </w:tblGrid>
      <w:tr w:rsidR="006875EB" w:rsidRPr="00217107" w14:paraId="1D9DB6E2" w14:textId="77777777" w:rsidTr="00C133ED">
        <w:trPr>
          <w:trHeight w:val="300"/>
        </w:trPr>
        <w:tc>
          <w:tcPr>
            <w:tcW w:w="2165"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70353C85" w14:textId="77777777" w:rsidR="006875EB" w:rsidRPr="00217107" w:rsidRDefault="006875EB" w:rsidP="00E05133">
            <w:pPr>
              <w:spacing w:line="240" w:lineRule="auto"/>
              <w:rPr>
                <w:szCs w:val="22"/>
              </w:rPr>
            </w:pPr>
            <w:r w:rsidRPr="001320E3">
              <w:rPr>
                <w:b/>
                <w:bCs/>
                <w:color w:val="000000" w:themeColor="text1"/>
                <w:szCs w:val="22"/>
              </w:rPr>
              <w:t xml:space="preserve">Studie </w:t>
            </w:r>
          </w:p>
        </w:tc>
        <w:tc>
          <w:tcPr>
            <w:tcW w:w="4072"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455FA4A4" w14:textId="0D81372B" w:rsidR="006875EB" w:rsidRPr="00217107" w:rsidRDefault="006875EB" w:rsidP="00E05133">
            <w:pPr>
              <w:spacing w:line="240" w:lineRule="auto"/>
              <w:rPr>
                <w:szCs w:val="22"/>
              </w:rPr>
            </w:pPr>
            <w:r w:rsidRPr="001320E3">
              <w:rPr>
                <w:b/>
                <w:bCs/>
                <w:color w:val="000000" w:themeColor="text1"/>
                <w:szCs w:val="22"/>
              </w:rPr>
              <w:t>Funn</w:t>
            </w:r>
          </w:p>
        </w:tc>
        <w:tc>
          <w:tcPr>
            <w:tcW w:w="1843"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013BF7D5" w14:textId="48DE3513" w:rsidR="006875EB" w:rsidRPr="00217107" w:rsidRDefault="006875EB" w:rsidP="00E05133">
            <w:pPr>
              <w:spacing w:line="240" w:lineRule="auto"/>
              <w:rPr>
                <w:szCs w:val="22"/>
              </w:rPr>
            </w:pPr>
            <w:r w:rsidRPr="001320E3">
              <w:rPr>
                <w:b/>
                <w:bCs/>
                <w:color w:val="000000" w:themeColor="text1"/>
                <w:szCs w:val="22"/>
              </w:rPr>
              <w:t>Metodiske begrensninger</w:t>
            </w:r>
          </w:p>
        </w:tc>
      </w:tr>
      <w:tr w:rsidR="006875EB" w:rsidRPr="00217107" w14:paraId="4C584038" w14:textId="77777777" w:rsidTr="00C133ED">
        <w:trPr>
          <w:trHeight w:val="300"/>
        </w:trPr>
        <w:tc>
          <w:tcPr>
            <w:tcW w:w="2165"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467DCC5A" w14:textId="77777777" w:rsidR="006875EB" w:rsidRPr="001320E3" w:rsidRDefault="006875EB" w:rsidP="00E05133">
            <w:pPr>
              <w:spacing w:line="240" w:lineRule="auto"/>
              <w:rPr>
                <w:color w:val="000000" w:themeColor="text1"/>
                <w:szCs w:val="22"/>
              </w:rPr>
            </w:pPr>
            <w:r w:rsidRPr="001320E3">
              <w:rPr>
                <w:color w:val="000000" w:themeColor="text1"/>
                <w:szCs w:val="22"/>
              </w:rPr>
              <w:t>Iversen 2020</w:t>
            </w:r>
          </w:p>
        </w:tc>
        <w:tc>
          <w:tcPr>
            <w:tcW w:w="4072"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631560C6" w14:textId="7FD9B05C" w:rsidR="006875EB" w:rsidRPr="001320E3" w:rsidRDefault="00D8407C" w:rsidP="00E05133">
            <w:pPr>
              <w:spacing w:line="240" w:lineRule="auto"/>
              <w:rPr>
                <w:color w:val="000000" w:themeColor="text1"/>
                <w:szCs w:val="22"/>
              </w:rPr>
            </w:pPr>
            <w:r w:rsidRPr="001320E3">
              <w:rPr>
                <w:color w:val="000000" w:themeColor="text1"/>
                <w:szCs w:val="22"/>
              </w:rPr>
              <w:t xml:space="preserve">Fagfolk i </w:t>
            </w:r>
            <w:r w:rsidR="001D24C0">
              <w:rPr>
                <w:color w:val="000000" w:themeColor="text1"/>
                <w:szCs w:val="22"/>
              </w:rPr>
              <w:t>PHT-team</w:t>
            </w:r>
            <w:r w:rsidR="001D24C0" w:rsidRPr="001320E3">
              <w:rPr>
                <w:color w:val="000000" w:themeColor="text1"/>
                <w:szCs w:val="22"/>
              </w:rPr>
              <w:t xml:space="preserve"> </w:t>
            </w:r>
            <w:r w:rsidR="001D24C0">
              <w:rPr>
                <w:color w:val="000000" w:themeColor="text1"/>
                <w:szCs w:val="22"/>
              </w:rPr>
              <w:t xml:space="preserve">bruker </w:t>
            </w:r>
            <w:r w:rsidR="003217F2">
              <w:rPr>
                <w:color w:val="000000" w:themeColor="text1"/>
                <w:szCs w:val="22"/>
              </w:rPr>
              <w:t>vaghet og usikkerhet</w:t>
            </w:r>
            <w:r w:rsidR="007C6F81">
              <w:rPr>
                <w:color w:val="000000" w:themeColor="text1"/>
                <w:szCs w:val="22"/>
              </w:rPr>
              <w:t xml:space="preserve"> </w:t>
            </w:r>
            <w:r w:rsidR="00A43BB0">
              <w:rPr>
                <w:color w:val="000000" w:themeColor="text1"/>
                <w:szCs w:val="22"/>
              </w:rPr>
              <w:t>når de presenterer sine</w:t>
            </w:r>
            <w:r w:rsidR="007C6F81">
              <w:rPr>
                <w:color w:val="000000" w:themeColor="text1"/>
                <w:szCs w:val="22"/>
              </w:rPr>
              <w:t xml:space="preserve"> vurderinger av elevers og foreldres atferd </w:t>
            </w:r>
            <w:r w:rsidR="007E0EB4">
              <w:rPr>
                <w:color w:val="000000" w:themeColor="text1"/>
                <w:szCs w:val="22"/>
              </w:rPr>
              <w:t>overfor</w:t>
            </w:r>
            <w:r w:rsidR="00041F5D">
              <w:rPr>
                <w:color w:val="000000" w:themeColor="text1"/>
                <w:szCs w:val="22"/>
              </w:rPr>
              <w:t xml:space="preserve"> teamet.</w:t>
            </w:r>
            <w:r w:rsidRPr="001320E3">
              <w:rPr>
                <w:color w:val="000000" w:themeColor="text1"/>
                <w:szCs w:val="22"/>
              </w:rPr>
              <w:t xml:space="preserve"> Denne tilnærmingen åpner for felles fortolkning, forebygger skyld og fordeler ansvaret for å definere og håndtere skoleproblemer.</w:t>
            </w:r>
          </w:p>
        </w:tc>
        <w:tc>
          <w:tcPr>
            <w:tcW w:w="1843"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462E8217" w14:textId="355F46BA" w:rsidR="006875EB" w:rsidRPr="001320E3" w:rsidRDefault="005746C6" w:rsidP="00E05133">
            <w:pPr>
              <w:spacing w:line="240" w:lineRule="auto"/>
              <w:rPr>
                <w:color w:val="000000" w:themeColor="text1"/>
                <w:szCs w:val="22"/>
              </w:rPr>
            </w:pPr>
            <w:r w:rsidRPr="001320E3">
              <w:rPr>
                <w:color w:val="000000" w:themeColor="text1"/>
                <w:szCs w:val="22"/>
              </w:rPr>
              <w:t>Moderat</w:t>
            </w:r>
            <w:r w:rsidR="00356E4A" w:rsidRPr="001320E3">
              <w:rPr>
                <w:color w:val="000000" w:themeColor="text1"/>
                <w:szCs w:val="22"/>
              </w:rPr>
              <w:t>e til store begrensninger</w:t>
            </w:r>
          </w:p>
        </w:tc>
      </w:tr>
      <w:tr w:rsidR="006875EB" w:rsidRPr="00217107" w14:paraId="53188395" w14:textId="77777777" w:rsidTr="00C133ED">
        <w:trPr>
          <w:trHeight w:val="300"/>
        </w:trPr>
        <w:tc>
          <w:tcPr>
            <w:tcW w:w="2165"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57BF25A7" w14:textId="77777777" w:rsidR="006875EB" w:rsidRPr="001320E3" w:rsidRDefault="006875EB" w:rsidP="00E05133">
            <w:pPr>
              <w:spacing w:line="240" w:lineRule="auto"/>
              <w:rPr>
                <w:szCs w:val="22"/>
              </w:rPr>
            </w:pPr>
            <w:r w:rsidRPr="001320E3">
              <w:rPr>
                <w:szCs w:val="22"/>
              </w:rPr>
              <w:t>Mossberg 2025</w:t>
            </w:r>
          </w:p>
        </w:tc>
        <w:tc>
          <w:tcPr>
            <w:tcW w:w="4072"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5B145D7F" w14:textId="37C241F6" w:rsidR="006875EB" w:rsidRPr="001320E3" w:rsidRDefault="00AE63BC" w:rsidP="00E05133">
            <w:pPr>
              <w:spacing w:line="240" w:lineRule="auto"/>
              <w:rPr>
                <w:szCs w:val="22"/>
              </w:rPr>
            </w:pPr>
            <w:r w:rsidRPr="001320E3">
              <w:rPr>
                <w:szCs w:val="22"/>
              </w:rPr>
              <w:t>Medlemmer i tverrfaglige team forhandler kontinuerlig om ansvar for roller og oppgaver. Ansvar tas, deles eller avvises gjennom formelle strukturer og uformelle normer, preget av rollekonflikter, relasjoner og behovet for å avklare eller unngå skyld.</w:t>
            </w:r>
          </w:p>
        </w:tc>
        <w:tc>
          <w:tcPr>
            <w:tcW w:w="1843"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3753A535" w14:textId="7644D19B" w:rsidR="006875EB" w:rsidRPr="001320E3" w:rsidRDefault="00C133ED" w:rsidP="00E05133">
            <w:pPr>
              <w:spacing w:line="240" w:lineRule="auto"/>
              <w:rPr>
                <w:szCs w:val="22"/>
              </w:rPr>
            </w:pPr>
            <w:r w:rsidRPr="001320E3">
              <w:rPr>
                <w:szCs w:val="22"/>
              </w:rPr>
              <w:t xml:space="preserve">Små </w:t>
            </w:r>
            <w:r w:rsidR="0022523E">
              <w:rPr>
                <w:szCs w:val="22"/>
              </w:rPr>
              <w:t xml:space="preserve">til moderate </w:t>
            </w:r>
            <w:r w:rsidRPr="001320E3">
              <w:rPr>
                <w:szCs w:val="22"/>
              </w:rPr>
              <w:t>begrensninger</w:t>
            </w:r>
          </w:p>
        </w:tc>
      </w:tr>
      <w:tr w:rsidR="006875EB" w:rsidRPr="00217107" w14:paraId="05662AC5" w14:textId="77777777" w:rsidTr="00C133ED">
        <w:trPr>
          <w:trHeight w:val="300"/>
        </w:trPr>
        <w:tc>
          <w:tcPr>
            <w:tcW w:w="2165"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6E7CC2DE" w14:textId="77777777" w:rsidR="006875EB" w:rsidRPr="001320E3" w:rsidRDefault="006875EB" w:rsidP="00E05133">
            <w:pPr>
              <w:spacing w:line="240" w:lineRule="auto"/>
              <w:rPr>
                <w:szCs w:val="22"/>
              </w:rPr>
            </w:pPr>
            <w:r w:rsidRPr="001320E3">
              <w:rPr>
                <w:szCs w:val="22"/>
              </w:rPr>
              <w:t>Mælan 2020</w:t>
            </w:r>
          </w:p>
        </w:tc>
        <w:tc>
          <w:tcPr>
            <w:tcW w:w="4072"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434CB363" w14:textId="2D3EA6A4" w:rsidR="006875EB" w:rsidRPr="001320E3" w:rsidRDefault="00086435" w:rsidP="00E05133">
            <w:pPr>
              <w:spacing w:line="240" w:lineRule="auto"/>
              <w:rPr>
                <w:szCs w:val="22"/>
              </w:rPr>
            </w:pPr>
            <w:r w:rsidRPr="001320E3">
              <w:rPr>
                <w:szCs w:val="22"/>
              </w:rPr>
              <w:t xml:space="preserve">Lærere verdsetter samarbeid med eksterne tjenester, men opplever det som komplekst og tidvis frustrerende. Uklare roller, lite tilbakemelding og tidspress </w:t>
            </w:r>
            <w:r w:rsidRPr="001320E3">
              <w:rPr>
                <w:szCs w:val="22"/>
              </w:rPr>
              <w:lastRenderedPageBreak/>
              <w:t>hemmer samarbeidet, og lærerne etterlyser tydeligere kommunikasjon, veiledning og mer anvendbare råd i praksis</w:t>
            </w:r>
            <w:r w:rsidR="00144963" w:rsidRPr="001320E3">
              <w:rPr>
                <w:szCs w:val="22"/>
              </w:rPr>
              <w:t>.</w:t>
            </w:r>
          </w:p>
        </w:tc>
        <w:tc>
          <w:tcPr>
            <w:tcW w:w="1843"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708AB6CD" w14:textId="268B084B" w:rsidR="006875EB" w:rsidRPr="001320E3" w:rsidRDefault="00144963" w:rsidP="00E05133">
            <w:pPr>
              <w:spacing w:line="240" w:lineRule="auto"/>
              <w:rPr>
                <w:szCs w:val="22"/>
              </w:rPr>
            </w:pPr>
            <w:r w:rsidRPr="001320E3">
              <w:rPr>
                <w:szCs w:val="22"/>
              </w:rPr>
              <w:lastRenderedPageBreak/>
              <w:t>Moderate til store begrensninger</w:t>
            </w:r>
          </w:p>
        </w:tc>
      </w:tr>
      <w:tr w:rsidR="006875EB" w:rsidRPr="00217107" w14:paraId="5987441E" w14:textId="77777777" w:rsidTr="00C133ED">
        <w:trPr>
          <w:trHeight w:val="300"/>
        </w:trPr>
        <w:tc>
          <w:tcPr>
            <w:tcW w:w="2165" w:type="dxa"/>
            <w:tcBorders>
              <w:top w:val="single" w:sz="8" w:space="0" w:color="000000" w:themeColor="text1"/>
              <w:left w:val="nil"/>
              <w:bottom w:val="single" w:sz="4" w:space="0" w:color="auto"/>
              <w:right w:val="nil"/>
            </w:tcBorders>
            <w:shd w:val="clear" w:color="auto" w:fill="FFFFFF" w:themeFill="background1"/>
            <w:tcMar>
              <w:top w:w="68" w:type="dxa"/>
              <w:left w:w="68" w:type="dxa"/>
              <w:bottom w:w="68" w:type="dxa"/>
              <w:right w:w="68" w:type="dxa"/>
            </w:tcMar>
          </w:tcPr>
          <w:p w14:paraId="3B837D5E" w14:textId="77777777" w:rsidR="006875EB" w:rsidRPr="001320E3" w:rsidRDefault="006875EB" w:rsidP="00E05133">
            <w:pPr>
              <w:spacing w:line="240" w:lineRule="auto"/>
              <w:rPr>
                <w:szCs w:val="22"/>
              </w:rPr>
            </w:pPr>
            <w:r w:rsidRPr="001320E3">
              <w:rPr>
                <w:szCs w:val="22"/>
              </w:rPr>
              <w:t>Wollter 2024</w:t>
            </w:r>
          </w:p>
        </w:tc>
        <w:tc>
          <w:tcPr>
            <w:tcW w:w="4072" w:type="dxa"/>
            <w:tcBorders>
              <w:top w:val="single" w:sz="8" w:space="0" w:color="000000" w:themeColor="text1"/>
              <w:left w:val="nil"/>
              <w:bottom w:val="single" w:sz="4" w:space="0" w:color="auto"/>
              <w:right w:val="nil"/>
            </w:tcBorders>
            <w:shd w:val="clear" w:color="auto" w:fill="FFFFFF" w:themeFill="background1"/>
            <w:tcMar>
              <w:top w:w="68" w:type="dxa"/>
              <w:left w:w="68" w:type="dxa"/>
              <w:bottom w:w="68" w:type="dxa"/>
              <w:right w:w="68" w:type="dxa"/>
            </w:tcMar>
          </w:tcPr>
          <w:p w14:paraId="3E6D42A9" w14:textId="0FAFCA2D" w:rsidR="006875EB" w:rsidRPr="001320E3" w:rsidRDefault="002E2F4F" w:rsidP="00E05133">
            <w:pPr>
              <w:spacing w:line="240" w:lineRule="auto"/>
              <w:rPr>
                <w:szCs w:val="22"/>
              </w:rPr>
            </w:pPr>
            <w:r w:rsidRPr="001320E3">
              <w:rPr>
                <w:szCs w:val="22"/>
              </w:rPr>
              <w:t>Fagfolk i skolemiljøteam har tre sentrale roller i arbeidet med problematisk skolefravær: som meklere mellom hjem og skole, som elevenes talspersoner og som tilgjengelige voksne som gir fleksibel, tillitsbasert og kontinuerlig støtte tilbake til skolegang.</w:t>
            </w:r>
          </w:p>
        </w:tc>
        <w:tc>
          <w:tcPr>
            <w:tcW w:w="1843" w:type="dxa"/>
            <w:tcBorders>
              <w:top w:val="single" w:sz="8" w:space="0" w:color="000000" w:themeColor="text1"/>
              <w:left w:val="nil"/>
              <w:bottom w:val="single" w:sz="4" w:space="0" w:color="auto"/>
              <w:right w:val="nil"/>
            </w:tcBorders>
            <w:shd w:val="clear" w:color="auto" w:fill="FFFFFF" w:themeFill="background1"/>
            <w:tcMar>
              <w:top w:w="68" w:type="dxa"/>
              <w:left w:w="68" w:type="dxa"/>
              <w:bottom w:w="68" w:type="dxa"/>
              <w:right w:w="68" w:type="dxa"/>
            </w:tcMar>
          </w:tcPr>
          <w:p w14:paraId="00A31A20" w14:textId="05C858E6" w:rsidR="006875EB" w:rsidRPr="001320E3" w:rsidRDefault="00D00724" w:rsidP="00E05133">
            <w:pPr>
              <w:spacing w:line="240" w:lineRule="auto"/>
              <w:rPr>
                <w:szCs w:val="22"/>
              </w:rPr>
            </w:pPr>
            <w:r>
              <w:rPr>
                <w:szCs w:val="22"/>
              </w:rPr>
              <w:t>Moderate</w:t>
            </w:r>
            <w:r w:rsidR="003C6068" w:rsidRPr="001320E3">
              <w:rPr>
                <w:szCs w:val="22"/>
              </w:rPr>
              <w:t xml:space="preserve"> begrensninger</w:t>
            </w:r>
          </w:p>
        </w:tc>
      </w:tr>
    </w:tbl>
    <w:p w14:paraId="2E07CC5E" w14:textId="77777777" w:rsidR="00E323CC" w:rsidRDefault="00E323CC" w:rsidP="008F45EC"/>
    <w:p w14:paraId="3C6E3E43" w14:textId="77777777" w:rsidR="00527411" w:rsidRPr="0047527B" w:rsidRDefault="00527411" w:rsidP="0047527B"/>
    <w:p w14:paraId="301A998E" w14:textId="23CCAA83" w:rsidR="007C6C83" w:rsidRDefault="007C6C83" w:rsidP="005E4F35">
      <w:pPr>
        <w:pStyle w:val="Overskrift4"/>
        <w:spacing w:after="120"/>
      </w:pPr>
      <w:r>
        <w:t>Kvantitativ</w:t>
      </w:r>
      <w:r w:rsidR="00AF3196" w:rsidRPr="00AF3196">
        <w:t xml:space="preserve"> </w:t>
      </w:r>
      <w:r w:rsidR="00AF3196">
        <w:t>primærstudie</w:t>
      </w:r>
    </w:p>
    <w:p w14:paraId="510047C3" w14:textId="5D4FB893" w:rsidR="00970397" w:rsidRDefault="00C06FBC">
      <w:r w:rsidRPr="00C06FBC">
        <w:t xml:space="preserve">Vi inkluderte </w:t>
      </w:r>
      <w:r w:rsidR="00970397">
        <w:t>én</w:t>
      </w:r>
      <w:r w:rsidRPr="00C06FBC">
        <w:t xml:space="preserve"> kvantitativ studie (tabell </w:t>
      </w:r>
      <w:r w:rsidR="00A43BB0">
        <w:t>3</w:t>
      </w:r>
      <w:r w:rsidRPr="00C06FBC">
        <w:t xml:space="preserve">). Vi beskriver </w:t>
      </w:r>
      <w:r w:rsidR="00970397">
        <w:t xml:space="preserve">denne </w:t>
      </w:r>
      <w:r w:rsidRPr="00C06FBC">
        <w:t>under.</w:t>
      </w:r>
    </w:p>
    <w:p w14:paraId="33E3EB25" w14:textId="77777777" w:rsidR="00AA051F" w:rsidRDefault="00AA051F"/>
    <w:p w14:paraId="2EFAC371" w14:textId="5668C2AE" w:rsidR="00AF3196" w:rsidRDefault="00AF3196" w:rsidP="00AF3196">
      <w:pPr>
        <w:spacing w:before="60"/>
      </w:pPr>
      <w:r w:rsidRPr="001320E3">
        <w:rPr>
          <w:b/>
          <w:bCs/>
          <w:i/>
          <w:iCs/>
          <w:szCs w:val="22"/>
        </w:rPr>
        <w:t xml:space="preserve">Tabell </w:t>
      </w:r>
      <w:r w:rsidR="00A43BB0">
        <w:rPr>
          <w:b/>
          <w:bCs/>
          <w:i/>
          <w:iCs/>
          <w:szCs w:val="22"/>
        </w:rPr>
        <w:t>3</w:t>
      </w:r>
      <w:r w:rsidRPr="001320E3">
        <w:rPr>
          <w:szCs w:val="22"/>
        </w:rPr>
        <w:t xml:space="preserve">: </w:t>
      </w:r>
      <w:r w:rsidRPr="001320E3">
        <w:rPr>
          <w:i/>
          <w:iCs/>
          <w:szCs w:val="22"/>
        </w:rPr>
        <w:t>Beskrivelse av den kvantitative studien (N=1)</w:t>
      </w:r>
      <w:r w:rsidRPr="001320E3">
        <w:rPr>
          <w:szCs w:val="22"/>
        </w:rPr>
        <w:t xml:space="preserve">    </w:t>
      </w:r>
    </w:p>
    <w:tbl>
      <w:tblPr>
        <w:tblStyle w:val="Tabellrutenett"/>
        <w:tblW w:w="8080" w:type="dxa"/>
        <w:tblLayout w:type="fixed"/>
        <w:tblLook w:val="01E0" w:firstRow="1" w:lastRow="1" w:firstColumn="1" w:lastColumn="1" w:noHBand="0" w:noVBand="0"/>
      </w:tblPr>
      <w:tblGrid>
        <w:gridCol w:w="1843"/>
        <w:gridCol w:w="1521"/>
        <w:gridCol w:w="1598"/>
        <w:gridCol w:w="1457"/>
        <w:gridCol w:w="1661"/>
      </w:tblGrid>
      <w:tr w:rsidR="00B001FD" w14:paraId="6C81518B" w14:textId="77AD59E4" w:rsidTr="00657B05">
        <w:trPr>
          <w:trHeight w:val="300"/>
        </w:trPr>
        <w:tc>
          <w:tcPr>
            <w:tcW w:w="1843"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65288776" w14:textId="77777777" w:rsidR="00B001FD" w:rsidRDefault="00B001FD" w:rsidP="00E05133">
            <w:pPr>
              <w:spacing w:line="240" w:lineRule="auto"/>
            </w:pPr>
            <w:r w:rsidRPr="001320E3">
              <w:rPr>
                <w:b/>
                <w:bCs/>
                <w:color w:val="000000" w:themeColor="text1"/>
                <w:szCs w:val="22"/>
              </w:rPr>
              <w:t xml:space="preserve">Studie </w:t>
            </w:r>
          </w:p>
        </w:tc>
        <w:tc>
          <w:tcPr>
            <w:tcW w:w="1521"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5EE1A9A9" w14:textId="77777777" w:rsidR="00B001FD" w:rsidRDefault="00B001FD" w:rsidP="00E05133">
            <w:pPr>
              <w:spacing w:line="240" w:lineRule="auto"/>
            </w:pPr>
            <w:r w:rsidRPr="001320E3">
              <w:rPr>
                <w:b/>
                <w:bCs/>
                <w:color w:val="000000" w:themeColor="text1"/>
                <w:szCs w:val="22"/>
              </w:rPr>
              <w:t>Nasjonalitet</w:t>
            </w:r>
          </w:p>
        </w:tc>
        <w:tc>
          <w:tcPr>
            <w:tcW w:w="1598"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12369289" w14:textId="77777777" w:rsidR="00B001FD" w:rsidRDefault="00B001FD" w:rsidP="00E05133">
            <w:pPr>
              <w:spacing w:line="240" w:lineRule="auto"/>
            </w:pPr>
            <w:r w:rsidRPr="001320E3">
              <w:rPr>
                <w:b/>
                <w:bCs/>
                <w:color w:val="000000" w:themeColor="text1"/>
                <w:szCs w:val="22"/>
              </w:rPr>
              <w:t>Studiedesign</w:t>
            </w:r>
          </w:p>
        </w:tc>
        <w:tc>
          <w:tcPr>
            <w:tcW w:w="1457"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52A058F3" w14:textId="77777777" w:rsidR="00B001FD" w:rsidRDefault="00B001FD" w:rsidP="00E05133">
            <w:pPr>
              <w:spacing w:line="240" w:lineRule="auto"/>
            </w:pPr>
            <w:r w:rsidRPr="001320E3">
              <w:rPr>
                <w:b/>
                <w:bCs/>
                <w:color w:val="000000" w:themeColor="text1"/>
                <w:szCs w:val="22"/>
              </w:rPr>
              <w:t>Populasjon</w:t>
            </w:r>
          </w:p>
        </w:tc>
        <w:tc>
          <w:tcPr>
            <w:tcW w:w="1661" w:type="dxa"/>
            <w:tcBorders>
              <w:top w:val="single" w:sz="8" w:space="0" w:color="000000" w:themeColor="text1"/>
              <w:left w:val="nil"/>
              <w:bottom w:val="single" w:sz="8" w:space="0" w:color="000000" w:themeColor="text1"/>
              <w:right w:val="nil"/>
            </w:tcBorders>
            <w:shd w:val="clear" w:color="auto" w:fill="EEEDEB" w:themeFill="background2"/>
          </w:tcPr>
          <w:p w14:paraId="505E7923" w14:textId="3FBB5D34" w:rsidR="00B001FD" w:rsidRPr="001320E3" w:rsidRDefault="00EE5880" w:rsidP="00E05133">
            <w:pPr>
              <w:spacing w:line="240" w:lineRule="auto"/>
              <w:rPr>
                <w:b/>
                <w:bCs/>
                <w:color w:val="000000" w:themeColor="text1"/>
                <w:szCs w:val="22"/>
              </w:rPr>
            </w:pPr>
            <w:r w:rsidRPr="001320E3">
              <w:rPr>
                <w:b/>
                <w:bCs/>
                <w:color w:val="000000" w:themeColor="text1"/>
                <w:szCs w:val="22"/>
              </w:rPr>
              <w:t>Data</w:t>
            </w:r>
          </w:p>
        </w:tc>
      </w:tr>
      <w:tr w:rsidR="00B001FD" w:rsidRPr="00241ABF" w14:paraId="78E2DCE5" w14:textId="617D92FE" w:rsidTr="00657B05">
        <w:trPr>
          <w:trHeight w:val="300"/>
        </w:trPr>
        <w:tc>
          <w:tcPr>
            <w:tcW w:w="1843"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179AD6D8" w14:textId="77777777" w:rsidR="00B001FD" w:rsidRPr="001320E3" w:rsidRDefault="00B001FD" w:rsidP="00E05133">
            <w:pPr>
              <w:spacing w:line="240" w:lineRule="auto"/>
              <w:rPr>
                <w:szCs w:val="22"/>
              </w:rPr>
            </w:pPr>
            <w:r w:rsidRPr="001320E3">
              <w:rPr>
                <w:szCs w:val="22"/>
              </w:rPr>
              <w:t>Malmberg-Heimonen 2025</w:t>
            </w:r>
          </w:p>
          <w:p w14:paraId="6A0EF359" w14:textId="64690C7B" w:rsidR="00886F0C" w:rsidRPr="001320E3" w:rsidRDefault="00886F0C" w:rsidP="00E05133">
            <w:pPr>
              <w:spacing w:line="240" w:lineRule="auto"/>
              <w:rPr>
                <w:szCs w:val="22"/>
              </w:rPr>
            </w:pPr>
            <w:r w:rsidRPr="001320E3">
              <w:rPr>
                <w:szCs w:val="22"/>
              </w:rPr>
              <w:fldChar w:fldCharType="begin"/>
            </w:r>
            <w:r w:rsidR="006236C6">
              <w:rPr>
                <w:szCs w:val="22"/>
              </w:rPr>
              <w:instrText xml:space="preserve"> ADDIN ZOTERO_ITEM CSL_CITATION {"citationID":"6DLEZteV","properties":{"unsorted":false,"formattedCitation":"(40)","plainCitation":"(40)","noteIndex":0},"citationItems":[{"id":92808,"uris":["http://zotero.org/users/8749650/items/HHJE26AG"],"itemData":{"id":92808,"type":"article-journal","abstract":"Although interprofessional collaboration is emphasized as important in schools, little is known about how it should be organized. We analyzed the effects of an organizational model of interprofessional collaboration, the LOG model. The model aims to improve interprofessional collaboration by identifying and improving various meeting places for collaboration, involving municipal school leaders, principals, staff, and interprofessional collaborators, and by increasing feedback from meeting places in and around schools. In a cluster‐randomized design including 35 Norwegian primary schools, 19 schools were randomized to the experimental group and implemented the LOG model, and 16 were randomized to a control group. A total of 142 interprofessional collaborators (e.g., school nurses, social workers, and principals) received a questionnaire prior to randomization, with one‐ and two‐year follow‐up. Using a validated scale to measure interprofessional team collaboration, we evaluated the effects of the model on collaborators' perceptions in four dimensions: (a) Reflection on process, (b) Professional flexibility, (c) Newly created professional activities, and (d) Role interdependence. During the first, but not the second year of follow‐up, the results demonstrated positive and statistically significant effects of the LOG model on the dimensions Reflection on process (p&lt; .001) and Newly created professional activities (p= .016). Our findings demonstrate the potential of interventions addressing interprofessional collaboration at the organizational level.","container-title":"Journal of interprofessional care","DOI":"10.1080/13561820.2022.2149717","issue":"1","note":"EPPI-Reviewer ID: 123299031","page":"40‐47","title":"Improving interprofessional collaboration in schools: a cluster-randomized study evaluating the effectiveness of the LOG model on collaboration practices","title-short":"Malmberg-Heimonen (2025)","volume":"39","author":[{"literal":"Malmberg-Heimonen I"},{"literal":"Tøge A G"},{"literal":"Akhtar S"}],"issued":{"date-parts":[["2025"]]}}}],"schema":"https://github.com/citation-style-language/schema/raw/master/csl-citation.json"} </w:instrText>
            </w:r>
            <w:r w:rsidRPr="001320E3">
              <w:rPr>
                <w:szCs w:val="22"/>
              </w:rPr>
              <w:fldChar w:fldCharType="separate"/>
            </w:r>
            <w:r w:rsidR="006236C6" w:rsidRPr="006236C6">
              <w:rPr>
                <w:rFonts w:ascii="Times New Roman" w:hAnsi="Times New Roman"/>
              </w:rPr>
              <w:t>(40)</w:t>
            </w:r>
            <w:r w:rsidRPr="001320E3">
              <w:rPr>
                <w:szCs w:val="22"/>
              </w:rPr>
              <w:fldChar w:fldCharType="end"/>
            </w:r>
          </w:p>
        </w:tc>
        <w:tc>
          <w:tcPr>
            <w:tcW w:w="1521"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5A9A8DDF" w14:textId="77777777" w:rsidR="00B001FD" w:rsidRPr="001320E3" w:rsidRDefault="00B001FD" w:rsidP="00E05133">
            <w:pPr>
              <w:spacing w:line="240" w:lineRule="auto"/>
              <w:rPr>
                <w:szCs w:val="22"/>
              </w:rPr>
            </w:pPr>
            <w:r w:rsidRPr="001320E3">
              <w:rPr>
                <w:szCs w:val="22"/>
              </w:rPr>
              <w:t>Norge</w:t>
            </w:r>
          </w:p>
        </w:tc>
        <w:tc>
          <w:tcPr>
            <w:tcW w:w="1598"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76419D78" w14:textId="77777777" w:rsidR="00B001FD" w:rsidRPr="001320E3" w:rsidRDefault="00B001FD" w:rsidP="00E05133">
            <w:pPr>
              <w:spacing w:line="240" w:lineRule="auto"/>
              <w:rPr>
                <w:szCs w:val="22"/>
              </w:rPr>
            </w:pPr>
            <w:r w:rsidRPr="001320E3">
              <w:rPr>
                <w:szCs w:val="22"/>
              </w:rPr>
              <w:t>Kvantitativ (RCT)</w:t>
            </w:r>
          </w:p>
        </w:tc>
        <w:tc>
          <w:tcPr>
            <w:tcW w:w="1457"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4E42EF4B" w14:textId="77777777" w:rsidR="00B001FD" w:rsidRPr="001320E3" w:rsidRDefault="00B001FD" w:rsidP="00E05133">
            <w:pPr>
              <w:spacing w:line="240" w:lineRule="auto"/>
              <w:rPr>
                <w:szCs w:val="22"/>
              </w:rPr>
            </w:pPr>
            <w:r w:rsidRPr="001320E3">
              <w:rPr>
                <w:szCs w:val="22"/>
              </w:rPr>
              <w:t>Fagfolk i kommunen</w:t>
            </w:r>
          </w:p>
        </w:tc>
        <w:tc>
          <w:tcPr>
            <w:tcW w:w="1661" w:type="dxa"/>
            <w:tcBorders>
              <w:top w:val="single" w:sz="8" w:space="0" w:color="000000" w:themeColor="text1"/>
              <w:left w:val="nil"/>
              <w:bottom w:val="single" w:sz="8" w:space="0" w:color="000000" w:themeColor="text1"/>
              <w:right w:val="nil"/>
            </w:tcBorders>
            <w:shd w:val="clear" w:color="auto" w:fill="FFFFFF" w:themeFill="background1"/>
          </w:tcPr>
          <w:p w14:paraId="297CF77C" w14:textId="0A810432" w:rsidR="00B001FD" w:rsidRPr="001320E3" w:rsidRDefault="004B3273" w:rsidP="00E05133">
            <w:pPr>
              <w:spacing w:line="240" w:lineRule="auto"/>
              <w:rPr>
                <w:szCs w:val="22"/>
              </w:rPr>
            </w:pPr>
            <w:r w:rsidRPr="001320E3">
              <w:rPr>
                <w:szCs w:val="22"/>
              </w:rPr>
              <w:t>Spørre</w:t>
            </w:r>
            <w:r w:rsidR="00657B05" w:rsidRPr="001320E3">
              <w:rPr>
                <w:szCs w:val="22"/>
              </w:rPr>
              <w:t>-</w:t>
            </w:r>
            <w:r w:rsidRPr="001320E3">
              <w:rPr>
                <w:szCs w:val="22"/>
              </w:rPr>
              <w:t xml:space="preserve">skjemaet IITC-ESMH </w:t>
            </w:r>
            <w:r w:rsidR="00657B05" w:rsidRPr="001320E3">
              <w:rPr>
                <w:szCs w:val="22"/>
              </w:rPr>
              <w:t>ble samlet inn fra 130 fagpersoner</w:t>
            </w:r>
          </w:p>
        </w:tc>
      </w:tr>
      <w:tr w:rsidR="001B43E8" w:rsidRPr="00E605DC" w14:paraId="17E30ABD" w14:textId="68A5C14A">
        <w:trPr>
          <w:trHeight w:val="300"/>
        </w:trPr>
        <w:tc>
          <w:tcPr>
            <w:tcW w:w="8080" w:type="dxa"/>
            <w:gridSpan w:val="5"/>
            <w:tcBorders>
              <w:top w:val="single" w:sz="4" w:space="0" w:color="auto"/>
              <w:left w:val="nil"/>
              <w:right w:val="nil"/>
            </w:tcBorders>
            <w:shd w:val="clear" w:color="auto" w:fill="FFFFFF" w:themeFill="background1"/>
            <w:tcMar>
              <w:top w:w="68" w:type="dxa"/>
              <w:left w:w="68" w:type="dxa"/>
              <w:bottom w:w="68" w:type="dxa"/>
              <w:right w:w="68" w:type="dxa"/>
            </w:tcMar>
          </w:tcPr>
          <w:p w14:paraId="6C67A52A" w14:textId="37A04B58" w:rsidR="001B43E8" w:rsidRPr="001320E3" w:rsidRDefault="001B43E8" w:rsidP="00E05133">
            <w:pPr>
              <w:spacing w:line="240" w:lineRule="auto"/>
              <w:rPr>
                <w:szCs w:val="22"/>
                <w:lang w:val="en-US"/>
              </w:rPr>
            </w:pPr>
            <w:r w:rsidRPr="001320E3">
              <w:rPr>
                <w:i/>
                <w:iCs/>
                <w:szCs w:val="22"/>
                <w:lang w:val="en-US"/>
              </w:rPr>
              <w:t xml:space="preserve">RCT = </w:t>
            </w:r>
            <w:r w:rsidRPr="001320E3">
              <w:rPr>
                <w:szCs w:val="22"/>
                <w:lang w:val="en-US"/>
              </w:rPr>
              <w:t>Randomized Controlled Study</w:t>
            </w:r>
          </w:p>
          <w:p w14:paraId="39F520FB" w14:textId="6E97F71C" w:rsidR="001B43E8" w:rsidRPr="001320E3" w:rsidRDefault="001B43E8" w:rsidP="00E05133">
            <w:pPr>
              <w:spacing w:line="240" w:lineRule="auto"/>
              <w:rPr>
                <w:i/>
                <w:iCs/>
                <w:szCs w:val="22"/>
                <w:lang w:val="en-US"/>
              </w:rPr>
            </w:pPr>
            <w:r w:rsidRPr="001320E3">
              <w:rPr>
                <w:i/>
                <w:iCs/>
                <w:szCs w:val="22"/>
                <w:lang w:val="en-US"/>
              </w:rPr>
              <w:t>IITC-ESMH</w:t>
            </w:r>
            <w:r w:rsidRPr="001320E3">
              <w:rPr>
                <w:szCs w:val="22"/>
                <w:lang w:val="en-US"/>
              </w:rPr>
              <w:t xml:space="preserve"> = Index of Interprofessional Team Collaboration for Expanded School Mental Health</w:t>
            </w:r>
          </w:p>
        </w:tc>
      </w:tr>
    </w:tbl>
    <w:p w14:paraId="64B57753" w14:textId="77777777" w:rsidR="00241ABF" w:rsidRDefault="00241ABF" w:rsidP="008F45EC">
      <w:pPr>
        <w:rPr>
          <w:b/>
          <w:bCs/>
          <w:lang w:val="en-US"/>
        </w:rPr>
      </w:pPr>
    </w:p>
    <w:p w14:paraId="239701E6" w14:textId="77777777" w:rsidR="0056235A" w:rsidRPr="0075577D" w:rsidRDefault="0056235A" w:rsidP="008F45EC">
      <w:pPr>
        <w:rPr>
          <w:b/>
          <w:bCs/>
          <w:lang w:val="en-US"/>
        </w:rPr>
      </w:pPr>
    </w:p>
    <w:p w14:paraId="538B4BDB" w14:textId="66E11A29" w:rsidR="00C77533" w:rsidRPr="001A6A7F" w:rsidRDefault="001434E4" w:rsidP="008F45EC">
      <w:pPr>
        <w:rPr>
          <w:b/>
          <w:lang w:val="en-US"/>
        </w:rPr>
      </w:pPr>
      <w:r w:rsidRPr="001A6A7F">
        <w:rPr>
          <w:b/>
          <w:lang w:val="en-US"/>
        </w:rPr>
        <w:t>Malmberg-Hei</w:t>
      </w:r>
      <w:r w:rsidR="009F281B" w:rsidRPr="001A6A7F">
        <w:rPr>
          <w:b/>
          <w:lang w:val="en-US"/>
        </w:rPr>
        <w:t>monen et al. 2025</w:t>
      </w:r>
    </w:p>
    <w:p w14:paraId="5D58CC8C" w14:textId="0A44BE1F" w:rsidR="009F281B" w:rsidRPr="00A813CA" w:rsidRDefault="00330168" w:rsidP="00B80F98">
      <w:pPr>
        <w:rPr>
          <w:lang w:val="en-US"/>
        </w:rPr>
      </w:pPr>
      <w:r w:rsidRPr="001A6A7F">
        <w:rPr>
          <w:lang w:val="en-US"/>
        </w:rPr>
        <w:t>Målet med studien var å vurdere effekten av LOG-modellen</w:t>
      </w:r>
      <w:r w:rsidR="009E44F1">
        <w:rPr>
          <w:rStyle w:val="Fotnotereferanse"/>
          <w:lang w:val="en-US"/>
        </w:rPr>
        <w:footnoteReference w:id="5"/>
      </w:r>
      <w:r w:rsidRPr="00A813CA">
        <w:rPr>
          <w:lang w:val="en-US"/>
        </w:rPr>
        <w:t xml:space="preserve"> på </w:t>
      </w:r>
      <w:r w:rsidR="00B1447C" w:rsidRPr="00A813CA">
        <w:rPr>
          <w:lang w:val="en-US"/>
        </w:rPr>
        <w:t xml:space="preserve">fagfolks </w:t>
      </w:r>
      <w:r w:rsidRPr="00A813CA">
        <w:rPr>
          <w:lang w:val="en-US"/>
        </w:rPr>
        <w:t xml:space="preserve">oppfatninger av tverrprofesjonelt </w:t>
      </w:r>
      <w:r w:rsidR="00EF1420" w:rsidRPr="00A813CA">
        <w:rPr>
          <w:lang w:val="en-US"/>
        </w:rPr>
        <w:t>samarbeid i team</w:t>
      </w:r>
      <w:r w:rsidRPr="00A813CA">
        <w:rPr>
          <w:lang w:val="en-US"/>
        </w:rPr>
        <w:t xml:space="preserve">. </w:t>
      </w:r>
      <w:r w:rsidR="00EF1420" w:rsidRPr="00A813CA">
        <w:rPr>
          <w:lang w:val="en-US"/>
        </w:rPr>
        <w:t xml:space="preserve">De vurderte følgende områder av team-samarbeid: </w:t>
      </w:r>
      <w:r w:rsidRPr="00A813CA">
        <w:rPr>
          <w:lang w:val="en-US"/>
        </w:rPr>
        <w:t xml:space="preserve">a) </w:t>
      </w:r>
      <w:r w:rsidR="00EF1420" w:rsidRPr="00A813CA">
        <w:rPr>
          <w:lang w:val="en-US"/>
        </w:rPr>
        <w:t>R</w:t>
      </w:r>
      <w:r w:rsidRPr="00A813CA">
        <w:rPr>
          <w:lang w:val="en-US"/>
        </w:rPr>
        <w:t xml:space="preserve">efleksjon over prosess, b) Faglig fleksibilitet, c) Nyopprettede profesjonelle aktiviteter, og d) Gjensidig rolleavhengighet. Hypotesen var at tverrprofesjonelle samarbeidspartnere i skoler randomisert til </w:t>
      </w:r>
      <w:r w:rsidR="00E33066" w:rsidRPr="00A813CA">
        <w:rPr>
          <w:lang w:val="en-US"/>
        </w:rPr>
        <w:t>intervensjonsgruppen</w:t>
      </w:r>
      <w:r w:rsidR="00A436E1" w:rsidRPr="00A813CA">
        <w:rPr>
          <w:lang w:val="en-US"/>
        </w:rPr>
        <w:t>,</w:t>
      </w:r>
      <w:r w:rsidRPr="00A813CA">
        <w:rPr>
          <w:lang w:val="en-US"/>
        </w:rPr>
        <w:t xml:space="preserve"> som implementerte LOG-modellen</w:t>
      </w:r>
      <w:r w:rsidR="00A436E1" w:rsidRPr="00A813CA">
        <w:rPr>
          <w:lang w:val="en-US"/>
        </w:rPr>
        <w:t>,</w:t>
      </w:r>
      <w:r w:rsidRPr="00A813CA">
        <w:rPr>
          <w:lang w:val="en-US"/>
        </w:rPr>
        <w:t xml:space="preserve"> ville demonstrere et høyere nivå av tverrprofesjonelt team</w:t>
      </w:r>
      <w:r w:rsidR="009E6A46" w:rsidRPr="00A813CA">
        <w:rPr>
          <w:lang w:val="en-US"/>
        </w:rPr>
        <w:t>-</w:t>
      </w:r>
      <w:r w:rsidRPr="00A813CA">
        <w:rPr>
          <w:lang w:val="en-US"/>
        </w:rPr>
        <w:t>samarbeid</w:t>
      </w:r>
      <w:r w:rsidR="00A436E1" w:rsidRPr="00A813CA">
        <w:rPr>
          <w:lang w:val="en-US"/>
        </w:rPr>
        <w:t xml:space="preserve"> enn kontrollgruppen</w:t>
      </w:r>
      <w:r w:rsidRPr="00A813CA">
        <w:rPr>
          <w:lang w:val="en-US"/>
        </w:rPr>
        <w:t>.</w:t>
      </w:r>
    </w:p>
    <w:p w14:paraId="66BD6D5F" w14:textId="77777777" w:rsidR="00F21C33" w:rsidRPr="00A813CA" w:rsidRDefault="00F21C33" w:rsidP="00B80F98">
      <w:pPr>
        <w:rPr>
          <w:lang w:val="en-US"/>
        </w:rPr>
      </w:pPr>
    </w:p>
    <w:p w14:paraId="6BE68994" w14:textId="15DC1840" w:rsidR="0028473E" w:rsidRPr="00032556" w:rsidRDefault="00033CF6" w:rsidP="00B80F98">
      <w:r w:rsidRPr="00032556">
        <w:t xml:space="preserve">Studien fant </w:t>
      </w:r>
      <w:r w:rsidR="00FD153B" w:rsidRPr="00032556">
        <w:t xml:space="preserve">signifikante effekter på to </w:t>
      </w:r>
      <w:r w:rsidR="00697651" w:rsidRPr="00032556">
        <w:t xml:space="preserve">av fire </w:t>
      </w:r>
      <w:r w:rsidR="00FD153B" w:rsidRPr="00032556">
        <w:t>områder</w:t>
      </w:r>
      <w:r w:rsidR="00D234F8" w:rsidRPr="00032556">
        <w:t xml:space="preserve"> ved ett </w:t>
      </w:r>
      <w:r w:rsidR="00AC72C5" w:rsidRPr="00032556">
        <w:t>års oppfølging</w:t>
      </w:r>
      <w:r w:rsidR="0024528B" w:rsidRPr="00032556">
        <w:t>:</w:t>
      </w:r>
      <w:r w:rsidR="00FD153B" w:rsidRPr="00032556">
        <w:t xml:space="preserve"> refleksjon over prosess og nyopprettede profesjonelle aktiviteter</w:t>
      </w:r>
      <w:r w:rsidR="004A5513" w:rsidRPr="00032556">
        <w:t>;</w:t>
      </w:r>
      <w:r w:rsidR="00D234F8" w:rsidRPr="00032556">
        <w:t xml:space="preserve"> men disse effektene var mindre og ikk</w:t>
      </w:r>
      <w:r w:rsidR="00AC72C5" w:rsidRPr="00032556">
        <w:t xml:space="preserve">e signifikante ved to års oppfølging. </w:t>
      </w:r>
      <w:r w:rsidR="00697651" w:rsidRPr="00032556">
        <w:t>Det var ingen signifikante funn på de resterende områdene.</w:t>
      </w:r>
      <w:r w:rsidR="00855B64" w:rsidRPr="00032556">
        <w:t xml:space="preserve"> </w:t>
      </w:r>
    </w:p>
    <w:p w14:paraId="08900B11" w14:textId="77777777" w:rsidR="004B0EC4" w:rsidRDefault="004B0EC4" w:rsidP="004B0EC4"/>
    <w:p w14:paraId="35A39F43" w14:textId="4635066C" w:rsidR="00B63C73" w:rsidRPr="006F07D9" w:rsidRDefault="00B63C73" w:rsidP="00B63C73">
      <w:pPr>
        <w:spacing w:before="60"/>
      </w:pPr>
      <w:r w:rsidRPr="006F07D9">
        <w:rPr>
          <w:rFonts w:ascii="Times New Roman" w:hAnsi="Times New Roman"/>
          <w:b/>
          <w:bCs/>
          <w:i/>
          <w:iCs/>
          <w:sz w:val="24"/>
          <w:szCs w:val="24"/>
        </w:rPr>
        <w:t>Tabell 5</w:t>
      </w:r>
      <w:r w:rsidRPr="006F07D9">
        <w:rPr>
          <w:rFonts w:ascii="Times New Roman" w:hAnsi="Times New Roman"/>
          <w:sz w:val="24"/>
          <w:szCs w:val="24"/>
        </w:rPr>
        <w:t xml:space="preserve">: </w:t>
      </w:r>
      <w:r w:rsidRPr="006F07D9">
        <w:rPr>
          <w:rFonts w:ascii="Times New Roman" w:hAnsi="Times New Roman"/>
          <w:i/>
          <w:iCs/>
          <w:sz w:val="24"/>
          <w:szCs w:val="24"/>
        </w:rPr>
        <w:t>Funn i den kvantitative studien</w:t>
      </w:r>
    </w:p>
    <w:tbl>
      <w:tblPr>
        <w:tblStyle w:val="Tabellrutenett"/>
        <w:tblW w:w="8080" w:type="dxa"/>
        <w:tblLayout w:type="fixed"/>
        <w:tblLook w:val="01E0" w:firstRow="1" w:lastRow="1" w:firstColumn="1" w:lastColumn="1" w:noHBand="0" w:noVBand="0"/>
      </w:tblPr>
      <w:tblGrid>
        <w:gridCol w:w="2165"/>
        <w:gridCol w:w="4072"/>
        <w:gridCol w:w="1843"/>
      </w:tblGrid>
      <w:tr w:rsidR="00B63C73" w:rsidRPr="000E2FB7" w14:paraId="44216D03" w14:textId="77777777" w:rsidTr="004212D5">
        <w:trPr>
          <w:trHeight w:val="300"/>
        </w:trPr>
        <w:tc>
          <w:tcPr>
            <w:tcW w:w="2165"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61219485" w14:textId="77777777" w:rsidR="00B63C73" w:rsidRPr="000E2FB7" w:rsidRDefault="00B63C73" w:rsidP="00E05133">
            <w:pPr>
              <w:spacing w:line="240" w:lineRule="auto"/>
              <w:rPr>
                <w:szCs w:val="22"/>
              </w:rPr>
            </w:pPr>
            <w:r w:rsidRPr="0051798C">
              <w:rPr>
                <w:b/>
                <w:bCs/>
                <w:color w:val="000000" w:themeColor="text1"/>
                <w:szCs w:val="22"/>
              </w:rPr>
              <w:t xml:space="preserve">Studie </w:t>
            </w:r>
          </w:p>
        </w:tc>
        <w:tc>
          <w:tcPr>
            <w:tcW w:w="4072"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604BA195" w14:textId="77777777" w:rsidR="00B63C73" w:rsidRPr="000E2FB7" w:rsidRDefault="00B63C73" w:rsidP="00E05133">
            <w:pPr>
              <w:spacing w:line="240" w:lineRule="auto"/>
              <w:rPr>
                <w:szCs w:val="22"/>
              </w:rPr>
            </w:pPr>
            <w:r w:rsidRPr="0051798C">
              <w:rPr>
                <w:b/>
                <w:bCs/>
                <w:color w:val="000000" w:themeColor="text1"/>
                <w:szCs w:val="22"/>
              </w:rPr>
              <w:t>Funn</w:t>
            </w:r>
          </w:p>
        </w:tc>
        <w:tc>
          <w:tcPr>
            <w:tcW w:w="1843" w:type="dxa"/>
            <w:tcBorders>
              <w:top w:val="single" w:sz="8" w:space="0" w:color="000000" w:themeColor="text1"/>
              <w:left w:val="nil"/>
              <w:bottom w:val="single" w:sz="8" w:space="0" w:color="000000" w:themeColor="text1"/>
              <w:right w:val="nil"/>
            </w:tcBorders>
            <w:shd w:val="clear" w:color="auto" w:fill="EEEDEB" w:themeFill="background2"/>
            <w:tcMar>
              <w:top w:w="68" w:type="dxa"/>
              <w:left w:w="68" w:type="dxa"/>
              <w:bottom w:w="68" w:type="dxa"/>
              <w:right w:w="68" w:type="dxa"/>
            </w:tcMar>
          </w:tcPr>
          <w:p w14:paraId="5082C737" w14:textId="25DFAA8C" w:rsidR="00B63C73" w:rsidRPr="000E2FB7" w:rsidRDefault="002D15E2" w:rsidP="00E05133">
            <w:pPr>
              <w:spacing w:line="240" w:lineRule="auto"/>
              <w:rPr>
                <w:szCs w:val="22"/>
              </w:rPr>
            </w:pPr>
            <w:r w:rsidRPr="0051798C">
              <w:rPr>
                <w:b/>
                <w:bCs/>
                <w:color w:val="000000" w:themeColor="text1"/>
                <w:szCs w:val="22"/>
              </w:rPr>
              <w:t>Risiko for systematiske skjevheter</w:t>
            </w:r>
          </w:p>
        </w:tc>
      </w:tr>
      <w:tr w:rsidR="00B63C73" w:rsidRPr="000E2FB7" w14:paraId="270AE454" w14:textId="77777777" w:rsidTr="004212D5">
        <w:trPr>
          <w:trHeight w:val="300"/>
        </w:trPr>
        <w:tc>
          <w:tcPr>
            <w:tcW w:w="2165"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515FD25F" w14:textId="5FACC75D" w:rsidR="00B63C73" w:rsidRPr="0051798C" w:rsidRDefault="000C6005" w:rsidP="00E05133">
            <w:pPr>
              <w:spacing w:line="240" w:lineRule="auto"/>
              <w:rPr>
                <w:color w:val="000000" w:themeColor="text1"/>
                <w:szCs w:val="22"/>
              </w:rPr>
            </w:pPr>
            <w:r w:rsidRPr="0051798C">
              <w:rPr>
                <w:color w:val="000000" w:themeColor="text1"/>
                <w:szCs w:val="22"/>
              </w:rPr>
              <w:t>Malmberg-Heimonen 2025</w:t>
            </w:r>
          </w:p>
        </w:tc>
        <w:tc>
          <w:tcPr>
            <w:tcW w:w="4072"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64166EE3" w14:textId="7DDBB392" w:rsidR="00B63C73" w:rsidRPr="0051798C" w:rsidRDefault="00B63C73" w:rsidP="00E05133">
            <w:pPr>
              <w:spacing w:line="240" w:lineRule="auto"/>
              <w:rPr>
                <w:color w:val="000000" w:themeColor="text1"/>
                <w:szCs w:val="22"/>
              </w:rPr>
            </w:pPr>
            <w:r w:rsidRPr="0051798C">
              <w:rPr>
                <w:color w:val="000000" w:themeColor="text1"/>
                <w:szCs w:val="22"/>
              </w:rPr>
              <w:t xml:space="preserve">Fagfolk </w:t>
            </w:r>
            <w:r w:rsidR="008A5AF8" w:rsidRPr="0051798C">
              <w:rPr>
                <w:color w:val="000000" w:themeColor="text1"/>
                <w:szCs w:val="22"/>
              </w:rPr>
              <w:t xml:space="preserve">som </w:t>
            </w:r>
            <w:r w:rsidR="000E6B9F" w:rsidRPr="0051798C">
              <w:rPr>
                <w:color w:val="000000" w:themeColor="text1"/>
                <w:szCs w:val="22"/>
              </w:rPr>
              <w:t xml:space="preserve">mottok LOG-modellen </w:t>
            </w:r>
            <w:r w:rsidR="00DA655D" w:rsidRPr="0051798C">
              <w:rPr>
                <w:color w:val="000000" w:themeColor="text1"/>
                <w:szCs w:val="22"/>
              </w:rPr>
              <w:t xml:space="preserve">rapporterte </w:t>
            </w:r>
            <w:r w:rsidR="00AB668A" w:rsidRPr="0051798C">
              <w:rPr>
                <w:color w:val="000000" w:themeColor="text1"/>
                <w:szCs w:val="22"/>
              </w:rPr>
              <w:t xml:space="preserve">signifikant </w:t>
            </w:r>
            <w:r w:rsidR="00DA655D" w:rsidRPr="0051798C">
              <w:rPr>
                <w:color w:val="000000" w:themeColor="text1"/>
                <w:szCs w:val="22"/>
              </w:rPr>
              <w:t xml:space="preserve">høyere grad av </w:t>
            </w:r>
            <w:r w:rsidR="008458BC" w:rsidRPr="0051798C">
              <w:rPr>
                <w:color w:val="000000" w:themeColor="text1"/>
                <w:szCs w:val="22"/>
              </w:rPr>
              <w:t xml:space="preserve">tverrfaglig samarbeid </w:t>
            </w:r>
            <w:r w:rsidR="008E7E0C" w:rsidRPr="0051798C">
              <w:rPr>
                <w:color w:val="000000" w:themeColor="text1"/>
                <w:szCs w:val="22"/>
              </w:rPr>
              <w:t xml:space="preserve">innen </w:t>
            </w:r>
            <w:r w:rsidR="00AB668A" w:rsidRPr="0051798C">
              <w:rPr>
                <w:color w:val="000000" w:themeColor="text1"/>
                <w:szCs w:val="22"/>
              </w:rPr>
              <w:t>to av fire områder ved ett års oppfølging, sammenlignet med kontrollgruppen.</w:t>
            </w:r>
            <w:r w:rsidR="007712C7" w:rsidRPr="0051798C">
              <w:rPr>
                <w:color w:val="000000" w:themeColor="text1"/>
                <w:szCs w:val="22"/>
              </w:rPr>
              <w:t xml:space="preserve"> Funnene var ikke signifikante ved to års oppfølging.</w:t>
            </w:r>
          </w:p>
        </w:tc>
        <w:tc>
          <w:tcPr>
            <w:tcW w:w="1843" w:type="dxa"/>
            <w:tcBorders>
              <w:top w:val="single" w:sz="8" w:space="0" w:color="000000" w:themeColor="text1"/>
              <w:left w:val="nil"/>
              <w:bottom w:val="single" w:sz="8" w:space="0" w:color="000000" w:themeColor="text1"/>
              <w:right w:val="nil"/>
            </w:tcBorders>
            <w:shd w:val="clear" w:color="auto" w:fill="FFFFFF" w:themeFill="background1"/>
            <w:tcMar>
              <w:top w:w="68" w:type="dxa"/>
              <w:left w:w="68" w:type="dxa"/>
              <w:bottom w:w="68" w:type="dxa"/>
              <w:right w:w="68" w:type="dxa"/>
            </w:tcMar>
          </w:tcPr>
          <w:p w14:paraId="4BA8D547" w14:textId="17F37FB1" w:rsidR="00B63C73" w:rsidRPr="0051798C" w:rsidRDefault="002D15E2" w:rsidP="00E05133">
            <w:pPr>
              <w:spacing w:line="240" w:lineRule="auto"/>
              <w:rPr>
                <w:color w:val="000000" w:themeColor="text1"/>
                <w:szCs w:val="22"/>
              </w:rPr>
            </w:pPr>
            <w:r w:rsidRPr="0051798C">
              <w:rPr>
                <w:color w:val="000000" w:themeColor="text1"/>
                <w:szCs w:val="22"/>
              </w:rPr>
              <w:t>Høy risiko</w:t>
            </w:r>
          </w:p>
        </w:tc>
      </w:tr>
    </w:tbl>
    <w:p w14:paraId="67B569AA" w14:textId="77777777" w:rsidR="00B63C73" w:rsidRDefault="00B63C73" w:rsidP="004B0EC4"/>
    <w:p w14:paraId="7848CE5F" w14:textId="77777777" w:rsidR="00B43652" w:rsidRDefault="00B43652" w:rsidP="004B0EC4"/>
    <w:p w14:paraId="11CCA4C8" w14:textId="30D37CD5" w:rsidR="004B0EC4" w:rsidRDefault="004B0EC4" w:rsidP="004B0EC4">
      <w:pPr>
        <w:pStyle w:val="Overskrift2"/>
        <w:pBdr>
          <w:top w:val="single" w:sz="8" w:space="3" w:color="302823"/>
          <w:bottom w:val="single" w:sz="8" w:space="5" w:color="302823"/>
        </w:pBdr>
      </w:pPr>
      <w:bookmarkStart w:id="59" w:name="_Toc230340815"/>
      <w:r>
        <w:t>Resultater fra intervjustudien</w:t>
      </w:r>
      <w:bookmarkEnd w:id="59"/>
    </w:p>
    <w:p w14:paraId="4413C454" w14:textId="5E21CEB5" w:rsidR="00600234" w:rsidRPr="005F576D" w:rsidRDefault="11D7C561" w:rsidP="00C619B0">
      <w:pPr>
        <w:spacing w:line="300" w:lineRule="auto"/>
      </w:pPr>
      <w:r w:rsidRPr="4DBA64F2">
        <w:rPr>
          <w:rFonts w:eastAsia="Cambria" w:cs="Cambria"/>
          <w:szCs w:val="22"/>
        </w:rPr>
        <w:t>Analyse</w:t>
      </w:r>
      <w:r w:rsidR="6C7B1599" w:rsidRPr="4DBA64F2">
        <w:rPr>
          <w:rFonts w:eastAsia="Cambria" w:cs="Cambria"/>
          <w:szCs w:val="22"/>
        </w:rPr>
        <w:t>n</w:t>
      </w:r>
      <w:r w:rsidRPr="4DBA64F2">
        <w:rPr>
          <w:rFonts w:eastAsia="Cambria" w:cs="Cambria"/>
          <w:szCs w:val="22"/>
        </w:rPr>
        <w:t xml:space="preserve"> av </w:t>
      </w:r>
      <w:r w:rsidR="00C619B0">
        <w:rPr>
          <w:rFonts w:eastAsia="Cambria" w:cs="Cambria"/>
          <w:szCs w:val="22"/>
        </w:rPr>
        <w:t xml:space="preserve">de </w:t>
      </w:r>
      <w:r w:rsidR="007B3981">
        <w:rPr>
          <w:rFonts w:eastAsia="Cambria" w:cs="Cambria"/>
          <w:szCs w:val="22"/>
        </w:rPr>
        <w:t>13</w:t>
      </w:r>
      <w:r w:rsidR="00C619B0">
        <w:rPr>
          <w:rFonts w:eastAsia="Cambria" w:cs="Cambria"/>
          <w:szCs w:val="22"/>
        </w:rPr>
        <w:t xml:space="preserve"> kvalitative intervjuene</w:t>
      </w:r>
      <w:r w:rsidR="00D40A76">
        <w:rPr>
          <w:rFonts w:eastAsia="Cambria" w:cs="Cambria"/>
          <w:szCs w:val="22"/>
        </w:rPr>
        <w:t xml:space="preserve"> med medlemmer av skolemiljøteam</w:t>
      </w:r>
      <w:r w:rsidR="00C619B0" w:rsidRPr="4DBA64F2">
        <w:rPr>
          <w:rFonts w:eastAsia="Cambria" w:cs="Cambria"/>
          <w:szCs w:val="22"/>
        </w:rPr>
        <w:t xml:space="preserve"> </w:t>
      </w:r>
      <w:r w:rsidRPr="4DBA64F2">
        <w:rPr>
          <w:rFonts w:eastAsia="Cambria" w:cs="Cambria"/>
          <w:szCs w:val="22"/>
        </w:rPr>
        <w:t xml:space="preserve">resulterte i fire hovedtemaer som samlet belyser </w:t>
      </w:r>
      <w:r w:rsidR="000D3DB9">
        <w:rPr>
          <w:rFonts w:eastAsia="Cambria" w:cs="Cambria"/>
          <w:szCs w:val="22"/>
        </w:rPr>
        <w:t xml:space="preserve">de 12 </w:t>
      </w:r>
      <w:r w:rsidRPr="4DBA64F2">
        <w:rPr>
          <w:rFonts w:eastAsia="Cambria" w:cs="Cambria"/>
          <w:szCs w:val="22"/>
        </w:rPr>
        <w:t>kommunenes erfaringer:</w:t>
      </w:r>
      <w:r w:rsidR="005F576D">
        <w:rPr>
          <w:rFonts w:eastAsia="Cambria" w:cs="Cambria"/>
          <w:szCs w:val="22"/>
        </w:rPr>
        <w:t xml:space="preserve"> </w:t>
      </w:r>
      <w:r w:rsidR="7EC3AAF9" w:rsidRPr="007852B5">
        <w:t>Begrunnelse og formål</w:t>
      </w:r>
      <w:r w:rsidR="005F576D">
        <w:t>, o</w:t>
      </w:r>
      <w:r w:rsidR="7EC3AAF9" w:rsidRPr="007852B5">
        <w:t>rganisering og modeller</w:t>
      </w:r>
      <w:r w:rsidR="005F576D">
        <w:t>, a</w:t>
      </w:r>
      <w:r w:rsidR="7EC3AAF9" w:rsidRPr="007852B5">
        <w:t>rbeidsformer i praksis</w:t>
      </w:r>
      <w:r w:rsidR="005F576D">
        <w:t xml:space="preserve"> og</w:t>
      </w:r>
      <w:r w:rsidR="00860303">
        <w:t xml:space="preserve"> </w:t>
      </w:r>
      <w:r w:rsidR="005F576D">
        <w:t>f</w:t>
      </w:r>
      <w:r w:rsidR="7EC3AAF9" w:rsidRPr="007852B5">
        <w:t>ordeler og utfordringer</w:t>
      </w:r>
      <w:r w:rsidR="005F576D">
        <w:t>.</w:t>
      </w:r>
      <w:r w:rsidR="00203DD6">
        <w:t xml:space="preserve"> Vi utdyper </w:t>
      </w:r>
      <w:r w:rsidR="00AD1D2B">
        <w:t>de fire hovedtemaene under.</w:t>
      </w:r>
    </w:p>
    <w:p w14:paraId="3C7BFCD5" w14:textId="77777777" w:rsidR="00C619B0" w:rsidRPr="005F576D" w:rsidRDefault="00C619B0" w:rsidP="00C619B0">
      <w:pPr>
        <w:spacing w:line="300" w:lineRule="auto"/>
      </w:pPr>
    </w:p>
    <w:p w14:paraId="652BBA70" w14:textId="748AF7EF" w:rsidR="00600234" w:rsidRPr="00600234" w:rsidRDefault="00600234" w:rsidP="00600234">
      <w:pPr>
        <w:rPr>
          <w:b/>
          <w:bCs/>
        </w:rPr>
      </w:pPr>
      <w:r w:rsidRPr="00600234">
        <w:rPr>
          <w:b/>
          <w:bCs/>
        </w:rPr>
        <w:t>Begrunnelse og formål</w:t>
      </w:r>
    </w:p>
    <w:p w14:paraId="599C3C51" w14:textId="64B9CC0E" w:rsidR="00600234" w:rsidRDefault="00600234" w:rsidP="00600234">
      <w:r w:rsidRPr="00600234">
        <w:t xml:space="preserve">Etableringen av skolemiljøteamene </w:t>
      </w:r>
      <w:r w:rsidR="003C44FC">
        <w:t xml:space="preserve">i de 12 kommunene </w:t>
      </w:r>
      <w:r w:rsidR="00EB2F0C">
        <w:t>ble</w:t>
      </w:r>
      <w:r w:rsidR="00EB2F0C" w:rsidRPr="00600234">
        <w:t xml:space="preserve"> </w:t>
      </w:r>
      <w:r w:rsidRPr="00600234">
        <w:t xml:space="preserve">gjennomgående </w:t>
      </w:r>
      <w:r w:rsidR="00EB2F0C">
        <w:t>begrunnet</w:t>
      </w:r>
      <w:r w:rsidRPr="00600234">
        <w:t xml:space="preserve"> med en opplevelse av økende kompleksitet i elevsaker. Informantene </w:t>
      </w:r>
      <w:r w:rsidR="00767746">
        <w:t>beskrev</w:t>
      </w:r>
      <w:r w:rsidRPr="00600234">
        <w:t xml:space="preserve"> utfordringer der skolefravær, mobbing, utrygghet, psykisk uhelse og vanskelige hjemmesituasjoner ofte forekom samtidig. Skolene opplev</w:t>
      </w:r>
      <w:r w:rsidR="00933CBC">
        <w:t>de</w:t>
      </w:r>
      <w:r w:rsidRPr="00600234">
        <w:t xml:space="preserve"> at slike saker overst</w:t>
      </w:r>
      <w:r w:rsidR="00D11E5A">
        <w:t>eg</w:t>
      </w:r>
      <w:r w:rsidRPr="00600234">
        <w:t xml:space="preserve"> det de k</w:t>
      </w:r>
      <w:r w:rsidR="00D11E5A">
        <w:t>unne</w:t>
      </w:r>
      <w:r w:rsidRPr="00600234">
        <w:t xml:space="preserve"> håndtere innenfor ordinær drift, og skolemiljøteamene </w:t>
      </w:r>
      <w:r w:rsidR="00114715">
        <w:t>framsto</w:t>
      </w:r>
      <w:r w:rsidRPr="00600234">
        <w:t xml:space="preserve"> derfor som et nødvendig supplement til skolens eksisterende støtteapparat.</w:t>
      </w:r>
    </w:p>
    <w:p w14:paraId="1CF99116" w14:textId="77777777" w:rsidR="00600234" w:rsidRPr="00600234" w:rsidRDefault="00600234" w:rsidP="00600234"/>
    <w:p w14:paraId="59C2E343" w14:textId="0EEB9D6D" w:rsidR="00600234" w:rsidRDefault="00600234" w:rsidP="00600234">
      <w:r w:rsidRPr="00600234">
        <w:t xml:space="preserve">Flere informanter </w:t>
      </w:r>
      <w:r w:rsidR="00114715">
        <w:t>pekte</w:t>
      </w:r>
      <w:r w:rsidRPr="00600234">
        <w:t xml:space="preserve"> samtidig på at teamene ofte kobles på først når sakene har utviklet seg over tid og blitt alvorlige. Dette inneb</w:t>
      </w:r>
      <w:r w:rsidR="007339D7">
        <w:t>ar</w:t>
      </w:r>
      <w:r w:rsidRPr="00600234">
        <w:t xml:space="preserve"> at skolemiljøteamene i praksis ofte </w:t>
      </w:r>
      <w:r w:rsidR="00FC0A87">
        <w:t>ble brukt</w:t>
      </w:r>
      <w:r w:rsidRPr="00600234">
        <w:t xml:space="preserve"> reaktivt, til tross for en uttalt målsetting om tidlig innsats og forebygging. Behovet for teamene </w:t>
      </w:r>
      <w:r w:rsidR="00253348">
        <w:t>ble</w:t>
      </w:r>
      <w:r w:rsidRPr="00600234">
        <w:t xml:space="preserve"> også </w:t>
      </w:r>
      <w:r w:rsidR="00253348">
        <w:t xml:space="preserve">begrunnet </w:t>
      </w:r>
      <w:r w:rsidRPr="00600234">
        <w:t>med manglende samordning og systematikk i eksisterende tjenester, samt et ønske om bedre oversikt og mer helhetlige tiltak rettet mot skolene.</w:t>
      </w:r>
    </w:p>
    <w:p w14:paraId="75ECB005" w14:textId="77777777" w:rsidR="00600234" w:rsidRPr="00600234" w:rsidRDefault="00600234" w:rsidP="00600234"/>
    <w:p w14:paraId="24957A80" w14:textId="77777777" w:rsidR="00600234" w:rsidRPr="00600234" w:rsidRDefault="00600234" w:rsidP="00600234">
      <w:pPr>
        <w:rPr>
          <w:b/>
          <w:bCs/>
        </w:rPr>
      </w:pPr>
      <w:r w:rsidRPr="00600234">
        <w:rPr>
          <w:b/>
          <w:bCs/>
        </w:rPr>
        <w:t>Organisering</w:t>
      </w:r>
    </w:p>
    <w:p w14:paraId="15894F54" w14:textId="449F8727" w:rsidR="00600234" w:rsidRDefault="00600234" w:rsidP="00600234">
      <w:r w:rsidRPr="00600234">
        <w:t xml:space="preserve">Funnene </w:t>
      </w:r>
      <w:r w:rsidR="009368F2">
        <w:t>viste</w:t>
      </w:r>
      <w:r w:rsidRPr="00600234">
        <w:t xml:space="preserve"> </w:t>
      </w:r>
      <w:r w:rsidR="002E3F4A">
        <w:t>en</w:t>
      </w:r>
      <w:r w:rsidRPr="00600234">
        <w:t xml:space="preserve"> variasjon i hvordan skolemiljøteamene </w:t>
      </w:r>
      <w:r w:rsidR="00F73426">
        <w:t>var</w:t>
      </w:r>
      <w:r w:rsidRPr="00600234">
        <w:t xml:space="preserve"> organisert i kommunene. Noen kommuner </w:t>
      </w:r>
      <w:r w:rsidR="00ED1002">
        <w:t>hadde</w:t>
      </w:r>
      <w:r w:rsidRPr="00600234">
        <w:t xml:space="preserve"> etablert sentralt forankrede, tverrfaglige team, der representanter fra flere kommunale tjenester samarbeide</w:t>
      </w:r>
      <w:r w:rsidR="00ED1002">
        <w:t>t</w:t>
      </w:r>
      <w:r w:rsidRPr="00600234">
        <w:t xml:space="preserve"> på tvers av sektorgrenser. Denne organiseringen g</w:t>
      </w:r>
      <w:r w:rsidR="00ED1002">
        <w:t>a</w:t>
      </w:r>
      <w:r w:rsidRPr="00600234">
        <w:t xml:space="preserve"> mulighet for overordnet styring, bedre samordning og mer likeverdige tilbud mellom skoler.</w:t>
      </w:r>
    </w:p>
    <w:p w14:paraId="5D47FC20" w14:textId="77777777" w:rsidR="00600234" w:rsidRPr="00600234" w:rsidRDefault="00600234" w:rsidP="00600234"/>
    <w:p w14:paraId="4FB5004A" w14:textId="7A9361C6" w:rsidR="00600234" w:rsidRDefault="00600234" w:rsidP="00600234">
      <w:r w:rsidRPr="00600234">
        <w:t>Andre kommuner ha</w:t>
      </w:r>
      <w:r w:rsidR="00670CC3">
        <w:t>dde</w:t>
      </w:r>
      <w:r w:rsidRPr="00600234">
        <w:t xml:space="preserve"> valgt å organisere skolemiljøteamene tettere på den enkelte skole, ofte som en del av skolens ledelse eller støttefunksjoner. Denne modellen g</w:t>
      </w:r>
      <w:r w:rsidR="00670CC3">
        <w:t>a</w:t>
      </w:r>
      <w:r w:rsidRPr="00600234">
        <w:t xml:space="preserve"> større nærhet til elever og ansatte og muliggj</w:t>
      </w:r>
      <w:r w:rsidR="00C60EAA">
        <w:t>orde</w:t>
      </w:r>
      <w:r w:rsidRPr="00600234">
        <w:t xml:space="preserve"> raskere respons i krevende </w:t>
      </w:r>
      <w:r w:rsidRPr="00600234">
        <w:lastRenderedPageBreak/>
        <w:t xml:space="preserve">situasjoner. Samtidig </w:t>
      </w:r>
      <w:r w:rsidR="00C60EAA">
        <w:t>ble</w:t>
      </w:r>
      <w:r w:rsidRPr="00600234">
        <w:t xml:space="preserve"> slike team </w:t>
      </w:r>
      <w:r w:rsidR="00C60EAA">
        <w:t xml:space="preserve">beskrevet </w:t>
      </w:r>
      <w:r w:rsidRPr="00600234">
        <w:t>som mer sårbare for kapasitetsutfordringer og personavhengighet.</w:t>
      </w:r>
    </w:p>
    <w:p w14:paraId="1C8FCFB2" w14:textId="77777777" w:rsidR="00600234" w:rsidRPr="00600234" w:rsidRDefault="00600234" w:rsidP="00600234"/>
    <w:p w14:paraId="6DD8E841" w14:textId="30BAE2C7" w:rsidR="00600234" w:rsidRDefault="00600234" w:rsidP="00600234">
      <w:r w:rsidRPr="00600234">
        <w:t xml:space="preserve">I tillegg </w:t>
      </w:r>
      <w:r w:rsidR="00291492">
        <w:t xml:space="preserve">beskrev </w:t>
      </w:r>
      <w:r w:rsidR="00D02EF1">
        <w:t>informantene</w:t>
      </w:r>
      <w:r w:rsidR="00D02EF1" w:rsidRPr="00600234">
        <w:t xml:space="preserve"> </w:t>
      </w:r>
      <w:r w:rsidRPr="00600234">
        <w:t xml:space="preserve">kombinerte modeller, der skolene selv </w:t>
      </w:r>
      <w:r w:rsidR="00291492">
        <w:t>håndterte</w:t>
      </w:r>
      <w:r w:rsidRPr="00600234">
        <w:t xml:space="preserve"> lavterskelutfordringer, mens skolemiljøteamene </w:t>
      </w:r>
      <w:r w:rsidR="00A46E9F">
        <w:t>ble koblet</w:t>
      </w:r>
      <w:r w:rsidRPr="00600234">
        <w:t xml:space="preserve"> på når sakene </w:t>
      </w:r>
      <w:r w:rsidR="00A46E9F">
        <w:t>ble vurdert</w:t>
      </w:r>
      <w:r w:rsidRPr="00600234">
        <w:t xml:space="preserve"> som mer komplekse. Samlet viser funnene at organiseringen har stor betydning for teamenes tilgjengelighet, arbeidsform og mulighet til å balansere systemrettet og individrettet arbeid.</w:t>
      </w:r>
      <w:r w:rsidR="00392033">
        <w:t xml:space="preserve"> </w:t>
      </w:r>
    </w:p>
    <w:p w14:paraId="378F70AF" w14:textId="77777777" w:rsidR="00600234" w:rsidRPr="00600234" w:rsidRDefault="00600234" w:rsidP="00600234"/>
    <w:p w14:paraId="3552E97E" w14:textId="77777777" w:rsidR="00600234" w:rsidRPr="00600234" w:rsidRDefault="00600234" w:rsidP="00600234">
      <w:pPr>
        <w:rPr>
          <w:b/>
          <w:bCs/>
        </w:rPr>
      </w:pPr>
      <w:r w:rsidRPr="00001E79">
        <w:rPr>
          <w:b/>
          <w:bCs/>
        </w:rPr>
        <w:t>Arbeidsformer i praksis</w:t>
      </w:r>
    </w:p>
    <w:p w14:paraId="48D4658F" w14:textId="2FC33304" w:rsidR="00600234" w:rsidRDefault="00600234" w:rsidP="00600234">
      <w:r w:rsidRPr="00600234">
        <w:t xml:space="preserve">Informantene </w:t>
      </w:r>
      <w:r w:rsidR="00397E81">
        <w:t>uttrykte</w:t>
      </w:r>
      <w:r w:rsidRPr="00600234">
        <w:t xml:space="preserve"> tydelige ambisjoner om at skolemiljøteamene sk</w:t>
      </w:r>
      <w:r w:rsidR="00EE4C96">
        <w:t>ulle</w:t>
      </w:r>
      <w:r w:rsidRPr="00600234">
        <w:t xml:space="preserve"> arbeide systematisk og forebyggende. Dette inkluder</w:t>
      </w:r>
      <w:r w:rsidR="00EE4C96">
        <w:t>te</w:t>
      </w:r>
      <w:r w:rsidRPr="00600234">
        <w:t xml:space="preserve"> blant annet kartlegging av skolemiljø, behovsanalyser, veiledning av ansatte og bidrag til kompetanseutvikling i skolene. Slike arbeidsformer </w:t>
      </w:r>
      <w:r w:rsidR="00EE4C96">
        <w:t>ble beskrevet</w:t>
      </w:r>
      <w:r w:rsidRPr="00600234">
        <w:t xml:space="preserve"> som viktige for å styrke skolens samlede arbeid med skolemiljø over tid.</w:t>
      </w:r>
    </w:p>
    <w:p w14:paraId="59B79375" w14:textId="77777777" w:rsidR="00600234" w:rsidRPr="00600234" w:rsidRDefault="00600234" w:rsidP="00600234"/>
    <w:p w14:paraId="1748F02D" w14:textId="28457CCF" w:rsidR="00600234" w:rsidRDefault="00600234" w:rsidP="00600234">
      <w:r w:rsidRPr="00600234">
        <w:t xml:space="preserve">Samtidig </w:t>
      </w:r>
      <w:r w:rsidR="00EE4C96">
        <w:t>viste</w:t>
      </w:r>
      <w:r w:rsidRPr="00600234">
        <w:t xml:space="preserve"> funnene at skolemiljøteamenes praksis i stor grad preges av arbeid </w:t>
      </w:r>
      <w:r w:rsidR="007E1672">
        <w:t xml:space="preserve">opp mot enkeltelever </w:t>
      </w:r>
      <w:r w:rsidRPr="00600234">
        <w:t xml:space="preserve">i alvorlige og akutte saker. Teamene </w:t>
      </w:r>
      <w:r w:rsidR="00186A10">
        <w:t xml:space="preserve">ble ofte </w:t>
      </w:r>
      <w:r w:rsidRPr="00600234">
        <w:t>mobiliser</w:t>
      </w:r>
      <w:r w:rsidR="00186A10">
        <w:t>t</w:t>
      </w:r>
      <w:r w:rsidRPr="00600234">
        <w:t xml:space="preserve"> når situasjoner ha</w:t>
      </w:r>
      <w:r w:rsidR="008B127F">
        <w:t>dde</w:t>
      </w:r>
      <w:r w:rsidRPr="00600234">
        <w:t xml:space="preserve"> eskalert og krev</w:t>
      </w:r>
      <w:r w:rsidR="008B127F">
        <w:t>de</w:t>
      </w:r>
      <w:r w:rsidRPr="00600234">
        <w:t xml:space="preserve"> rask og omfattende innsats. Det</w:t>
      </w:r>
      <w:r w:rsidR="00CF5F4B">
        <w:t>te</w:t>
      </w:r>
      <w:r w:rsidRPr="00600234">
        <w:t xml:space="preserve"> individrettede arbeidet </w:t>
      </w:r>
      <w:r w:rsidR="00C870AF">
        <w:t>ble beskrevet</w:t>
      </w:r>
      <w:r w:rsidRPr="00600234">
        <w:t xml:space="preserve"> som relasjonelt, fleksibelt og tidkrevende, og </w:t>
      </w:r>
      <w:r w:rsidR="00722E2E">
        <w:t>innebar</w:t>
      </w:r>
      <w:r w:rsidRPr="00600234">
        <w:t xml:space="preserve"> at teamene </w:t>
      </w:r>
      <w:r w:rsidR="005231FA">
        <w:t>kunne</w:t>
      </w:r>
      <w:r w:rsidRPr="00600234">
        <w:t xml:space="preserve"> være tett på elever og familier over lengre perioder. Denne nærheten </w:t>
      </w:r>
      <w:r w:rsidR="005231FA">
        <w:t>ble fremhevet</w:t>
      </w:r>
      <w:r w:rsidRPr="00600234">
        <w:t xml:space="preserve"> som en styrke, men </w:t>
      </w:r>
      <w:r w:rsidR="009677DD">
        <w:t>bidro</w:t>
      </w:r>
      <w:r w:rsidRPr="00600234">
        <w:t xml:space="preserve"> også til at kapasiteten i teamene </w:t>
      </w:r>
      <w:r w:rsidR="009E2F80">
        <w:t xml:space="preserve">ble </w:t>
      </w:r>
      <w:r w:rsidRPr="00600234">
        <w:t>utfordre</w:t>
      </w:r>
      <w:r w:rsidR="009E2F80">
        <w:t>t</w:t>
      </w:r>
      <w:r w:rsidRPr="00600234">
        <w:t>.</w:t>
      </w:r>
    </w:p>
    <w:p w14:paraId="32C1C9DF" w14:textId="77777777" w:rsidR="00600234" w:rsidRPr="00600234" w:rsidRDefault="00600234" w:rsidP="00600234"/>
    <w:p w14:paraId="64329DED" w14:textId="77777777" w:rsidR="00600234" w:rsidRPr="00600234" w:rsidRDefault="00600234" w:rsidP="00600234">
      <w:pPr>
        <w:rPr>
          <w:b/>
          <w:bCs/>
        </w:rPr>
      </w:pPr>
      <w:r w:rsidRPr="00600234">
        <w:rPr>
          <w:b/>
          <w:bCs/>
        </w:rPr>
        <w:t>Fordeler og begrensninger</w:t>
      </w:r>
    </w:p>
    <w:p w14:paraId="04E1740E" w14:textId="0CD1E99E" w:rsidR="00600234" w:rsidRDefault="00600234" w:rsidP="00600234">
      <w:r w:rsidRPr="00600234">
        <w:t xml:space="preserve">Skolemiljøteamene </w:t>
      </w:r>
      <w:r w:rsidR="009E2F80">
        <w:t>ble beskrevet</w:t>
      </w:r>
      <w:r w:rsidRPr="00600234">
        <w:t xml:space="preserve"> som en betydelig støtte for skolene. Informantene framheve</w:t>
      </w:r>
      <w:r w:rsidR="009E2F80">
        <w:t>t</w:t>
      </w:r>
      <w:r w:rsidRPr="00600234">
        <w:t xml:space="preserve"> særlig at teamene k</w:t>
      </w:r>
      <w:r w:rsidR="00974B5F">
        <w:t>unne</w:t>
      </w:r>
      <w:r w:rsidRPr="00600234">
        <w:t xml:space="preserve"> være tett på elever, jobbe fleksibelt og bidra til bedre samarbeid og koordinering mellom ulike tjenester.</w:t>
      </w:r>
      <w:r w:rsidR="00856F03">
        <w:t xml:space="preserve"> </w:t>
      </w:r>
      <w:r w:rsidRPr="00600234">
        <w:t>Videre opplev</w:t>
      </w:r>
      <w:r w:rsidR="00424E97">
        <w:t xml:space="preserve">des </w:t>
      </w:r>
      <w:r w:rsidRPr="00600234">
        <w:t xml:space="preserve">teamene å </w:t>
      </w:r>
      <w:r w:rsidR="00FE0D9D">
        <w:t xml:space="preserve">kunne </w:t>
      </w:r>
      <w:r w:rsidRPr="00600234">
        <w:t>bidra til økt kompetanse og erfaringsdeling i skolene, samt til større trygghet i håndteringen av krevende saker.</w:t>
      </w:r>
    </w:p>
    <w:p w14:paraId="52C385EC" w14:textId="77777777" w:rsidR="00600234" w:rsidRPr="00600234" w:rsidRDefault="00600234" w:rsidP="00600234"/>
    <w:p w14:paraId="582DE03A" w14:textId="40689DCE" w:rsidR="00600234" w:rsidRDefault="00600234" w:rsidP="00600234">
      <w:r w:rsidRPr="00600234">
        <w:t xml:space="preserve">Samtidig </w:t>
      </w:r>
      <w:r w:rsidR="00E53D4E">
        <w:t>pekte</w:t>
      </w:r>
      <w:r w:rsidRPr="00600234">
        <w:t xml:space="preserve"> informantene på flere </w:t>
      </w:r>
      <w:r w:rsidR="00A910F0">
        <w:t xml:space="preserve">forhold som virket </w:t>
      </w:r>
      <w:r w:rsidRPr="00600234">
        <w:t>begrens</w:t>
      </w:r>
      <w:r w:rsidR="00A910F0">
        <w:t>ende på teamenes funksjon</w:t>
      </w:r>
      <w:r w:rsidRPr="00600234">
        <w:t>. Kapasitet og tilgjengelige ressurser framst</w:t>
      </w:r>
      <w:r w:rsidR="00E53D4E">
        <w:t>o</w:t>
      </w:r>
      <w:r w:rsidRPr="00600234">
        <w:t xml:space="preserve"> som gjennomgående utfordringer, og flere beskr</w:t>
      </w:r>
      <w:r w:rsidR="00E53D4E">
        <w:t>ev</w:t>
      </w:r>
      <w:r w:rsidRPr="00600234">
        <w:t xml:space="preserve"> en risiko for at teamene </w:t>
      </w:r>
      <w:r w:rsidR="0088546F">
        <w:t>kunne bli</w:t>
      </w:r>
      <w:r w:rsidRPr="00600234">
        <w:t xml:space="preserve"> sterkt involvert i enkeltsaker på bekostning av forebyggende og systemrettet arbeid.</w:t>
      </w:r>
      <w:r w:rsidR="00855D9A">
        <w:t xml:space="preserve"> </w:t>
      </w:r>
      <w:r w:rsidR="002A302E">
        <w:t xml:space="preserve">Samtidig beskrev flere hvordan </w:t>
      </w:r>
      <w:r w:rsidR="007F5816">
        <w:t xml:space="preserve">avhengighet av eksterne tilskudd kunne føre til </w:t>
      </w:r>
      <w:r w:rsidR="00083F1F">
        <w:t xml:space="preserve">uforutsigbarhet </w:t>
      </w:r>
      <w:r w:rsidR="00BE1C48">
        <w:t xml:space="preserve">og begrense muligheten til å etablere varige </w:t>
      </w:r>
      <w:r w:rsidR="00C45AFB">
        <w:t>strukturer.</w:t>
      </w:r>
      <w:r w:rsidRPr="00600234">
        <w:t xml:space="preserve"> Formelle rutiner og byråkratiske prosesser </w:t>
      </w:r>
      <w:r w:rsidR="00274ED8">
        <w:t>kunne</w:t>
      </w:r>
      <w:r w:rsidRPr="00600234">
        <w:t xml:space="preserve"> også oppleves som hemmende for rask og fleksibel innsats.</w:t>
      </w:r>
      <w:r w:rsidR="00914EB2">
        <w:t xml:space="preserve"> </w:t>
      </w:r>
      <w:r w:rsidR="00D67D64">
        <w:t xml:space="preserve">Noen informanter beskrev et behov for frikjøp av nøkkelpersoner som kunne bidra til koordinering og ledelse. </w:t>
      </w:r>
      <w:r w:rsidR="00D7190D">
        <w:t>Det ble også nevnt at taushetsplikt</w:t>
      </w:r>
      <w:r w:rsidR="00F218FF">
        <w:t>, til tross for at den ble fremhevet som viktig</w:t>
      </w:r>
      <w:r w:rsidR="0070095B">
        <w:t xml:space="preserve"> av informantene</w:t>
      </w:r>
      <w:r w:rsidR="00F218FF">
        <w:t>,</w:t>
      </w:r>
      <w:r w:rsidR="00D7190D">
        <w:t xml:space="preserve"> </w:t>
      </w:r>
      <w:r w:rsidR="0070095B">
        <w:t xml:space="preserve">også </w:t>
      </w:r>
      <w:r w:rsidR="00D7190D">
        <w:t>kunne være en utfordring</w:t>
      </w:r>
      <w:r w:rsidR="009321A9">
        <w:t xml:space="preserve"> i praksis fordi den begrenset </w:t>
      </w:r>
      <w:r w:rsidR="00112676">
        <w:t>hva man var i stand til å gjøre med informasjonen elevene delte.</w:t>
      </w:r>
    </w:p>
    <w:p w14:paraId="12D0BEEF" w14:textId="77777777" w:rsidR="00600234" w:rsidRPr="00600234" w:rsidRDefault="00600234" w:rsidP="00600234"/>
    <w:p w14:paraId="72FFF22D" w14:textId="3547A7BB" w:rsidR="00600234" w:rsidRPr="00600234" w:rsidRDefault="00600234" w:rsidP="00600234">
      <w:pPr>
        <w:rPr>
          <w:b/>
          <w:bCs/>
        </w:rPr>
      </w:pPr>
      <w:r>
        <w:rPr>
          <w:b/>
          <w:bCs/>
        </w:rPr>
        <w:t xml:space="preserve">Oppsummering </w:t>
      </w:r>
      <w:r w:rsidR="0022507C">
        <w:rPr>
          <w:b/>
          <w:bCs/>
        </w:rPr>
        <w:t xml:space="preserve">av </w:t>
      </w:r>
      <w:r>
        <w:rPr>
          <w:b/>
          <w:bCs/>
        </w:rPr>
        <w:t>funn</w:t>
      </w:r>
      <w:r w:rsidR="0022507C">
        <w:rPr>
          <w:b/>
          <w:bCs/>
        </w:rPr>
        <w:t xml:space="preserve"> fra intervjustudien</w:t>
      </w:r>
      <w:r>
        <w:rPr>
          <w:b/>
          <w:bCs/>
        </w:rPr>
        <w:t xml:space="preserve"> </w:t>
      </w:r>
    </w:p>
    <w:p w14:paraId="028CD97A" w14:textId="002D2C7A" w:rsidR="09FE20D9" w:rsidRDefault="148E9F7E" w:rsidP="00482667">
      <w:pPr>
        <w:rPr>
          <w:rFonts w:eastAsia="Cambria"/>
        </w:rPr>
      </w:pPr>
      <w:r w:rsidRPr="4DBA64F2">
        <w:rPr>
          <w:rFonts w:eastAsia="Cambria"/>
        </w:rPr>
        <w:t>Analysen av intervjumaterialet vis</w:t>
      </w:r>
      <w:r w:rsidR="00274ED8">
        <w:rPr>
          <w:rFonts w:eastAsia="Cambria"/>
        </w:rPr>
        <w:t>te</w:t>
      </w:r>
      <w:r w:rsidRPr="4DBA64F2">
        <w:rPr>
          <w:rFonts w:eastAsia="Cambria"/>
        </w:rPr>
        <w:t xml:space="preserve"> at skolemiljøteamene </w:t>
      </w:r>
      <w:r w:rsidR="004F4AF2">
        <w:rPr>
          <w:rFonts w:eastAsia="Cambria"/>
        </w:rPr>
        <w:t>ble oppfattet</w:t>
      </w:r>
      <w:r w:rsidRPr="4DBA64F2">
        <w:rPr>
          <w:rFonts w:eastAsia="Cambria"/>
        </w:rPr>
        <w:t xml:space="preserve"> som et sentralt virkemiddel i kommunenes arbeid med skolemiljø og bekymringsfullt skolefravær. Funnene belys</w:t>
      </w:r>
      <w:r w:rsidR="00C1638A">
        <w:rPr>
          <w:rFonts w:eastAsia="Cambria"/>
        </w:rPr>
        <w:t>te</w:t>
      </w:r>
      <w:r w:rsidRPr="4DBA64F2">
        <w:rPr>
          <w:rFonts w:eastAsia="Cambria"/>
        </w:rPr>
        <w:t xml:space="preserve"> teamenes begrunnelse, organisering og praksis, samt hvilke strukturelle og operative begrensninger som prege</w:t>
      </w:r>
      <w:r w:rsidR="00C1638A">
        <w:rPr>
          <w:rFonts w:eastAsia="Cambria"/>
        </w:rPr>
        <w:t xml:space="preserve">t </w:t>
      </w:r>
      <w:r w:rsidRPr="4DBA64F2">
        <w:rPr>
          <w:rFonts w:eastAsia="Cambria"/>
        </w:rPr>
        <w:t xml:space="preserve">arbeidet. </w:t>
      </w:r>
      <w:r w:rsidR="005D5B9B">
        <w:rPr>
          <w:rFonts w:eastAsia="Cambria"/>
        </w:rPr>
        <w:t>Resultatene</w:t>
      </w:r>
      <w:r w:rsidR="005D5B9B" w:rsidRPr="4DBA64F2">
        <w:rPr>
          <w:rFonts w:eastAsia="Cambria"/>
        </w:rPr>
        <w:t xml:space="preserve"> </w:t>
      </w:r>
      <w:r w:rsidR="00246800">
        <w:rPr>
          <w:rFonts w:eastAsia="Cambria"/>
        </w:rPr>
        <w:t xml:space="preserve">viste at det </w:t>
      </w:r>
      <w:r w:rsidR="00246800">
        <w:rPr>
          <w:rFonts w:eastAsia="Cambria"/>
        </w:rPr>
        <w:lastRenderedPageBreak/>
        <w:t>var</w:t>
      </w:r>
      <w:r w:rsidR="00246800" w:rsidRPr="4DBA64F2">
        <w:rPr>
          <w:rFonts w:eastAsia="Cambria"/>
        </w:rPr>
        <w:t xml:space="preserve"> </w:t>
      </w:r>
      <w:r w:rsidRPr="4DBA64F2">
        <w:rPr>
          <w:rFonts w:eastAsia="Cambria"/>
        </w:rPr>
        <w:t>et gjennomgående spenn mellom målsettinger om forebyggende og systematisk innsats og en praksis dominert av reaktiv oppfølging av komplekse enkeltsaker.</w:t>
      </w:r>
    </w:p>
    <w:p w14:paraId="2006B051" w14:textId="77777777" w:rsidR="00A63200" w:rsidRDefault="00A63200" w:rsidP="00482667">
      <w:pPr>
        <w:rPr>
          <w:rFonts w:eastAsia="Cambria"/>
        </w:rPr>
      </w:pPr>
    </w:p>
    <w:p w14:paraId="2D4DDA28" w14:textId="002E639D" w:rsidR="5428BEE5" w:rsidRPr="00A4149F" w:rsidRDefault="148E9F7E" w:rsidP="00482667">
      <w:pPr>
        <w:rPr>
          <w:rFonts w:eastAsia="Cambria"/>
        </w:rPr>
      </w:pPr>
      <w:r w:rsidRPr="4DBA64F2">
        <w:rPr>
          <w:rFonts w:eastAsia="Cambria"/>
        </w:rPr>
        <w:t>Skolemiljøteamene framst</w:t>
      </w:r>
      <w:r w:rsidR="00B64F22">
        <w:rPr>
          <w:rFonts w:eastAsia="Cambria"/>
        </w:rPr>
        <w:t>o</w:t>
      </w:r>
      <w:r w:rsidRPr="4DBA64F2">
        <w:rPr>
          <w:rFonts w:eastAsia="Cambria"/>
        </w:rPr>
        <w:t xml:space="preserve"> som nødvendige tiltak med potensial til å arbeide fleksibelt, styrke samarbeid og bidra til kompetanseutvikling i skolene. Samtidig vis</w:t>
      </w:r>
      <w:r w:rsidR="007C37D7">
        <w:rPr>
          <w:rFonts w:eastAsia="Cambria"/>
        </w:rPr>
        <w:t>te</w:t>
      </w:r>
      <w:r w:rsidRPr="4DBA64F2">
        <w:rPr>
          <w:rFonts w:eastAsia="Cambria"/>
        </w:rPr>
        <w:t xml:space="preserve"> funnene at dette potensialet i stor grad begrenses av organisatoriske rammer, ressurstilgang og uklarhet i teamenes mandat, særlig i møte med høyt sakspress.</w:t>
      </w:r>
    </w:p>
    <w:p w14:paraId="2C7BBA7D" w14:textId="77777777" w:rsidR="00C75D9F" w:rsidRDefault="00C75D9F" w:rsidP="004B0EC4"/>
    <w:p w14:paraId="7FC3D961" w14:textId="66217C2F" w:rsidR="00BB761A" w:rsidRPr="00684969" w:rsidRDefault="00BB761A" w:rsidP="00BB761A">
      <w:pPr>
        <w:pStyle w:val="Overskrift1"/>
      </w:pPr>
      <w:bookmarkStart w:id="60" w:name="_Toc206410916"/>
      <w:bookmarkStart w:id="61" w:name="_Toc230340816"/>
      <w:r>
        <w:lastRenderedPageBreak/>
        <w:t>Diskusjon</w:t>
      </w:r>
      <w:bookmarkEnd w:id="60"/>
      <w:bookmarkEnd w:id="61"/>
    </w:p>
    <w:p w14:paraId="41780436" w14:textId="4F3B5A06" w:rsidR="60756FB0" w:rsidRDefault="00E4270E" w:rsidP="587FD293">
      <w:pPr>
        <w:pStyle w:val="Overskrift2"/>
      </w:pPr>
      <w:bookmarkStart w:id="62" w:name="_Toc230340817"/>
      <w:r>
        <w:rPr>
          <w:rFonts w:eastAsia="Cambria" w:cs="Cambria"/>
          <w:bCs/>
          <w:szCs w:val="24"/>
        </w:rPr>
        <w:t>Oppsummering og fortolkning av funn</w:t>
      </w:r>
      <w:bookmarkEnd w:id="62"/>
    </w:p>
    <w:p w14:paraId="1A80495E" w14:textId="4A679C6A" w:rsidR="002C3611" w:rsidRPr="00EC7101" w:rsidRDefault="002C3611" w:rsidP="002C3611">
      <w:pPr>
        <w:rPr>
          <w:rFonts w:eastAsia="Cambria" w:cs="Cambria"/>
          <w:szCs w:val="22"/>
        </w:rPr>
      </w:pPr>
      <w:r>
        <w:t>De</w:t>
      </w:r>
      <w:r w:rsidR="00D315CE">
        <w:t>tt</w:t>
      </w:r>
      <w:r>
        <w:t xml:space="preserve">e </w:t>
      </w:r>
      <w:r w:rsidR="00D315CE">
        <w:t xml:space="preserve">prosjektet </w:t>
      </w:r>
      <w:r>
        <w:t>undersøkt</w:t>
      </w:r>
      <w:r w:rsidR="00D315CE">
        <w:t>e</w:t>
      </w:r>
      <w:r>
        <w:t xml:space="preserve"> skolemiljøteam gjennom en kartleggingsoversikt over relevant forskning og en </w:t>
      </w:r>
      <w:r w:rsidRPr="00EC7101">
        <w:t xml:space="preserve">intervjustudie </w:t>
      </w:r>
      <w:r w:rsidR="00BA7940">
        <w:t xml:space="preserve">i </w:t>
      </w:r>
      <w:r w:rsidRPr="00EC7101">
        <w:t xml:space="preserve">norske kommuner som har </w:t>
      </w:r>
      <w:r w:rsidR="00ED7BE9">
        <w:t>fått tilskudd</w:t>
      </w:r>
      <w:r w:rsidR="00985BE7">
        <w:t xml:space="preserve"> </w:t>
      </w:r>
      <w:r w:rsidR="00626BC0">
        <w:t>til å etablere slike team</w:t>
      </w:r>
      <w:r w:rsidRPr="00EC7101">
        <w:t>.</w:t>
      </w:r>
      <w:r w:rsidR="006202C6" w:rsidRPr="00EC7101">
        <w:t xml:space="preserve"> </w:t>
      </w:r>
      <w:r w:rsidR="007A3C8E" w:rsidRPr="00EC7101">
        <w:t xml:space="preserve">De to delstudiene belyser fenomenet fra ulike analytiske nivåer: </w:t>
      </w:r>
      <w:r w:rsidR="004B3D2A">
        <w:t>k</w:t>
      </w:r>
      <w:r w:rsidR="007A3C8E" w:rsidRPr="00EC7101">
        <w:t xml:space="preserve">artleggingsoversikten gir en oversikt over eksisterende forskningsbasert kunnskap, mens intervjustudien undersøker hvordan slike team </w:t>
      </w:r>
      <w:r w:rsidR="00AF2E68" w:rsidRPr="00EC7101">
        <w:t xml:space="preserve">forstås, </w:t>
      </w:r>
      <w:r w:rsidR="007A3C8E" w:rsidRPr="00EC7101">
        <w:t>organiseres og praktiseres i en norsk kontekst.</w:t>
      </w:r>
    </w:p>
    <w:p w14:paraId="468B6973" w14:textId="77777777" w:rsidR="002C3611" w:rsidRDefault="002C3611" w:rsidP="002C3611"/>
    <w:p w14:paraId="6D59337F" w14:textId="3E181E9D" w:rsidR="002C3611" w:rsidRDefault="007B57AC" w:rsidP="002C3611">
      <w:r>
        <w:t>Et hovedfunn er at d</w:t>
      </w:r>
      <w:r w:rsidR="002C3611">
        <w:t xml:space="preserve">et finnes vært lite </w:t>
      </w:r>
      <w:r>
        <w:t xml:space="preserve">eksisterende </w:t>
      </w:r>
      <w:r w:rsidR="002C3611">
        <w:t>forskning</w:t>
      </w:r>
      <w:r w:rsidR="008B7486">
        <w:t>, enten det er internasjonal eller nasjonal forskning,</w:t>
      </w:r>
      <w:r w:rsidR="002C3611">
        <w:t xml:space="preserve"> som direkte tar for seg skolemiljøteam slik det er definert i </w:t>
      </w:r>
      <w:r w:rsidR="008B7486">
        <w:t>dette prosjektet</w:t>
      </w:r>
      <w:r w:rsidR="002C3611">
        <w:t xml:space="preserve">. Søket etter systematiske oversikter ga ingen inkluderte studier, og søket etter </w:t>
      </w:r>
      <w:r w:rsidR="00253463">
        <w:t xml:space="preserve">Nordiske </w:t>
      </w:r>
      <w:r w:rsidR="002C3611">
        <w:t xml:space="preserve">primærstudier resulterte i </w:t>
      </w:r>
      <w:r w:rsidR="00193781">
        <w:t xml:space="preserve">kun </w:t>
      </w:r>
      <w:r w:rsidR="002C3611">
        <w:t xml:space="preserve">fem </w:t>
      </w:r>
      <w:r w:rsidR="00742A24">
        <w:t>studier som møtte inklusjonskriteriene</w:t>
      </w:r>
      <w:r w:rsidR="00592D99">
        <w:t>:</w:t>
      </w:r>
      <w:r w:rsidR="00742A24">
        <w:t xml:space="preserve"> </w:t>
      </w:r>
      <w:r w:rsidR="00815433">
        <w:t xml:space="preserve">det </w:t>
      </w:r>
      <w:r w:rsidR="00742A24">
        <w:t xml:space="preserve">var </w:t>
      </w:r>
      <w:r w:rsidR="002C3611">
        <w:t xml:space="preserve">fire kvalitative </w:t>
      </w:r>
      <w:r w:rsidR="00742A24">
        <w:t xml:space="preserve">studier </w:t>
      </w:r>
      <w:r w:rsidR="002C3611">
        <w:t xml:space="preserve">og </w:t>
      </w:r>
      <w:r w:rsidR="006F385A">
        <w:t xml:space="preserve">én </w:t>
      </w:r>
      <w:r w:rsidR="002C3611">
        <w:t xml:space="preserve">RCT med høy risiko for systematiske skjevheter. Denne mangelen på </w:t>
      </w:r>
      <w:r w:rsidR="002C3611" w:rsidRPr="000700AB">
        <w:t xml:space="preserve">forskning er i seg selv et viktig funn, og var </w:t>
      </w:r>
      <w:r w:rsidR="007F0212">
        <w:t xml:space="preserve">en stor del av </w:t>
      </w:r>
      <w:r w:rsidR="002C3611" w:rsidRPr="000700AB">
        <w:t xml:space="preserve">årsaken til at </w:t>
      </w:r>
      <w:r w:rsidR="00592D99">
        <w:t xml:space="preserve">vi valgte å utføre </w:t>
      </w:r>
      <w:r w:rsidR="002C3611" w:rsidRPr="000700AB">
        <w:t>intervjustudie</w:t>
      </w:r>
      <w:r w:rsidR="00592D99">
        <w:t>n</w:t>
      </w:r>
      <w:r w:rsidR="002C3611" w:rsidRPr="000700AB">
        <w:t>. Det betyr videre at intervjustudien får en fremtredende rolle: den blir ikke et supplement til forskningslitteraturen, men ses opp mot denne.</w:t>
      </w:r>
      <w:r w:rsidR="00DE5590" w:rsidRPr="000700AB">
        <w:t xml:space="preserve"> Dette samsvarer med logikken i et </w:t>
      </w:r>
      <w:r w:rsidR="0027790F">
        <w:t>utvidelse</w:t>
      </w:r>
      <w:r w:rsidR="00DE5590" w:rsidRPr="000700AB">
        <w:t xml:space="preserve">-design, der ulike datakilder brukes til å belyse forskjellige komponenter av forskningsspørsmålet, heller enn å </w:t>
      </w:r>
      <w:r w:rsidR="00F62BB8" w:rsidRPr="000700AB">
        <w:t>replisere</w:t>
      </w:r>
      <w:r w:rsidR="00DE5590" w:rsidRPr="000700AB">
        <w:t xml:space="preserve"> de samme funnene gjennom flere metoder.</w:t>
      </w:r>
    </w:p>
    <w:p w14:paraId="76EAED63" w14:textId="77777777" w:rsidR="002C3611" w:rsidRDefault="002C3611" w:rsidP="002C3611"/>
    <w:p w14:paraId="2DA1ED4C" w14:textId="38A117B8" w:rsidR="002C3611" w:rsidRDefault="002C3611" w:rsidP="002C3611">
      <w:pPr>
        <w:pStyle w:val="Overskrift3"/>
      </w:pPr>
      <w:r>
        <w:t>Faktorer knyttet til implementering (</w:t>
      </w:r>
      <w:r w:rsidR="00CE1DD3">
        <w:t xml:space="preserve">forskningsspørsmål </w:t>
      </w:r>
      <w:r>
        <w:t>1a)</w:t>
      </w:r>
    </w:p>
    <w:p w14:paraId="381939AD" w14:textId="5820598C" w:rsidR="002C3611" w:rsidRDefault="002C3611" w:rsidP="002C3611">
      <w:r>
        <w:t xml:space="preserve">Det finnes </w:t>
      </w:r>
      <w:r w:rsidR="00F678D9">
        <w:t>mange</w:t>
      </w:r>
      <w:r>
        <w:t xml:space="preserve"> teorier og </w:t>
      </w:r>
      <w:r w:rsidR="00F678D9">
        <w:t>rammeverk</w:t>
      </w:r>
      <w:r>
        <w:t xml:space="preserve"> som beskriver implementering </w:t>
      </w:r>
      <w:r w:rsidR="00D371AC">
        <w:t xml:space="preserve">og disseminering </w:t>
      </w:r>
      <w:r>
        <w:t xml:space="preserve">av tiltak </w:t>
      </w:r>
      <w:r w:rsidR="00E07302">
        <w:fldChar w:fldCharType="begin"/>
      </w:r>
      <w:r w:rsidR="006236C6">
        <w:instrText xml:space="preserve"> ADDIN ZOTERO_ITEM CSL_CITATION {"citationID":"ZLgnUWIi","properties":{"unsorted":false,"formattedCitation":"(44;45)","plainCitation":"(44;45)","noteIndex":0},"citationItems":[{"id":2148,"uris":["http://zotero.org/users/8749650/items/6MKK7JSG"],"itemData":{"id":2148,"type":"article-journal","abstract":"Context: Theories and frameworks (hereafter called models) enhance dissemination and implementation (D&amp;I) research by making the spread of evidence-based interventions more likely. This work organizes and synthesizes these models by (1) developing an inventory of models used in D&amp;I research; (2) synthesizing this information; and (3) providing guidance on how to select a model to inform study design and execution. Evidence acquisition: This review began with commonly cited models and model developers and used snowball sampling to collect models developed in any year from journal articles, presentations, and books. All models were analyzed and categorized in 2011 based on three author-defined variables: construct flexibility, focus on dissemination and/or implementation activities (D/I), and the socioecologic framework (SEF) level. Five-point scales were used to rate construct flexibility from broad to operational and D/I activities from dissemination-focused to implementation-focused. All SEF levels (system, community, organization, and individual) applicable to a model were also extracted. Models that addressed policy activities were noted. Evidence synthesis: Sixty-one models were included in this review. Each of the five categories in the construct flexibility and D/I scales had at least four models. Models were distributed across all levels of the SEF; the fewest models (n=8) addressed policy activities. To assist researchers in selecting and utilizing a model throughout the research process, the authors present and explain examples of how models have been used. Conclusions: These findings may enable researchers to better identify and select models to inform their D&amp;I work. © 2012 American Journal of Preventive Medicine.","container-title":"American Journal of Preventive Medicine","DOI":"10.1016/j.amepre.2012.05.024","ISSN":"07493797","issue":"3","note":"878 citations (Crossref) [2024-02-01]\nISBN: 0749-3797","page":"337-350","PMID":"22898128","publisher":"Elsevier Inc.","title":"Bridging research and practice: Models for dissemination and implementation research","volume":"43","author":[{"family":"Tabak","given":"Rachel G."},{"family":"Khoong","given":"Elaine C."},{"family":"Chambers","given":"David","dropping-particle":"a."},{"family":"Brownson","given":"Ross C."}],"issued":{"date-parts":[["2012"]]}}},{"id":11153,"uris":["http://zotero.org/users/8749650/items/KYE9IQZ8"],"itemData":{"id":11153,"type":"article-journal","abstract":"An unresolved issue in the field of implementation research is how to conceptualize and evaluate successful implementation. This paper advances the concept of \"implementation outcomes\" distinct from service system and clinical treatment outcomes. This paper proposes a heuristic, working \"taxonomy\" of eight conceptually distinct implementation outcomes-acceptability, adoption, appropriateness, feasibility, fidelity, implementation cost, penetration, and sustainability-along with their nominal definitions. We propose a two-pronged agenda for research on implementation outcomes. Conceptualizing and measuring implementation outcomes will advance understanding of implementation processes, enhance efficiency in implementation research, and pave the way for studies of the comparative effectiveness of implementation strategies.","container-title":"Administration and Policy in Mental Health and Mental Health Services Research","DOI":"10.1007/s10488-010-0319-7","ISSN":"0894587X","issue":"2","note":"3149 citations (Crossref) [2023-05-15]\nISBN: 1573-3289","page":"65-76","PMID":"20957426","title":"Outcomes for implementation research: Conceptual distinctions, measurement challenges, and research agenda","volume":"38","author":[{"family":"Proctor","given":"Enola"},{"family":"Silmere","given":"Hiie"},{"family":"Raghavan","given":"Ramesh"},{"family":"Hovmand","given":"Peter"},{"family":"Aarons","given":"Greg"},{"family":"Bunger","given":"Alicia"},{"family":"Griffey","given":"Richard"},{"family":"Hensley","given":"Melissa"}],"issued":{"date-parts":[["2011"]]}}}],"schema":"https://github.com/citation-style-language/schema/raw/master/csl-citation.json"} </w:instrText>
      </w:r>
      <w:r w:rsidR="00E07302">
        <w:fldChar w:fldCharType="separate"/>
      </w:r>
      <w:r w:rsidR="006236C6" w:rsidRPr="006236C6">
        <w:t>(44;45)</w:t>
      </w:r>
      <w:r w:rsidR="00E07302">
        <w:fldChar w:fldCharType="end"/>
      </w:r>
      <w:r w:rsidR="00722315">
        <w:t xml:space="preserve">. </w:t>
      </w:r>
      <w:r w:rsidR="00195685">
        <w:t xml:space="preserve">Såkalte determinant-rammeverk </w:t>
      </w:r>
      <w:r w:rsidR="004E6208">
        <w:t xml:space="preserve">beskriver gjerne </w:t>
      </w:r>
      <w:r w:rsidR="00E56F98">
        <w:t xml:space="preserve">en rekke </w:t>
      </w:r>
      <w:r w:rsidR="006E26A3">
        <w:t>individuelle faktorer</w:t>
      </w:r>
      <w:r w:rsidR="008B706C">
        <w:t xml:space="preserve"> som man forventer at vil påvirke </w:t>
      </w:r>
      <w:r w:rsidR="002572B2">
        <w:t>implementeringen av et tiltak</w:t>
      </w:r>
      <w:r w:rsidR="0097544C">
        <w:t xml:space="preserve"> </w:t>
      </w:r>
      <w:r w:rsidR="00AC36FE">
        <w:fldChar w:fldCharType="begin"/>
      </w:r>
      <w:r w:rsidR="006236C6">
        <w:instrText xml:space="preserve"> ADDIN ZOTERO_ITEM CSL_CITATION {"citationID":"fgUNlKmb","properties":{"unsorted":false,"formattedCitation":"(46)","plainCitation":"(46)","noteIndex":0},"citationItems":[{"id":11131,"uris":["http://zotero.org/users/8749650/items/BA8TCWJT"],"itemData":{"id":11131,"type":"article-journal","container-title":"Implementation Science","DOI":"10.1186/s13012-015-0242-0","issue":"53","note":"2029 citations (Crossref) [2024-02-01]\nISBN: 1301201502","page":"1-13","publisher":"???","title":"Making sense of implementation theories, models and frameworks","volume":"10","author":[{"family":"Nilsen","given":"Per"}],"issued":{"date-parts":[["2015"]]}}}],"schema":"https://github.com/citation-style-language/schema/raw/master/csl-citation.json"} </w:instrText>
      </w:r>
      <w:r w:rsidR="00AC36FE">
        <w:fldChar w:fldCharType="separate"/>
      </w:r>
      <w:r w:rsidR="006236C6" w:rsidRPr="006236C6">
        <w:t>(46)</w:t>
      </w:r>
      <w:r w:rsidR="00AC36FE">
        <w:fldChar w:fldCharType="end"/>
      </w:r>
      <w:r w:rsidR="0097544C">
        <w:t xml:space="preserve">. Disse </w:t>
      </w:r>
      <w:r w:rsidR="0072009B">
        <w:t xml:space="preserve">individuelle faktorene kan enten </w:t>
      </w:r>
      <w:r w:rsidR="001A28E0">
        <w:t>fungere som barrierer (</w:t>
      </w:r>
      <w:r w:rsidR="00244178">
        <w:t xml:space="preserve">ofte kalt </w:t>
      </w:r>
      <w:r w:rsidR="00244178">
        <w:rPr>
          <w:i/>
          <w:iCs/>
        </w:rPr>
        <w:t>hemmere</w:t>
      </w:r>
      <w:r w:rsidR="00244178">
        <w:t xml:space="preserve">) eller </w:t>
      </w:r>
      <w:r w:rsidR="00667C6F">
        <w:t xml:space="preserve">fasilitatorer (ofte kalt </w:t>
      </w:r>
      <w:r w:rsidR="00667C6F">
        <w:rPr>
          <w:i/>
          <w:iCs/>
        </w:rPr>
        <w:t>fremmere</w:t>
      </w:r>
      <w:r w:rsidR="00667C6F">
        <w:t xml:space="preserve">) </w:t>
      </w:r>
      <w:r w:rsidR="00BE73FE">
        <w:t>som påvirker hvorvidt man klarer å</w:t>
      </w:r>
      <w:r w:rsidR="00BB2BA5">
        <w:t xml:space="preserve"> oppnå ønskede </w:t>
      </w:r>
      <w:r w:rsidR="00EF0F70">
        <w:t>implementeringsutfall (</w:t>
      </w:r>
      <w:r w:rsidR="000437AB">
        <w:t xml:space="preserve">f.eks. </w:t>
      </w:r>
      <w:r w:rsidR="0058474F">
        <w:t xml:space="preserve">å </w:t>
      </w:r>
      <w:r w:rsidR="000437AB">
        <w:t>få skoler til å ta i bruk et nytt tiltak).</w:t>
      </w:r>
      <w:r w:rsidR="00D42DAC">
        <w:t xml:space="preserve"> Det er disse </w:t>
      </w:r>
      <w:r w:rsidR="00225A17">
        <w:t>to hoved</w:t>
      </w:r>
      <w:r w:rsidR="00A90DDB">
        <w:t xml:space="preserve">kategoriene </w:t>
      </w:r>
      <w:r w:rsidR="00986B59">
        <w:t xml:space="preserve">vi vil ta for oss i </w:t>
      </w:r>
      <w:r w:rsidR="0032622E">
        <w:t>diskusjonen under</w:t>
      </w:r>
      <w:r w:rsidR="000D227D">
        <w:t>,</w:t>
      </w:r>
      <w:r w:rsidR="00C07C7D">
        <w:t xml:space="preserve"> samtidig som vi vil </w:t>
      </w:r>
      <w:r w:rsidR="00AD65E7">
        <w:t>se nærmere på</w:t>
      </w:r>
      <w:r w:rsidR="0004451C">
        <w:t xml:space="preserve"> </w:t>
      </w:r>
      <w:r w:rsidR="00D866C0">
        <w:t>faktorer</w:t>
      </w:r>
      <w:r w:rsidR="00FB5693">
        <w:t>,</w:t>
      </w:r>
      <w:r w:rsidR="00D866C0">
        <w:t xml:space="preserve"> som </w:t>
      </w:r>
      <w:r w:rsidR="00423314" w:rsidRPr="003D0416">
        <w:t>organisering og gjennomføring.</w:t>
      </w:r>
    </w:p>
    <w:p w14:paraId="3AC67D1C" w14:textId="77777777" w:rsidR="002C3611" w:rsidRDefault="002C3611" w:rsidP="002C3611"/>
    <w:p w14:paraId="499A947E" w14:textId="29263A06" w:rsidR="006215DD" w:rsidRDefault="006215DD" w:rsidP="006215DD">
      <w:pPr>
        <w:pStyle w:val="Overskrift4"/>
      </w:pPr>
      <w:r>
        <w:t>Hemmere og fremmere</w:t>
      </w:r>
    </w:p>
    <w:p w14:paraId="6AB3AB8F" w14:textId="6D1A531D" w:rsidR="000F4EE8" w:rsidRDefault="005A6F5A" w:rsidP="00D11727">
      <w:r>
        <w:t>Både k</w:t>
      </w:r>
      <w:r w:rsidR="00C06E3B">
        <w:t>artleggingsoversikten</w:t>
      </w:r>
      <w:r w:rsidR="00534ECE">
        <w:t xml:space="preserve"> og intervjustudien</w:t>
      </w:r>
      <w:r w:rsidR="00561CF6">
        <w:t xml:space="preserve"> omhandlet </w:t>
      </w:r>
      <w:r w:rsidR="00C955EC">
        <w:t>hemmere og fremmere</w:t>
      </w:r>
      <w:r w:rsidR="00871DFE">
        <w:t xml:space="preserve">, </w:t>
      </w:r>
      <w:r w:rsidR="00103CF3">
        <w:t xml:space="preserve">spesielt knytet </w:t>
      </w:r>
      <w:r w:rsidR="004108A3">
        <w:t xml:space="preserve">til samarbeid mellom </w:t>
      </w:r>
      <w:r w:rsidR="00526EF7">
        <w:t xml:space="preserve">ulike tjenester </w:t>
      </w:r>
      <w:r w:rsidR="00532948">
        <w:t xml:space="preserve">og </w:t>
      </w:r>
      <w:r w:rsidR="008D1040">
        <w:t>instanser</w:t>
      </w:r>
      <w:r w:rsidR="00526EF7">
        <w:t xml:space="preserve">. </w:t>
      </w:r>
      <w:r w:rsidR="004F14B2">
        <w:t>Flere</w:t>
      </w:r>
      <w:r w:rsidR="00CE4B4A">
        <w:t xml:space="preserve"> faktorer kunne bidra til bedre eller dårligere </w:t>
      </w:r>
      <w:r w:rsidR="004F14B2">
        <w:t>samarbeid mellom fagpersone</w:t>
      </w:r>
      <w:r w:rsidR="008D1040">
        <w:t>r i teamet</w:t>
      </w:r>
      <w:r w:rsidR="0014253D">
        <w:t xml:space="preserve">, i tillegg til at godt eller dårlig samarbeid i seg selv kunne fungere som </w:t>
      </w:r>
      <w:r w:rsidR="0026424A">
        <w:t>henholdsvis</w:t>
      </w:r>
      <w:r w:rsidR="00E21B69">
        <w:t xml:space="preserve"> en</w:t>
      </w:r>
      <w:r w:rsidR="0026424A">
        <w:t xml:space="preserve"> fasilitator eller barriere for arbeidet med </w:t>
      </w:r>
      <w:r w:rsidR="00D11727">
        <w:t>skolemiljø og fravær.</w:t>
      </w:r>
      <w:r w:rsidR="00534ECE">
        <w:t xml:space="preserve"> </w:t>
      </w:r>
      <w:r w:rsidR="00484A7E">
        <w:t xml:space="preserve">Informantene i intervjustudien </w:t>
      </w:r>
      <w:r w:rsidR="00622B09">
        <w:lastRenderedPageBreak/>
        <w:t xml:space="preserve">fremhevet hvordan </w:t>
      </w:r>
      <w:r w:rsidR="0011346F">
        <w:t xml:space="preserve">skolemiljøteam </w:t>
      </w:r>
      <w:r w:rsidR="00897725">
        <w:t xml:space="preserve">bidro til </w:t>
      </w:r>
      <w:r w:rsidR="008B7B20">
        <w:t xml:space="preserve">et bedre samarbeid mellom </w:t>
      </w:r>
      <w:r w:rsidR="00AC4C7D">
        <w:t>ulike tjenester</w:t>
      </w:r>
      <w:r w:rsidR="00A26351">
        <w:t xml:space="preserve"> for å håndtere </w:t>
      </w:r>
      <w:r w:rsidR="0010629E">
        <w:t xml:space="preserve">bekymringsfullt </w:t>
      </w:r>
      <w:r w:rsidR="00A26351">
        <w:t xml:space="preserve">skolefravær. </w:t>
      </w:r>
      <w:r w:rsidR="00E02404">
        <w:t>På samme måte fant en</w:t>
      </w:r>
      <w:r w:rsidR="00473A95">
        <w:t xml:space="preserve"> av de kvalitative primærstudiene </w:t>
      </w:r>
      <w:r w:rsidR="00CF295F">
        <w:t xml:space="preserve">at </w:t>
      </w:r>
      <w:r w:rsidR="000642C4">
        <w:t xml:space="preserve">lærerne </w:t>
      </w:r>
      <w:r w:rsidR="006E6D36">
        <w:t xml:space="preserve">verdsatte </w:t>
      </w:r>
      <w:r w:rsidR="00825261">
        <w:t>samarbeid med eksterne tjenester</w:t>
      </w:r>
      <w:r w:rsidR="005D0FB8">
        <w:t xml:space="preserve">, og når dette fungerte optimalt kunne det styrke </w:t>
      </w:r>
      <w:r w:rsidR="00C17077">
        <w:t xml:space="preserve">støtten deres </w:t>
      </w:r>
      <w:r w:rsidR="007B5369">
        <w:t>til eleven i klasserommet</w:t>
      </w:r>
      <w:r w:rsidR="00551F2A">
        <w:t xml:space="preserve">. </w:t>
      </w:r>
      <w:r w:rsidR="000C3043">
        <w:t xml:space="preserve">På den annen side </w:t>
      </w:r>
      <w:r w:rsidR="00442D27">
        <w:t>kunne uklare roller</w:t>
      </w:r>
      <w:r w:rsidR="00634383">
        <w:t xml:space="preserve">, tidspress og </w:t>
      </w:r>
      <w:r w:rsidR="00A11F79">
        <w:t xml:space="preserve">mangelfulle tilbakemeldinger fungere </w:t>
      </w:r>
      <w:r w:rsidR="00626ED2">
        <w:t xml:space="preserve">som barrierer for </w:t>
      </w:r>
      <w:r w:rsidR="00F47492">
        <w:t>effektivt samarbeid</w:t>
      </w:r>
      <w:r w:rsidR="007B0121">
        <w:t xml:space="preserve"> </w:t>
      </w:r>
      <w:r w:rsidR="00651FF8">
        <w:fldChar w:fldCharType="begin"/>
      </w:r>
      <w:r w:rsidR="006236C6">
        <w:instrText xml:space="preserve"> ADDIN ZOTERO_ITEM CSL_CITATION {"citationID":"clzIrSaG","properties":{"unsorted":false,"formattedCitation":"(42)","plainCitation":"(42)","noteIndex":0},"citationItems":[{"id":92806,"uris":["http://zotero.org/users/8749650/items/Z7LFX9YA"],"itemData":{"id":92806,"type":"article-journal","abstract":"A qualitative study conducted in four lower secondary schools in Norway explored teachers' and school principals' experiences of collaboration with a variety of extended services (ES). Particular attention was directed to the ways (if any) they perceived collaboration to be relevant to helping teachers support pupils with mental health problems through their everyday social and pedagogic practices. Findings of the study indicated that teachers valued initiatives that could help develop mutual understandings of teachers' and ES professionals' roles and responsibilities. Initiatives to build inter-professional relationships were perceived as laying the foundation for more productive collaboration. However, to be able to provide coherent, sustained support in the classroom, teachers needed guidance from ES professionals. This required a shift in collaborative processes away from a focus on individualized pupil support towards helping teachers support pupils through their classroom-based social and pedagogical practices. Implications for policy and practice are discussed. (PsycInfo Database Record (c) 2021 APA, all rights reserved)","container-title":"Scandinavian Journal of Educational Research","DOI":"10.1080/00313831.2019.1570548","ISSN":"0031-3831 1470-1170","issue":"3","note":"EPPI-Reviewer ID: 123299026","page":"425-439","title":"Helping teachers support pupils with mental health problems through inter-professional collaboration: A qualitative study of teachers and school principals","title-short":"Maelan (2020)","volume":"64","author":[{"literal":"Mælan Ellen Nesset"},{"literal":"Tjomsland Hege Eikeland"},{"literal":"Baklien Borge"},{"literal":"Thurston Miranda"}],"issued":{"date-parts":[["2020"]]}}}],"schema":"https://github.com/citation-style-language/schema/raw/master/csl-citation.json"} </w:instrText>
      </w:r>
      <w:r w:rsidR="00651FF8">
        <w:fldChar w:fldCharType="separate"/>
      </w:r>
      <w:r w:rsidR="006236C6" w:rsidRPr="006236C6">
        <w:t>(42)</w:t>
      </w:r>
      <w:r w:rsidR="00651FF8">
        <w:fldChar w:fldCharType="end"/>
      </w:r>
      <w:r w:rsidR="00A10157">
        <w:t>.</w:t>
      </w:r>
      <w:r w:rsidR="00F47492">
        <w:t xml:space="preserve"> </w:t>
      </w:r>
      <w:r w:rsidR="00A4090F">
        <w:t xml:space="preserve">To av de andre kvalitative studiene </w:t>
      </w:r>
      <w:r w:rsidR="003C720A">
        <w:t xml:space="preserve">hadde fokus på </w:t>
      </w:r>
      <w:r w:rsidR="006A4BC3">
        <w:t xml:space="preserve">hvordan </w:t>
      </w:r>
      <w:r w:rsidR="003C720A">
        <w:t>samarbeid</w:t>
      </w:r>
      <w:r w:rsidR="006A4BC3">
        <w:t>sprosesser</w:t>
      </w:r>
      <w:r w:rsidR="003C720A">
        <w:t xml:space="preserve"> </w:t>
      </w:r>
      <w:r w:rsidR="001E4350">
        <w:t xml:space="preserve">fungerte </w:t>
      </w:r>
      <w:r w:rsidR="003C720A">
        <w:t>internt i teamene</w:t>
      </w:r>
      <w:r w:rsidR="002B5193">
        <w:t xml:space="preserve">: </w:t>
      </w:r>
      <w:r w:rsidR="00372A72">
        <w:t>én</w:t>
      </w:r>
      <w:r w:rsidR="00A04F93">
        <w:t xml:space="preserve"> studie </w:t>
      </w:r>
      <w:r w:rsidR="00F935AD">
        <w:t xml:space="preserve">viste hvordan </w:t>
      </w:r>
      <w:r w:rsidR="006F4F1A">
        <w:t>teammedlemmers vage formuleringer</w:t>
      </w:r>
      <w:r w:rsidR="00D61922">
        <w:t xml:space="preserve"> og fortolkninger </w:t>
      </w:r>
      <w:r w:rsidR="00CF17FF">
        <w:t xml:space="preserve">kunne fungere positivt for </w:t>
      </w:r>
      <w:r w:rsidR="00CD7B74">
        <w:t xml:space="preserve">å fremme samarbeid på tvers av fagdisipliner </w:t>
      </w:r>
      <w:r w:rsidR="00AC768B">
        <w:fldChar w:fldCharType="begin"/>
      </w:r>
      <w:r w:rsidR="006236C6">
        <w:instrText xml:space="preserve"> ADDIN ZOTERO_ITEM CSL_CITATION {"citationID":"gYOD2sZI","properties":{"unsorted":false,"formattedCitation":"(39)","plainCitation":"(39)","noteIndex":0},"citationItems":[{"id":92800,"uris":["http://zotero.org/users/8749650/items/PSFR5DB8"],"itemData":{"id":92800,"type":"article-journal","abstract":"The article examines professionals' displays of uncertainty in their reports of pupils' school problems during Swedish Pupil Health Team (PHT) meetings. PHT-meetings reflect an effort to address pupils' problems through multi-professional teamwork, involving, e.g. counsellors, nurses, and special education teachers. Barriers to such collaboration have been attributed to professionals' difficulties to understand one another because they operate within differing discourses. Using discursive psychology to analyse audio-recorded meetings, we found that the PHT-professionals used vagueness as a resource. By reporting pupils' problems while displaying uncertainty about their causes, professionals could imply a morally delicate interpretation and distribute responsibility for this interpretation. Thus, the problem reports can be seen as designedly vague, working to involve recipients in a potentially problematic explanation. Based on this respecification of uncertainty as a discursive construction, we argue that at stake in PHT-meetings is not so much professionals' differing discourses as the moral accountability of interpretation. (PsycInfo Database Record (c) 2022 APA, all rights reserved)","container-title":"Qualitative Research in Psychology","DOI":"10.1080/14780887.2020.1725948","ISSN":"1478-0887 1478-0895","issue":"3","note":"EPPI-Reviewer ID: 123298853","page":"430-449","title":"Respecifying uncertainty in pupil health team collaboration: The morality of interpreting pupils' school problems","title-short":"Iversen (2020)","volume":"17","author":[{"literal":"Iversen Clara"},{"literal":"Evaldsson Ann-Carita"}],"issued":{"date-parts":[["2020"]]}}}],"schema":"https://github.com/citation-style-language/schema/raw/master/csl-citation.json"} </w:instrText>
      </w:r>
      <w:r w:rsidR="00AC768B">
        <w:fldChar w:fldCharType="separate"/>
      </w:r>
      <w:r w:rsidR="006236C6" w:rsidRPr="006236C6">
        <w:t>(39)</w:t>
      </w:r>
      <w:r w:rsidR="00AC768B">
        <w:fldChar w:fldCharType="end"/>
      </w:r>
      <w:r w:rsidR="00E1623C">
        <w:t xml:space="preserve">, </w:t>
      </w:r>
      <w:r w:rsidR="00BF419C">
        <w:t xml:space="preserve">mens </w:t>
      </w:r>
      <w:r w:rsidR="00E1623C">
        <w:t xml:space="preserve">en annen studie </w:t>
      </w:r>
      <w:r w:rsidR="009D48F9">
        <w:t xml:space="preserve">rapporterte </w:t>
      </w:r>
      <w:r w:rsidR="00C23C36">
        <w:t xml:space="preserve">hvordan </w:t>
      </w:r>
      <w:r w:rsidR="00981B7C">
        <w:t xml:space="preserve">formell og uformell </w:t>
      </w:r>
      <w:r w:rsidR="00843A7B">
        <w:t>ansvarlighet</w:t>
      </w:r>
      <w:r w:rsidR="00DD25C0">
        <w:t xml:space="preserve"> fungerte som viktige aspekter av </w:t>
      </w:r>
      <w:r w:rsidR="00EF5FDA">
        <w:t>samarbeidsprosessen</w:t>
      </w:r>
      <w:r w:rsidR="00645396">
        <w:t xml:space="preserve">. For eksempel kunne </w:t>
      </w:r>
      <w:r w:rsidR="00941528">
        <w:t xml:space="preserve">uformelle normer bidra til prioritering av </w:t>
      </w:r>
      <w:r w:rsidR="009B4D97">
        <w:t xml:space="preserve">relasjonsbygging </w:t>
      </w:r>
      <w:r w:rsidR="00941528">
        <w:t xml:space="preserve">fremfor å </w:t>
      </w:r>
      <w:r w:rsidR="003A6D06">
        <w:t xml:space="preserve">bevare </w:t>
      </w:r>
      <w:r w:rsidR="00DF13F5">
        <w:t>profesjonell rolle</w:t>
      </w:r>
      <w:r w:rsidR="003A6D06">
        <w:t xml:space="preserve">, </w:t>
      </w:r>
      <w:r w:rsidR="00AC4A16">
        <w:t xml:space="preserve">samtidig som </w:t>
      </w:r>
      <w:r w:rsidR="00861886">
        <w:t xml:space="preserve">mer </w:t>
      </w:r>
      <w:r w:rsidR="00AC4A16">
        <w:t>formell</w:t>
      </w:r>
      <w:r w:rsidR="009260B7">
        <w:t xml:space="preserve"> </w:t>
      </w:r>
      <w:r w:rsidR="00861886">
        <w:t xml:space="preserve">målsetting kunne bidra til at man prioriterte å </w:t>
      </w:r>
      <w:r w:rsidR="006332BE">
        <w:t xml:space="preserve">støtte </w:t>
      </w:r>
      <w:r w:rsidR="00861886">
        <w:t>skolen med å registrere fravær</w:t>
      </w:r>
      <w:r w:rsidR="00215F6A">
        <w:t xml:space="preserve"> </w:t>
      </w:r>
      <w:r w:rsidR="00272017">
        <w:fldChar w:fldCharType="begin"/>
      </w:r>
      <w:r w:rsidR="006236C6">
        <w:instrText xml:space="preserve"> ADDIN ZOTERO_ITEM CSL_CITATION {"citationID":"8hmin9VJ","properties":{"unsorted":false,"formattedCitation":"(41)","plainCitation":"(41)","noteIndex":0},"citationItems":[{"id":92812,"uris":["http://zotero.org/users/8749650/items/BNRQEZKW"],"itemData":{"id":92812,"type":"article-journal","abstract":"Role and task definition are central to collaboration in teams. However, accountability to roles and tasks has not been studied, nor how they are handled in interaction. This paper studies how members of multi-professional teams show accountability in handling roles and tasks in collaboration. Twenty meetings of two teams in a multi-professional project aimed at school attendance problems were analysed. Findings showed that members took, placed and refused formal and informal accountability to handle roles and tasks in the project. In these results, what collaboration should entail and how it should be performed was manifested through formal and informal accountability, respectively. Thus, findings show the complexity behind the prompt to define roles and tasks in collaboration by looking at interactions among members and how that shapes collaboration. (PsycInfo Database Record (c) 2025 APA, all rights reserved)","container-title":"Journal of Social Work Practice","DOI":"10.1080/02650533.2024.2443734","ISSN":"0265-0533 1465-3885","issue":"1","note":"EPPI-Reviewer ID: 123299073","page":"85-99","title":"To take, place and refuse accountability: How team members handle tasks and roles in collaboration on school attendance problems","title-short":"Mossberg (2025)","volume":"39","author":[{"literal":"Mossberg Linda"}],"issued":{"date-parts":[["2025"]]}}}],"schema":"https://github.com/citation-style-language/schema/raw/master/csl-citation.json"} </w:instrText>
      </w:r>
      <w:r w:rsidR="00272017">
        <w:fldChar w:fldCharType="separate"/>
      </w:r>
      <w:r w:rsidR="006236C6" w:rsidRPr="006236C6">
        <w:t>(41)</w:t>
      </w:r>
      <w:r w:rsidR="00272017">
        <w:fldChar w:fldCharType="end"/>
      </w:r>
      <w:r w:rsidR="00215F6A">
        <w:t>.</w:t>
      </w:r>
      <w:r w:rsidR="00AA7817">
        <w:t xml:space="preserve"> </w:t>
      </w:r>
      <w:r w:rsidR="0010396C">
        <w:t xml:space="preserve">Den randomiserte kontrollerte studien fant </w:t>
      </w:r>
      <w:r w:rsidR="0010396C" w:rsidRPr="00E1257F">
        <w:t xml:space="preserve">kortsiktige positive effekter, men disse var svake og ikke-signifikante ved oppfølging etter to </w:t>
      </w:r>
      <w:r w:rsidR="0010396C" w:rsidRPr="00A84A2B">
        <w:t xml:space="preserve">år </w:t>
      </w:r>
      <w:r w:rsidR="0010396C">
        <w:fldChar w:fldCharType="begin"/>
      </w:r>
      <w:r w:rsidR="006236C6">
        <w:instrText xml:space="preserve"> ADDIN ZOTERO_ITEM CSL_CITATION {"citationID":"koGOeqon","properties":{"unsorted":false,"formattedCitation":"(40)","plainCitation":"(40)","noteIndex":0},"citationItems":[{"id":92808,"uris":["http://zotero.org/users/8749650/items/HHJE26AG"],"itemData":{"id":92808,"type":"article-journal","abstract":"Although interprofessional collaboration is emphasized as important in schools, little is known about how it should be organized. We analyzed the effects of an organizational model of interprofessional collaboration, the LOG model. The model aims to improve interprofessional collaboration by identifying and improving various meeting places for collaboration, involving municipal school leaders, principals, staff, and interprofessional collaborators, and by increasing feedback from meeting places in and around schools. In a cluster‐randomized design including 35 Norwegian primary schools, 19 schools were randomized to the experimental group and implemented the LOG model, and 16 were randomized to a control group. A total of 142 interprofessional collaborators (e.g., school nurses, social workers, and principals) received a questionnaire prior to randomization, with one‐ and two‐year follow‐up. Using a validated scale to measure interprofessional team collaboration, we evaluated the effects of the model on collaborators' perceptions in four dimensions: (a) Reflection on process, (b) Professional flexibility, (c) Newly created professional activities, and (d) Role interdependence. During the first, but not the second year of follow‐up, the results demonstrated positive and statistically significant effects of the LOG model on the dimensions Reflection on process (p&lt; .001) and Newly created professional activities (p= .016). Our findings demonstrate the potential of interventions addressing interprofessional collaboration at the organizational level.","container-title":"Journal of interprofessional care","DOI":"10.1080/13561820.2022.2149717","issue":"1","note":"EPPI-Reviewer ID: 123299031","page":"40‐47","title":"Improving interprofessional collaboration in schools: a cluster-randomized study evaluating the effectiveness of the LOG model on collaboration practices","title-short":"Malmberg-Heimonen (2025)","volume":"39","author":[{"literal":"Malmberg-Heimonen I"},{"literal":"Tøge A G"},{"literal":"Akhtar S"}],"issued":{"date-parts":[["2025"]]}}}],"schema":"https://github.com/citation-style-language/schema/raw/master/csl-citation.json"} </w:instrText>
      </w:r>
      <w:r w:rsidR="0010396C">
        <w:fldChar w:fldCharType="separate"/>
      </w:r>
      <w:r w:rsidR="006236C6" w:rsidRPr="006236C6">
        <w:t>(40)</w:t>
      </w:r>
      <w:r w:rsidR="0010396C">
        <w:fldChar w:fldCharType="end"/>
      </w:r>
      <w:r w:rsidR="0010396C">
        <w:t>.</w:t>
      </w:r>
    </w:p>
    <w:p w14:paraId="596C6360" w14:textId="77777777" w:rsidR="00235DAE" w:rsidRDefault="00235DAE" w:rsidP="002C3611"/>
    <w:p w14:paraId="44131579" w14:textId="501721AE" w:rsidR="002C3611" w:rsidRDefault="00235DAE" w:rsidP="002C3611">
      <w:r>
        <w:t xml:space="preserve">En </w:t>
      </w:r>
      <w:r w:rsidR="006B0A91">
        <w:t>barriere for</w:t>
      </w:r>
      <w:r w:rsidR="0067665E">
        <w:t xml:space="preserve"> teamenes funksjon </w:t>
      </w:r>
      <w:r w:rsidR="00852353">
        <w:t xml:space="preserve">som ble hyppig omtalt i intervjustudien </w:t>
      </w:r>
      <w:r w:rsidR="00952F9D">
        <w:t xml:space="preserve">var </w:t>
      </w:r>
      <w:r w:rsidR="00091A23">
        <w:t xml:space="preserve">mangelen på kapasitet og </w:t>
      </w:r>
      <w:r w:rsidR="003502D4">
        <w:t>tilgjengelige ressurser</w:t>
      </w:r>
      <w:r w:rsidR="00164598">
        <w:t xml:space="preserve">. Informantene var opptatt av </w:t>
      </w:r>
      <w:r w:rsidR="00A86D22">
        <w:t xml:space="preserve">at </w:t>
      </w:r>
      <w:r w:rsidR="00DD598D">
        <w:t xml:space="preserve">skolemiljøteamene </w:t>
      </w:r>
      <w:r w:rsidR="00B50B6B">
        <w:t xml:space="preserve">ofte </w:t>
      </w:r>
      <w:r w:rsidR="00BD36C2">
        <w:t xml:space="preserve">måtte </w:t>
      </w:r>
      <w:r w:rsidR="00416B16">
        <w:t>jobbe individrettet i akutte og alvorlige saker</w:t>
      </w:r>
      <w:r w:rsidR="003D457F">
        <w:t xml:space="preserve">, noe som </w:t>
      </w:r>
      <w:r w:rsidR="00A86D22">
        <w:t>var</w:t>
      </w:r>
      <w:r w:rsidR="006D621C">
        <w:t xml:space="preserve"> tidkrevende å håndtere</w:t>
      </w:r>
      <w:r w:rsidR="00737009">
        <w:t xml:space="preserve"> og </w:t>
      </w:r>
      <w:r w:rsidR="00A86D22">
        <w:t xml:space="preserve">som kunne </w:t>
      </w:r>
      <w:r w:rsidR="00737009">
        <w:t xml:space="preserve">gå på bekostning av </w:t>
      </w:r>
      <w:r w:rsidR="002D0ECE">
        <w:t>forebyggende og system</w:t>
      </w:r>
      <w:r w:rsidR="00F23F0C">
        <w:t>rettet arbeid.</w:t>
      </w:r>
      <w:r w:rsidR="00920941">
        <w:t xml:space="preserve"> </w:t>
      </w:r>
      <w:r w:rsidR="00C20E4E">
        <w:t>Noen av de</w:t>
      </w:r>
      <w:r w:rsidR="00D228D3">
        <w:t xml:space="preserve"> </w:t>
      </w:r>
      <w:r w:rsidR="00C20E4E">
        <w:t xml:space="preserve">kvalitative primærstudiene omtalte lignende </w:t>
      </w:r>
      <w:r w:rsidR="00E139ED">
        <w:t>barrierer</w:t>
      </w:r>
      <w:r w:rsidR="00EF26B5">
        <w:t xml:space="preserve"> for teamenes arbeid</w:t>
      </w:r>
      <w:r w:rsidR="00E139ED">
        <w:t xml:space="preserve">, </w:t>
      </w:r>
      <w:r w:rsidR="00E62B34">
        <w:t xml:space="preserve">blant annet hvordan </w:t>
      </w:r>
      <w:r w:rsidR="0069520C">
        <w:t xml:space="preserve">teammedlemmer kunne </w:t>
      </w:r>
      <w:r w:rsidR="007F34BC">
        <w:t>la være</w:t>
      </w:r>
      <w:r w:rsidR="0069520C">
        <w:t xml:space="preserve"> å ta på seg oppgaver </w:t>
      </w:r>
      <w:r w:rsidR="00F93A21">
        <w:t xml:space="preserve">på grunn av tidspress </w:t>
      </w:r>
      <w:r w:rsidR="003C1B4B">
        <w:fldChar w:fldCharType="begin"/>
      </w:r>
      <w:r w:rsidR="006236C6">
        <w:instrText xml:space="preserve"> ADDIN ZOTERO_ITEM CSL_CITATION {"citationID":"05ooBVWM","properties":{"unsorted":false,"formattedCitation":"(41)","plainCitation":"(41)","noteIndex":0},"citationItems":[{"id":92812,"uris":["http://zotero.org/users/8749650/items/BNRQEZKW"],"itemData":{"id":92812,"type":"article-journal","abstract":"Role and task definition are central to collaboration in teams. However, accountability to roles and tasks has not been studied, nor how they are handled in interaction. This paper studies how members of multi-professional teams show accountability in handling roles and tasks in collaboration. Twenty meetings of two teams in a multi-professional project aimed at school attendance problems were analysed. Findings showed that members took, placed and refused formal and informal accountability to handle roles and tasks in the project. In these results, what collaboration should entail and how it should be performed was manifested through formal and informal accountability, respectively. Thus, findings show the complexity behind the prompt to define roles and tasks in collaboration by looking at interactions among members and how that shapes collaboration. (PsycInfo Database Record (c) 2025 APA, all rights reserved)","container-title":"Journal of Social Work Practice","DOI":"10.1080/02650533.2024.2443734","ISSN":"0265-0533 1465-3885","issue":"1","note":"EPPI-Reviewer ID: 123299073","page":"85-99","title":"To take, place and refuse accountability: How team members handle tasks and roles in collaboration on school attendance problems","title-short":"Mossberg (2025)","volume":"39","author":[{"literal":"Mossberg Linda"}],"issued":{"date-parts":[["2025"]]}}}],"schema":"https://github.com/citation-style-language/schema/raw/master/csl-citation.json"} </w:instrText>
      </w:r>
      <w:r w:rsidR="003C1B4B">
        <w:fldChar w:fldCharType="separate"/>
      </w:r>
      <w:r w:rsidR="006236C6" w:rsidRPr="006236C6">
        <w:t>(41)</w:t>
      </w:r>
      <w:r w:rsidR="003C1B4B">
        <w:fldChar w:fldCharType="end"/>
      </w:r>
      <w:r w:rsidR="0011478F">
        <w:t xml:space="preserve"> </w:t>
      </w:r>
      <w:r w:rsidR="00BA48AD">
        <w:t xml:space="preserve">og hvordan mangel på tid </w:t>
      </w:r>
      <w:r w:rsidR="00864F77">
        <w:t xml:space="preserve">kunne fungere </w:t>
      </w:r>
      <w:r w:rsidR="00C443DA">
        <w:t xml:space="preserve">som et hinder for </w:t>
      </w:r>
      <w:r w:rsidR="006C0B91">
        <w:t xml:space="preserve">tverrfaglig samarbeid </w:t>
      </w:r>
      <w:r w:rsidR="0001713D">
        <w:fldChar w:fldCharType="begin"/>
      </w:r>
      <w:r w:rsidR="006236C6">
        <w:instrText xml:space="preserve"> ADDIN ZOTERO_ITEM CSL_CITATION {"citationID":"iyGQj4al","properties":{"unsorted":false,"formattedCitation":"(42)","plainCitation":"(42)","noteIndex":0},"citationItems":[{"id":92806,"uris":["http://zotero.org/users/8749650/items/Z7LFX9YA"],"itemData":{"id":92806,"type":"article-journal","abstract":"A qualitative study conducted in four lower secondary schools in Norway explored teachers' and school principals' experiences of collaboration with a variety of extended services (ES). Particular attention was directed to the ways (if any) they perceived collaboration to be relevant to helping teachers support pupils with mental health problems through their everyday social and pedagogic practices. Findings of the study indicated that teachers valued initiatives that could help develop mutual understandings of teachers' and ES professionals' roles and responsibilities. Initiatives to build inter-professional relationships were perceived as laying the foundation for more productive collaboration. However, to be able to provide coherent, sustained support in the classroom, teachers needed guidance from ES professionals. This required a shift in collaborative processes away from a focus on individualized pupil support towards helping teachers support pupils through their classroom-based social and pedagogical practices. Implications for policy and practice are discussed. (PsycInfo Database Record (c) 2021 APA, all rights reserved)","container-title":"Scandinavian Journal of Educational Research","DOI":"10.1080/00313831.2019.1570548","ISSN":"0031-3831 1470-1170","issue":"3","note":"EPPI-Reviewer ID: 123299026","page":"425-439","title":"Helping teachers support pupils with mental health problems through inter-professional collaboration: A qualitative study of teachers and school principals","title-short":"Maelan (2020)","volume":"64","author":[{"literal":"Mælan Ellen Nesset"},{"literal":"Tjomsland Hege Eikeland"},{"literal":"Baklien Borge"},{"literal":"Thurston Miranda"}],"issued":{"date-parts":[["2020"]]}}}],"schema":"https://github.com/citation-style-language/schema/raw/master/csl-citation.json"} </w:instrText>
      </w:r>
      <w:r w:rsidR="0001713D">
        <w:fldChar w:fldCharType="separate"/>
      </w:r>
      <w:r w:rsidR="006236C6" w:rsidRPr="006236C6">
        <w:t>(42)</w:t>
      </w:r>
      <w:r w:rsidR="0001713D">
        <w:fldChar w:fldCharType="end"/>
      </w:r>
      <w:r w:rsidR="00AE29EC">
        <w:t>.</w:t>
      </w:r>
    </w:p>
    <w:p w14:paraId="40F7A921" w14:textId="77D6D848" w:rsidR="002C3611" w:rsidRDefault="002C3611" w:rsidP="002C3611">
      <w:pPr>
        <w:rPr>
          <w:color w:val="0070C0"/>
        </w:rPr>
      </w:pPr>
    </w:p>
    <w:p w14:paraId="055F301D" w14:textId="3E278627" w:rsidR="00DB28AD" w:rsidRDefault="00DB28AD" w:rsidP="00DB28AD">
      <w:pPr>
        <w:pStyle w:val="Overskrift4"/>
      </w:pPr>
      <w:r>
        <w:t>Organisering</w:t>
      </w:r>
      <w:r w:rsidR="005C6DE6">
        <w:t xml:space="preserve">, </w:t>
      </w:r>
      <w:r w:rsidR="006215DD">
        <w:t>gjennomføring</w:t>
      </w:r>
      <w:r w:rsidR="005C6DE6">
        <w:t xml:space="preserve"> og ledelsesforankring</w:t>
      </w:r>
    </w:p>
    <w:p w14:paraId="776080EB" w14:textId="2643762E" w:rsidR="002C3611" w:rsidRDefault="00765E1E" w:rsidP="002C3611">
      <w:r>
        <w:t xml:space="preserve">Utover </w:t>
      </w:r>
      <w:r w:rsidR="00A139A5">
        <w:t>funnene</w:t>
      </w:r>
      <w:r w:rsidR="00AB7393">
        <w:t xml:space="preserve"> nevnt over</w:t>
      </w:r>
      <w:r w:rsidR="007C799A">
        <w:t xml:space="preserve"> var det </w:t>
      </w:r>
      <w:r w:rsidR="00BF4F0F">
        <w:t xml:space="preserve">begrenset hvor mye studiene i </w:t>
      </w:r>
      <w:r w:rsidR="00DC096A">
        <w:t xml:space="preserve">kartleggingsoversikten sa om </w:t>
      </w:r>
      <w:r w:rsidR="00BF4F0F">
        <w:t xml:space="preserve">implementering av skolemiljøteam. </w:t>
      </w:r>
      <w:r w:rsidR="005E7D4D">
        <w:t>S</w:t>
      </w:r>
      <w:r w:rsidR="002C3611">
        <w:t xml:space="preserve">tudiene </w:t>
      </w:r>
      <w:r w:rsidR="005E7D4D">
        <w:t xml:space="preserve">så </w:t>
      </w:r>
      <w:r w:rsidR="002C3611">
        <w:t>ikke på hvordan team</w:t>
      </w:r>
      <w:r w:rsidR="009C174F">
        <w:t xml:space="preserve">ene var </w:t>
      </w:r>
      <w:r w:rsidR="002C3611">
        <w:t>organisatorisk forankret eller hvordan de forhold</w:t>
      </w:r>
      <w:r w:rsidR="009C174F">
        <w:t>t</w:t>
      </w:r>
      <w:r w:rsidR="002C3611">
        <w:t xml:space="preserve"> seg til kommunale </w:t>
      </w:r>
      <w:r w:rsidR="00CB3609">
        <w:t>styringsstrukturer</w:t>
      </w:r>
      <w:r w:rsidR="002C3611">
        <w:t xml:space="preserve">, </w:t>
      </w:r>
      <w:r w:rsidR="00F51E11">
        <w:t>og</w:t>
      </w:r>
      <w:r w:rsidR="002C3611">
        <w:t xml:space="preserve"> heller ikke hvordan finansiering og mandat påvirke</w:t>
      </w:r>
      <w:r w:rsidR="009C174F">
        <w:t>t</w:t>
      </w:r>
      <w:r w:rsidR="002C3611">
        <w:t xml:space="preserve"> implementeringen.</w:t>
      </w:r>
      <w:r w:rsidR="00011A6D">
        <w:t xml:space="preserve"> </w:t>
      </w:r>
      <w:r w:rsidR="005322F7">
        <w:t>Derimot ga i</w:t>
      </w:r>
      <w:r w:rsidR="002C3611">
        <w:t xml:space="preserve">ntervjustudien oss en utvidet forståelse </w:t>
      </w:r>
      <w:r w:rsidR="00DF4413">
        <w:t xml:space="preserve">av situasjonen for de som jobbet </w:t>
      </w:r>
      <w:r w:rsidR="009917E0">
        <w:t xml:space="preserve">i </w:t>
      </w:r>
      <w:r w:rsidR="00DF4413">
        <w:t>skolemiljøteam</w:t>
      </w:r>
      <w:r w:rsidR="007E773B">
        <w:t>,</w:t>
      </w:r>
      <w:r w:rsidR="00DF4413">
        <w:t xml:space="preserve"> </w:t>
      </w:r>
      <w:r w:rsidR="007E773B">
        <w:t xml:space="preserve">og </w:t>
      </w:r>
      <w:r w:rsidR="00AB1234">
        <w:t>med</w:t>
      </w:r>
      <w:r w:rsidR="002C3611">
        <w:t xml:space="preserve"> en  </w:t>
      </w:r>
      <w:r w:rsidR="007E773B">
        <w:t xml:space="preserve">utvidet </w:t>
      </w:r>
      <w:r w:rsidR="002C3611">
        <w:t xml:space="preserve">forståelse </w:t>
      </w:r>
      <w:r w:rsidR="00AB1234">
        <w:t>av</w:t>
      </w:r>
      <w:r w:rsidR="002C3611">
        <w:t xml:space="preserve"> </w:t>
      </w:r>
      <w:r w:rsidR="00DF4413">
        <w:t xml:space="preserve">den </w:t>
      </w:r>
      <w:r w:rsidR="002C3611">
        <w:t>norsk</w:t>
      </w:r>
      <w:r w:rsidR="00DF4413">
        <w:t>e</w:t>
      </w:r>
      <w:r w:rsidR="002C3611">
        <w:t xml:space="preserve"> skolekontekst</w:t>
      </w:r>
      <w:r w:rsidR="00DF4413">
        <w:t>en</w:t>
      </w:r>
      <w:r w:rsidR="002C3611">
        <w:t xml:space="preserve">. </w:t>
      </w:r>
    </w:p>
    <w:p w14:paraId="4C3EB434" w14:textId="77777777" w:rsidR="002C3611" w:rsidRDefault="002C3611" w:rsidP="002C3611"/>
    <w:p w14:paraId="1C93FA0C" w14:textId="6A0CDCE2" w:rsidR="002C3611" w:rsidRDefault="002A6F30" w:rsidP="003169F8">
      <w:r>
        <w:t xml:space="preserve">Intervjuene avdekket </w:t>
      </w:r>
      <w:r w:rsidR="002C3611">
        <w:t>at det er stor variasjon i organis</w:t>
      </w:r>
      <w:r w:rsidR="00744B0E">
        <w:t>eringen av skolemiljøteam</w:t>
      </w:r>
      <w:r w:rsidR="002C3611">
        <w:t>. Noen kommuner har etablert sentralt forankrede team der det er representanter fra flere tjenester med tverrfaglig</w:t>
      </w:r>
      <w:r w:rsidR="002C3611" w:rsidRPr="00744B0E">
        <w:rPr>
          <w:color w:val="FF0000"/>
        </w:rPr>
        <w:t xml:space="preserve"> </w:t>
      </w:r>
      <w:r w:rsidR="002C3611">
        <w:t xml:space="preserve">samarbeid. Andre har organisert teamene tettere på den enkelte skole, som en del av skolens ledelse eller støttefunksjoner. I tillegg kom det frem at det </w:t>
      </w:r>
      <w:r w:rsidR="00E423CB">
        <w:t xml:space="preserve">finnes </w:t>
      </w:r>
      <w:r w:rsidR="002C3611">
        <w:t>kombinerte modeller hvor skolene selv håndterer lavterskelutfordringer mens skolemi</w:t>
      </w:r>
      <w:r w:rsidR="005118D0">
        <w:t>l</w:t>
      </w:r>
      <w:r w:rsidR="002C3611">
        <w:t xml:space="preserve">jøteam kobles på i mer komplekse saker. </w:t>
      </w:r>
      <w:r w:rsidR="00064E71">
        <w:t>O</w:t>
      </w:r>
      <w:r w:rsidR="002C3611">
        <w:t>rganisatorisk plassering har stor betydning for teamenes tilgjengelighet, hvordan de arbeider, og muligheter for å balansere systemrettet</w:t>
      </w:r>
      <w:r w:rsidR="00064E71">
        <w:t>,</w:t>
      </w:r>
      <w:r w:rsidR="002C3611">
        <w:t xml:space="preserve"> </w:t>
      </w:r>
      <w:r w:rsidR="00064E71">
        <w:t xml:space="preserve">og </w:t>
      </w:r>
      <w:r w:rsidR="002C3611">
        <w:t>individrettet arbeid.</w:t>
      </w:r>
      <w:r w:rsidR="005E53BC">
        <w:t xml:space="preserve"> </w:t>
      </w:r>
      <w:r w:rsidR="00EA7B74">
        <w:t xml:space="preserve">Det er imidlertid vanskelig å si noe om hvorvidt </w:t>
      </w:r>
      <w:r w:rsidR="00D5557E">
        <w:t>noen organiseringsform</w:t>
      </w:r>
      <w:r w:rsidR="003169F8">
        <w:t>er fungerer bedre enn andre</w:t>
      </w:r>
      <w:r w:rsidR="00F66AFB">
        <w:t>.</w:t>
      </w:r>
    </w:p>
    <w:p w14:paraId="73EC58F3" w14:textId="77777777" w:rsidR="002C3611" w:rsidRDefault="002C3611" w:rsidP="002C3611"/>
    <w:p w14:paraId="4D1D6421" w14:textId="055F92DD" w:rsidR="002C3611" w:rsidRDefault="002C3611" w:rsidP="002C3611">
      <w:r>
        <w:t xml:space="preserve">Et annet viktig poeng som kommer frem i intervjuene er et gjennomgående spenn mellom ambisjonene for å forebygge fravær og praksis for å møte ambisjonene. </w:t>
      </w:r>
      <w:r w:rsidR="00064E71">
        <w:lastRenderedPageBreak/>
        <w:t>S</w:t>
      </w:r>
      <w:r>
        <w:t xml:space="preserve">kolemiljøteam har mål om tidlig innsats og systematisk forebygging av fravær, men det kommer frem </w:t>
      </w:r>
      <w:r w:rsidRPr="001B515E">
        <w:t xml:space="preserve">at teamene i praksis ofte kobles på </w:t>
      </w:r>
      <w:r w:rsidR="00070294">
        <w:t xml:space="preserve">først </w:t>
      </w:r>
      <w:r w:rsidRPr="001B515E">
        <w:t xml:space="preserve">når sakene har blitt alvorlige </w:t>
      </w:r>
      <w:r w:rsidR="005C0253" w:rsidRPr="001B515E">
        <w:t>o</w:t>
      </w:r>
      <w:r w:rsidRPr="001B515E">
        <w:t>g komplekse.</w:t>
      </w:r>
      <w:r w:rsidR="00213775" w:rsidRPr="001B515E">
        <w:t xml:space="preserve"> </w:t>
      </w:r>
      <w:r w:rsidR="005D6E75" w:rsidRPr="001B515E">
        <w:t>Denne innsikt</w:t>
      </w:r>
      <w:r w:rsidR="00070294">
        <w:t xml:space="preserve">en kommer i liten grad frem i </w:t>
      </w:r>
      <w:r w:rsidR="005D6E75" w:rsidRPr="001B515E">
        <w:t xml:space="preserve">forskningslitteraturen, men </w:t>
      </w:r>
      <w:r w:rsidR="00070294">
        <w:t>er</w:t>
      </w:r>
      <w:r w:rsidR="00070294" w:rsidRPr="001B515E">
        <w:t xml:space="preserve"> </w:t>
      </w:r>
      <w:r w:rsidR="005D6E75" w:rsidRPr="001B515E">
        <w:t xml:space="preserve">tydelig </w:t>
      </w:r>
      <w:r w:rsidR="00070294">
        <w:t>i</w:t>
      </w:r>
      <w:r w:rsidR="00070294" w:rsidRPr="001B515E">
        <w:t xml:space="preserve"> </w:t>
      </w:r>
      <w:r w:rsidR="005D6E75" w:rsidRPr="001B515E">
        <w:t xml:space="preserve">intervjudataene. </w:t>
      </w:r>
      <w:r w:rsidRPr="001B515E">
        <w:t>Mælan</w:t>
      </w:r>
      <w:r w:rsidR="008F161F" w:rsidRPr="001B515E">
        <w:t xml:space="preserve"> og kollegaer</w:t>
      </w:r>
      <w:r w:rsidRPr="001B515E">
        <w:t xml:space="preserve"> </w:t>
      </w:r>
      <w:r w:rsidR="00EA1DB4">
        <w:fldChar w:fldCharType="begin"/>
      </w:r>
      <w:r w:rsidR="006236C6">
        <w:instrText xml:space="preserve"> ADDIN ZOTERO_ITEM CSL_CITATION {"citationID":"RajTRHHH","properties":{"unsorted":false,"formattedCitation":"(42)","plainCitation":"(42)","noteIndex":0},"citationItems":[{"id":92806,"uris":["http://zotero.org/users/8749650/items/Z7LFX9YA"],"itemData":{"id":92806,"type":"article-journal","abstract":"A qualitative study conducted in four lower secondary schools in Norway explored teachers' and school principals' experiences of collaboration with a variety of extended services (ES). Particular attention was directed to the ways (if any) they perceived collaboration to be relevant to helping teachers support pupils with mental health problems through their everyday social and pedagogic practices. Findings of the study indicated that teachers valued initiatives that could help develop mutual understandings of teachers' and ES professionals' roles and responsibilities. Initiatives to build inter-professional relationships were perceived as laying the foundation for more productive collaboration. However, to be able to provide coherent, sustained support in the classroom, teachers needed guidance from ES professionals. This required a shift in collaborative processes away from a focus on individualized pupil support towards helping teachers support pupils through their classroom-based social and pedagogical practices. Implications for policy and practice are discussed. (PsycInfo Database Record (c) 2021 APA, all rights reserved)","container-title":"Scandinavian Journal of Educational Research","DOI":"10.1080/00313831.2019.1570548","ISSN":"0031-3831 1470-1170","issue":"3","note":"EPPI-Reviewer ID: 123299026","page":"425-439","title":"Helping teachers support pupils with mental health problems through inter-professional collaboration: A qualitative study of teachers and school principals","title-short":"Maelan (2020)","volume":"64","author":[{"literal":"Mælan Ellen Nesset"},{"literal":"Tjomsland Hege Eikeland"},{"literal":"Baklien Borge"},{"literal":"Thurston Miranda"}],"issued":{"date-parts":[["2020"]]}}}],"schema":"https://github.com/citation-style-language/schema/raw/master/csl-citation.json"} </w:instrText>
      </w:r>
      <w:r w:rsidR="00EA1DB4">
        <w:fldChar w:fldCharType="separate"/>
      </w:r>
      <w:r w:rsidR="006236C6" w:rsidRPr="006236C6">
        <w:t>(42)</w:t>
      </w:r>
      <w:r w:rsidR="00EA1DB4">
        <w:fldChar w:fldCharType="end"/>
      </w:r>
      <w:r w:rsidR="008A35A3" w:rsidRPr="008A35A3">
        <w:t xml:space="preserve"> </w:t>
      </w:r>
      <w:r w:rsidR="008A35A3" w:rsidRPr="001B515E">
        <w:t xml:space="preserve">var innom tematikken med å vise at lærere </w:t>
      </w:r>
      <w:r w:rsidR="008A35A3" w:rsidRPr="00E30C78">
        <w:t>opplevde eksterne tjenester som sent involvert</w:t>
      </w:r>
      <w:r w:rsidRPr="00E30C78">
        <w:t xml:space="preserve">, men intervjuene gir et rikere bilde </w:t>
      </w:r>
      <w:r w:rsidR="008727DA">
        <w:t xml:space="preserve">på </w:t>
      </w:r>
      <w:r w:rsidRPr="00E30C78">
        <w:t>hvordan dette spennet oppstår og vedlikeholdes</w:t>
      </w:r>
      <w:r w:rsidR="00EA1DB4">
        <w:t>.</w:t>
      </w:r>
      <w:r w:rsidR="006C03A2" w:rsidRPr="006C03A2">
        <w:t xml:space="preserve"> </w:t>
      </w:r>
      <w:r w:rsidR="006C03A2" w:rsidRPr="001B515E">
        <w:t>Det gjør spennet mellom ambisjon og praksis til et viktig implementeringsfunn i denne studien.</w:t>
      </w:r>
    </w:p>
    <w:p w14:paraId="7B971795" w14:textId="77777777" w:rsidR="002C3611" w:rsidRDefault="002C3611" w:rsidP="002C3611"/>
    <w:p w14:paraId="0F3D8D0E" w14:textId="24286C55" w:rsidR="002C3611" w:rsidRDefault="002C3611" w:rsidP="002C3611">
      <w:r>
        <w:t xml:space="preserve">Et tredje poeng fra intervjuene er betydningen av ledelsesforankring og </w:t>
      </w:r>
      <w:r w:rsidR="006C03A2">
        <w:t xml:space="preserve">at teamene har </w:t>
      </w:r>
      <w:r>
        <w:t>klar</w:t>
      </w:r>
      <w:r w:rsidR="006C03A2">
        <w:t>e</w:t>
      </w:r>
      <w:r>
        <w:t xml:space="preserve"> mandat</w:t>
      </w:r>
      <w:r w:rsidR="006C03A2">
        <w:t>er</w:t>
      </w:r>
      <w:r>
        <w:t xml:space="preserve">. Informantene beskriver hvordan uklare mandater og svak organisatorisk forankring skaper vilkår for ansvarsforskyvning mellom ulike aktører og nivå. Mossberg </w:t>
      </w:r>
      <w:r w:rsidR="00C37669">
        <w:fldChar w:fldCharType="begin"/>
      </w:r>
      <w:r w:rsidR="006236C6">
        <w:instrText xml:space="preserve"> ADDIN ZOTERO_ITEM CSL_CITATION {"citationID":"ZTSaMzH6","properties":{"unsorted":false,"formattedCitation":"(41)","plainCitation":"(41)","noteIndex":0},"citationItems":[{"id":92812,"uris":["http://zotero.org/users/8749650/items/BNRQEZKW"],"itemData":{"id":92812,"type":"article-journal","abstract":"Role and task definition are central to collaboration in teams. However, accountability to roles and tasks has not been studied, nor how they are handled in interaction. This paper studies how members of multi-professional teams show accountability in handling roles and tasks in collaboration. Twenty meetings of two teams in a multi-professional project aimed at school attendance problems were analysed. Findings showed that members took, placed and refused formal and informal accountability to handle roles and tasks in the project. In these results, what collaboration should entail and how it should be performed was manifested through formal and informal accountability, respectively. Thus, findings show the complexity behind the prompt to define roles and tasks in collaboration by looking at interactions among members and how that shapes collaboration. (PsycInfo Database Record (c) 2025 APA, all rights reserved)","container-title":"Journal of Social Work Practice","DOI":"10.1080/02650533.2024.2443734","ISSN":"0265-0533 1465-3885","issue":"1","note":"EPPI-Reviewer ID: 123299073","page":"85-99","title":"To take, place and refuse accountability: How team members handle tasks and roles in collaboration on school attendance problems","title-short":"Mossberg (2025)","volume":"39","author":[{"literal":"Mossberg Linda"}],"issued":{"date-parts":[["2025"]]}}}],"schema":"https://github.com/citation-style-language/schema/raw/master/csl-citation.json"} </w:instrText>
      </w:r>
      <w:r w:rsidR="00C37669">
        <w:fldChar w:fldCharType="separate"/>
      </w:r>
      <w:r w:rsidR="006236C6" w:rsidRPr="006236C6">
        <w:t>(41)</w:t>
      </w:r>
      <w:r w:rsidR="00C37669">
        <w:fldChar w:fldCharType="end"/>
      </w:r>
      <w:r w:rsidR="008727DA" w:rsidRPr="008727DA">
        <w:t xml:space="preserve"> </w:t>
      </w:r>
      <w:r w:rsidR="008727DA">
        <w:t>viste at ansvarlighet og rolleavklaring forhandles frem i teammøter</w:t>
      </w:r>
      <w:r>
        <w:t xml:space="preserve">, </w:t>
      </w:r>
      <w:r w:rsidR="00425037">
        <w:t xml:space="preserve">og </w:t>
      </w:r>
      <w:r w:rsidR="001A4894">
        <w:t xml:space="preserve">samtidig </w:t>
      </w:r>
      <w:r>
        <w:t>viser intervjuene at forutsetningene for slike forhandlinger (som klare mandater, tilstrekkelig myndighet</w:t>
      </w:r>
      <w:r w:rsidR="79C81E03">
        <w:t xml:space="preserve"> og</w:t>
      </w:r>
      <w:r>
        <w:t xml:space="preserve"> organisatorisk støtte) ofte er mangelfulle.</w:t>
      </w:r>
    </w:p>
    <w:p w14:paraId="47590FD4" w14:textId="77777777" w:rsidR="002C3611" w:rsidRDefault="002C3611" w:rsidP="002C3611"/>
    <w:p w14:paraId="3EC10544" w14:textId="30927A80" w:rsidR="002C3611" w:rsidRDefault="002C3611" w:rsidP="002C3611">
      <w:pPr>
        <w:pStyle w:val="Overskrift3"/>
      </w:pPr>
      <w:r>
        <w:t>Faktorer knyttet til effekt (</w:t>
      </w:r>
      <w:r w:rsidR="00425037">
        <w:t xml:space="preserve">forskningsspørsmål </w:t>
      </w:r>
      <w:r>
        <w:t>1b)</w:t>
      </w:r>
    </w:p>
    <w:p w14:paraId="4EA38D98" w14:textId="3DD0AC94" w:rsidR="000F7725" w:rsidRDefault="002E5AA6" w:rsidP="002C3611">
      <w:r>
        <w:t>Når det gjelder funn knyttet til effekt av skolemiljøteam</w:t>
      </w:r>
      <w:r w:rsidR="002C3611">
        <w:t xml:space="preserve"> er </w:t>
      </w:r>
      <w:r w:rsidR="002C3611" w:rsidRPr="00796E4E">
        <w:t>kunnskapsgrunnlaget svært begrenset. Malmberg-Heimonen</w:t>
      </w:r>
      <w:r w:rsidR="00425037" w:rsidRPr="00425037">
        <w:t xml:space="preserve"> </w:t>
      </w:r>
      <w:r w:rsidR="00425037" w:rsidRPr="00796E4E">
        <w:t>og kollegaer</w:t>
      </w:r>
      <w:r w:rsidR="002C3611" w:rsidRPr="00796E4E">
        <w:t xml:space="preserve"> </w:t>
      </w:r>
      <w:r w:rsidR="00796E4E">
        <w:fldChar w:fldCharType="begin"/>
      </w:r>
      <w:r w:rsidR="006236C6">
        <w:instrText xml:space="preserve"> ADDIN ZOTERO_ITEM CSL_CITATION {"citationID":"e5vZyoTb","properties":{"unsorted":false,"formattedCitation":"(40)","plainCitation":"(40)","noteIndex":0},"citationItems":[{"id":92808,"uris":["http://zotero.org/users/8749650/items/HHJE26AG"],"itemData":{"id":92808,"type":"article-journal","abstract":"Although interprofessional collaboration is emphasized as important in schools, little is known about how it should be organized. We analyzed the effects of an organizational model of interprofessional collaboration, the LOG model. The model aims to improve interprofessional collaboration by identifying and improving various meeting places for collaboration, involving municipal school leaders, principals, staff, and interprofessional collaborators, and by increasing feedback from meeting places in and around schools. In a cluster‐randomized design including 35 Norwegian primary schools, 19 schools were randomized to the experimental group and implemented the LOG model, and 16 were randomized to a control group. A total of 142 interprofessional collaborators (e.g., school nurses, social workers, and principals) received a questionnaire prior to randomization, with one‐ and two‐year follow‐up. Using a validated scale to measure interprofessional team collaboration, we evaluated the effects of the model on collaborators' perceptions in four dimensions: (a) Reflection on process, (b) Professional flexibility, (c) Newly created professional activities, and (d) Role interdependence. During the first, but not the second year of follow‐up, the results demonstrated positive and statistically significant effects of the LOG model on the dimensions Reflection on process (p&lt; .001) and Newly created professional activities (p= .016). Our findings demonstrate the potential of interventions addressing interprofessional collaboration at the organizational level.","container-title":"Journal of interprofessional care","DOI":"10.1080/13561820.2022.2149717","issue":"1","note":"EPPI-Reviewer ID: 123299031","page":"40‐47","title":"Improving interprofessional collaboration in schools: a cluster-randomized study evaluating the effectiveness of the LOG model on collaboration practices","title-short":"Malmberg-Heimonen (2025)","volume":"39","author":[{"literal":"Malmberg-Heimonen I"},{"literal":"Tøge A G"},{"literal":"Akhtar S"}],"issued":{"date-parts":[["2025"]]}}}],"schema":"https://github.com/citation-style-language/schema/raw/master/csl-citation.json"} </w:instrText>
      </w:r>
      <w:r w:rsidR="00796E4E">
        <w:fldChar w:fldCharType="separate"/>
      </w:r>
      <w:r w:rsidR="006236C6" w:rsidRPr="006236C6">
        <w:t>(40)</w:t>
      </w:r>
      <w:r w:rsidR="00796E4E">
        <w:fldChar w:fldCharType="end"/>
      </w:r>
      <w:r w:rsidR="00425037" w:rsidRPr="00425037">
        <w:t xml:space="preserve"> </w:t>
      </w:r>
      <w:r w:rsidR="00425037" w:rsidRPr="00796E4E">
        <w:t>er den eneste inkluderte effektstudien</w:t>
      </w:r>
      <w:r w:rsidR="002C3611" w:rsidRPr="00796E4E">
        <w:t>. Denne målte fagfolks oppfatninger av tverrprofesjonelt samarbeid, men ikke utfall på elevnivå som skolemiljø, fravær eller frafall. Studien fant beskjedne kortsiktige forbedringer på to av fire målte dimensjoner</w:t>
      </w:r>
      <w:r w:rsidR="003F5505">
        <w:t>. D</w:t>
      </w:r>
      <w:r w:rsidR="002C3611" w:rsidRPr="00796E4E">
        <w:t xml:space="preserve">isse var </w:t>
      </w:r>
      <w:r w:rsidR="003F5505">
        <w:t xml:space="preserve">imidlertid </w:t>
      </w:r>
      <w:r w:rsidR="002C3611" w:rsidRPr="00796E4E">
        <w:t xml:space="preserve">ikke signifikante ved oppfølging etter to år. </w:t>
      </w:r>
      <w:r w:rsidR="00F923DF">
        <w:t xml:space="preserve">Det bør også nevnes </w:t>
      </w:r>
      <w:r w:rsidR="000F7725">
        <w:t xml:space="preserve">at studien ble vurdert til å ha høy risiko for systematiske skjevheter, blant annet grunnet </w:t>
      </w:r>
      <w:r w:rsidR="00E05A2D">
        <w:t xml:space="preserve">avvik fra den planlagte </w:t>
      </w:r>
      <w:r w:rsidR="00067659">
        <w:t>intervensjonen</w:t>
      </w:r>
      <w:r w:rsidR="00043EDF">
        <w:t>, manglende utfallsdata</w:t>
      </w:r>
      <w:r w:rsidR="00CE1A54">
        <w:t xml:space="preserve"> og </w:t>
      </w:r>
      <w:r w:rsidR="00CC4CC1">
        <w:t>måling av utfallene</w:t>
      </w:r>
      <w:r w:rsidR="00922A6A">
        <w:t xml:space="preserve"> (se </w:t>
      </w:r>
      <w:r w:rsidR="00B52DDB">
        <w:t xml:space="preserve">vedlegg </w:t>
      </w:r>
      <w:r w:rsidR="00922A6A">
        <w:t>4).</w:t>
      </w:r>
    </w:p>
    <w:p w14:paraId="0FB7D773" w14:textId="77777777" w:rsidR="00405AE2" w:rsidRDefault="00405AE2" w:rsidP="002C3611"/>
    <w:p w14:paraId="0DF3E5F6" w14:textId="2F724A92" w:rsidR="002C3611" w:rsidRPr="00FD3DC0" w:rsidRDefault="002C3611" w:rsidP="002C3611">
      <w:r w:rsidRPr="00796E4E">
        <w:t>Ingen studier i kartleggingsoversikten målte effekter på skolemiljø, skolefravær, frafall eller elevenes psykososiale helse.</w:t>
      </w:r>
    </w:p>
    <w:p w14:paraId="60C9C331" w14:textId="77777777" w:rsidR="002C3611" w:rsidRDefault="002C3611" w:rsidP="002C3611"/>
    <w:p w14:paraId="30589CAF" w14:textId="0469A33C" w:rsidR="002C3611" w:rsidRDefault="00047234" w:rsidP="00A9754D">
      <w:r>
        <w:t xml:space="preserve">Ettersom </w:t>
      </w:r>
      <w:r w:rsidR="00904AC7">
        <w:t xml:space="preserve">intervjustudien </w:t>
      </w:r>
      <w:r w:rsidR="00983673">
        <w:t xml:space="preserve">ikke </w:t>
      </w:r>
      <w:r w:rsidR="0020792F">
        <w:t>vurder</w:t>
      </w:r>
      <w:r w:rsidR="006036AB">
        <w:t>t</w:t>
      </w:r>
      <w:r w:rsidR="0020792F">
        <w:t>e effekten av skolemiljøteam</w:t>
      </w:r>
      <w:r w:rsidR="007B26F0">
        <w:t>,</w:t>
      </w:r>
      <w:r w:rsidR="0020792F">
        <w:t xml:space="preserve"> er det </w:t>
      </w:r>
      <w:r w:rsidR="001C4E4B">
        <w:t xml:space="preserve">trolig mer nyttig å vise til intervjuinformantenes opplevelse av </w:t>
      </w:r>
      <w:r w:rsidR="00223D41">
        <w:t>hvordan det virket</w:t>
      </w:r>
      <w:r w:rsidR="001159BE">
        <w:t>. Dette diskuteres i neste delkapittel under.</w:t>
      </w:r>
    </w:p>
    <w:p w14:paraId="26008783" w14:textId="77777777" w:rsidR="00AA2DC3" w:rsidRDefault="00AA2DC3" w:rsidP="002C3611"/>
    <w:p w14:paraId="16177313" w14:textId="6E658302" w:rsidR="002C3611" w:rsidRDefault="002C3611" w:rsidP="002C3611">
      <w:pPr>
        <w:pStyle w:val="Overskrift3"/>
      </w:pPr>
      <w:r>
        <w:t xml:space="preserve">Faktorer knyttet til opplevelser </w:t>
      </w:r>
      <w:r w:rsidR="0054318F">
        <w:t xml:space="preserve">og erfaringer </w:t>
      </w:r>
      <w:r>
        <w:t>(</w:t>
      </w:r>
      <w:r w:rsidR="00AC74E6">
        <w:t xml:space="preserve">forskningsspørsmål </w:t>
      </w:r>
      <w:r>
        <w:t>1c og 2)</w:t>
      </w:r>
    </w:p>
    <w:p w14:paraId="449EA055" w14:textId="749449C8" w:rsidR="009E0CB1" w:rsidRDefault="00A248E8" w:rsidP="008451DD">
      <w:r>
        <w:t xml:space="preserve">To av forskningsspørsmålene våre </w:t>
      </w:r>
      <w:r w:rsidR="0054318F">
        <w:t xml:space="preserve">handlet om </w:t>
      </w:r>
      <w:r w:rsidR="00974DF4">
        <w:t xml:space="preserve">opplevelser (forskningsspørsmål 1c) og erfaringer </w:t>
      </w:r>
      <w:r w:rsidR="000D58CF">
        <w:t xml:space="preserve">med skolemiljøteam </w:t>
      </w:r>
      <w:r w:rsidR="00974DF4">
        <w:t>(forskningsspørsmål 2)</w:t>
      </w:r>
      <w:r w:rsidR="00071248">
        <w:t xml:space="preserve"> og ble belyst både gjennom kartleggingsoversikten og intervjustudien. </w:t>
      </w:r>
      <w:r w:rsidR="004B1409">
        <w:t xml:space="preserve">Her </w:t>
      </w:r>
      <w:r w:rsidR="009C51EF">
        <w:t xml:space="preserve">var et kvalitativt forskningsdesign spesielt egnet </w:t>
      </w:r>
      <w:r w:rsidR="00EA1E29">
        <w:t xml:space="preserve">for å besvare spørsmålene, derfor vil det være de kvalitative </w:t>
      </w:r>
      <w:r w:rsidR="00B06987">
        <w:t xml:space="preserve">dataene </w:t>
      </w:r>
      <w:r w:rsidR="008451DD">
        <w:t xml:space="preserve">(dvs. </w:t>
      </w:r>
      <w:r w:rsidR="00EE7245">
        <w:t xml:space="preserve">funnene fra </w:t>
      </w:r>
      <w:r w:rsidR="00CF6178">
        <w:t xml:space="preserve">intervjustudien og </w:t>
      </w:r>
      <w:r w:rsidR="00EE7245">
        <w:t>de</w:t>
      </w:r>
      <w:r w:rsidR="004B1409">
        <w:t xml:space="preserve"> kvalitative studiene </w:t>
      </w:r>
      <w:r w:rsidR="00EE7245">
        <w:t>i</w:t>
      </w:r>
      <w:r w:rsidR="004B1409">
        <w:t xml:space="preserve"> kartleggingsoversikten</w:t>
      </w:r>
      <w:r w:rsidR="00D9634B">
        <w:t>) som ligger til grunn.</w:t>
      </w:r>
    </w:p>
    <w:p w14:paraId="614E5765" w14:textId="77777777" w:rsidR="003E64C5" w:rsidRDefault="003E64C5" w:rsidP="002C3611"/>
    <w:p w14:paraId="29C0F146" w14:textId="3824A3A6" w:rsidR="00A87A59" w:rsidRDefault="00A87A59" w:rsidP="00A41639">
      <w:r>
        <w:t xml:space="preserve">Til tross for at </w:t>
      </w:r>
      <w:r w:rsidR="00FD565E">
        <w:t>kvalitativ</w:t>
      </w:r>
      <w:r w:rsidR="002E7B15">
        <w:t>e</w:t>
      </w:r>
      <w:r w:rsidR="00FD565E">
        <w:t xml:space="preserve"> forskningsdesign </w:t>
      </w:r>
      <w:r w:rsidR="002E7B15">
        <w:t>er</w:t>
      </w:r>
      <w:r w:rsidR="00FD565E">
        <w:t xml:space="preserve"> egnet for å besvare </w:t>
      </w:r>
      <w:r w:rsidR="002E7B15">
        <w:t xml:space="preserve">spørsmål om erfaring og opplevelser, </w:t>
      </w:r>
      <w:r w:rsidR="004322A9">
        <w:t>ga ikke alle de kvalitative studiene i kartleggingsoversikten</w:t>
      </w:r>
      <w:r w:rsidR="00FD166B">
        <w:t xml:space="preserve"> like god innsikt i </w:t>
      </w:r>
      <w:r w:rsidR="00F42975">
        <w:t xml:space="preserve">informantenes subjektive ståsted. </w:t>
      </w:r>
      <w:r w:rsidR="007041BE">
        <w:t xml:space="preserve">Dette gjaldt spesielt observasjonsstudiene til </w:t>
      </w:r>
      <w:r w:rsidR="007041BE" w:rsidRPr="008A0DDA">
        <w:t xml:space="preserve">Iversen </w:t>
      </w:r>
      <w:r w:rsidR="007041BE">
        <w:t xml:space="preserve">og Evaldsson </w:t>
      </w:r>
      <w:r w:rsidR="007041BE" w:rsidRPr="008A0DDA">
        <w:t>(2020)</w:t>
      </w:r>
      <w:r w:rsidR="007041BE">
        <w:t xml:space="preserve"> og </w:t>
      </w:r>
      <w:r w:rsidR="006A1FEE">
        <w:t xml:space="preserve">Mossberg (2025) </w:t>
      </w:r>
      <w:r w:rsidR="006A1FEE">
        <w:fldChar w:fldCharType="begin"/>
      </w:r>
      <w:r w:rsidR="006236C6">
        <w:instrText xml:space="preserve"> ADDIN ZOTERO_ITEM CSL_CITATION {"citationID":"0QHC127p","properties":{"unsorted":false,"formattedCitation":"(39;41)","plainCitation":"(39;41)","noteIndex":0},"citationItems":[{"id":92800,"uris":["http://zotero.org/users/8749650/items/PSFR5DB8"],"itemData":{"id":92800,"type":"article-journal","abstract":"The article examines professionals' displays of uncertainty in their reports of pupils' school problems during Swedish Pupil Health Team (PHT) meetings. PHT-meetings reflect an effort to address pupils' problems through multi-professional teamwork, involving, e.g. counsellors, nurses, and special education teachers. Barriers to such collaboration have been attributed to professionals' difficulties to understand one another because they operate within differing discourses. Using discursive psychology to analyse audio-recorded meetings, we found that the PHT-professionals used vagueness as a resource. By reporting pupils' problems while displaying uncertainty about their causes, professionals could imply a morally delicate interpretation and distribute responsibility for this interpretation. Thus, the problem reports can be seen as designedly vague, working to involve recipients in a potentially problematic explanation. Based on this respecification of uncertainty as a discursive construction, we argue that at stake in PHT-meetings is not so much professionals' differing discourses as the moral accountability of interpretation. (PsycInfo Database Record (c) 2022 APA, all rights reserved)","container-title":"Qualitative Research in Psychology","DOI":"10.1080/14780887.2020.1725948","ISSN":"1478-0887 1478-0895","issue":"3","note":"EPPI-Reviewer ID: 123298853","page":"430-449","title":"Respecifying uncertainty in pupil health team collaboration: The morality of interpreting pupils' school problems","title-short":"Iversen (2020)","volume":"17","author":[{"literal":"Iversen Clara"},{"literal":"Evaldsson Ann-Carita"}],"issued":{"date-parts":[["2020"]]}}},{"id":92812,"uris":["http://zotero.org/users/8749650/items/BNRQEZKW"],"itemData":{"id":92812,"type":"article-journal","abstract":"Role and task definition are central to collaboration in teams. However, accountability to roles and tasks has not been studied, nor how they are handled in interaction. This paper studies how members of multi-professional teams show accountability in handling roles and tasks in collaboration. Twenty meetings of two teams in a multi-professional project aimed at school attendance problems were analysed. Findings showed that members took, placed and refused formal and informal accountability to handle roles and tasks in the project. In these results, what collaboration should entail and how it should be performed was manifested through formal and informal accountability, respectively. Thus, findings show the complexity behind the prompt to define roles and tasks in collaboration by looking at interactions among members and how that shapes collaboration. (PsycInfo Database Record (c) 2025 APA, all rights reserved)","container-title":"Journal of Social Work Practice","DOI":"10.1080/02650533.2024.2443734","ISSN":"0265-0533 1465-3885","issue":"1","note":"EPPI-Reviewer ID: 123299073","page":"85-99","title":"To take, place and refuse accountability: How team members handle tasks and roles in collaboration on school attendance problems","title-short":"Mossberg (2025)","volume":"39","author":[{"literal":"Mossberg Linda"}],"issued":{"date-parts":[["2025"]]}}}],"schema":"https://github.com/citation-style-language/schema/raw/master/csl-citation.json"} </w:instrText>
      </w:r>
      <w:r w:rsidR="006A1FEE">
        <w:fldChar w:fldCharType="separate"/>
      </w:r>
      <w:r w:rsidR="006236C6" w:rsidRPr="006236C6">
        <w:t>(39;41)</w:t>
      </w:r>
      <w:r w:rsidR="006A1FEE">
        <w:fldChar w:fldCharType="end"/>
      </w:r>
      <w:r w:rsidR="000335FC">
        <w:t xml:space="preserve">. Begge ga viktig informasjon om hvordan </w:t>
      </w:r>
      <w:r w:rsidR="00A74293">
        <w:t xml:space="preserve">tverrfaglig samarbeid utspiller seg i praksis, men ga begrenset </w:t>
      </w:r>
      <w:r w:rsidR="00A74293">
        <w:lastRenderedPageBreak/>
        <w:t xml:space="preserve">kunnskap </w:t>
      </w:r>
      <w:r w:rsidR="00AD7D25">
        <w:t xml:space="preserve">om hvordan det erfares innenfra. </w:t>
      </w:r>
      <w:r w:rsidR="00AD7D25" w:rsidRPr="008A0DDA">
        <w:t xml:space="preserve">Iversen </w:t>
      </w:r>
      <w:r w:rsidR="00AD7D25">
        <w:t xml:space="preserve">og Evaldsson </w:t>
      </w:r>
      <w:r w:rsidR="00B850DA">
        <w:t>beskrev</w:t>
      </w:r>
      <w:r w:rsidR="003D79A8">
        <w:t xml:space="preserve"> hvordan </w:t>
      </w:r>
      <w:r w:rsidR="002D402F">
        <w:t>teammedlemmer kan støtte hverandre og samarbeide</w:t>
      </w:r>
      <w:r w:rsidR="00CE0F82">
        <w:t>r</w:t>
      </w:r>
      <w:r w:rsidR="002D402F">
        <w:t xml:space="preserve"> om vanskelige problemstillinger</w:t>
      </w:r>
      <w:r w:rsidR="00CE0F82">
        <w:t xml:space="preserve">, men dette var først og fremst en analyse av </w:t>
      </w:r>
      <w:r w:rsidR="00C32D9D">
        <w:t xml:space="preserve">deltakernes oppførsel i teammøtene og </w:t>
      </w:r>
      <w:r w:rsidR="001D4C65">
        <w:t xml:space="preserve">hadde ikke fokus på deres opplevelse av prosessen. </w:t>
      </w:r>
      <w:r w:rsidR="005A7529">
        <w:t xml:space="preserve">På samme måte viste Mossberg hvordan </w:t>
      </w:r>
      <w:r w:rsidR="00AF0D43">
        <w:t xml:space="preserve">ansvar </w:t>
      </w:r>
      <w:r w:rsidR="005A7529">
        <w:t>tas, avvises og fordeles i tverrfaglige team</w:t>
      </w:r>
      <w:r w:rsidR="00585E9A">
        <w:t xml:space="preserve">, noe som ga </w:t>
      </w:r>
      <w:r w:rsidR="00B35CBF">
        <w:t xml:space="preserve">interessante funn om </w:t>
      </w:r>
      <w:r w:rsidR="004E2FC1">
        <w:t xml:space="preserve">hvordan dynamikken i slike team foregår, men ettersom </w:t>
      </w:r>
      <w:r w:rsidR="00282A7A">
        <w:t>de baserte seg på observasjoner ga de lite informasjon om hvordan denne dynamikken oppleves.</w:t>
      </w:r>
    </w:p>
    <w:p w14:paraId="4B8DC0E1" w14:textId="77777777" w:rsidR="002E7B15" w:rsidRDefault="002E7B15" w:rsidP="00A41639"/>
    <w:p w14:paraId="69325707" w14:textId="17A34CFF" w:rsidR="00CB3525" w:rsidRDefault="00460700" w:rsidP="00CB3525">
      <w:r>
        <w:t>Blant de kvalitative primærstudiene var det først og fremst intervjustudiene til Mælan og kolleger (2020) og Wollter (2024) som sa noe om informantenes subjektive erfaringer</w:t>
      </w:r>
      <w:r w:rsidR="00712D56">
        <w:t xml:space="preserve"> </w:t>
      </w:r>
      <w:r w:rsidR="00712D56">
        <w:fldChar w:fldCharType="begin"/>
      </w:r>
      <w:r w:rsidR="006236C6">
        <w:instrText xml:space="preserve"> ADDIN ZOTERO_ITEM CSL_CITATION {"citationID":"zYR9dZtt","properties":{"unsorted":false,"formattedCitation":"(42;43)","plainCitation":"(42;43)","noteIndex":0},"citationItems":[{"id":92806,"uris":["http://zotero.org/users/8749650/items/Z7LFX9YA"],"itemData":{"id":92806,"type":"article-journal","abstract":"A qualitative study conducted in four lower secondary schools in Norway explored teachers' and school principals' experiences of collaboration with a variety of extended services (ES). Particular attention was directed to the ways (if any) they perceived collaboration to be relevant to helping teachers support pupils with mental health problems through their everyday social and pedagogic practices. Findings of the study indicated that teachers valued initiatives that could help develop mutual understandings of teachers' and ES professionals' roles and responsibilities. Initiatives to build inter-professional relationships were perceived as laying the foundation for more productive collaboration. However, to be able to provide coherent, sustained support in the classroom, teachers needed guidance from ES professionals. This required a shift in collaborative processes away from a focus on individualized pupil support towards helping teachers support pupils through their classroom-based social and pedagogical practices. Implications for policy and practice are discussed. (PsycInfo Database Record (c) 2021 APA, all rights reserved)","container-title":"Scandinavian Journal of Educational Research","DOI":"10.1080/00313831.2019.1570548","ISSN":"0031-3831 1470-1170","issue":"3","note":"EPPI-Reviewer ID: 123299026","page":"425-439","title":"Helping teachers support pupils with mental health problems through inter-professional collaboration: A qualitative study of teachers and school principals","title-short":"Maelan (2020)","volume":"64","author":[{"literal":"Mælan Ellen Nesset"},{"literal":"Tjomsland Hege Eikeland"},{"literal":"Baklien Borge"},{"literal":"Thurston Miranda"}],"issued":{"date-parts":[["2020"]]}}},{"id":92816,"uris":["http://zotero.org/users/8749650/items/LWZ4X5TY"],"itemData":{"id":92816,"type":"article-journal","abstract":"Problematic school absenteeism is increasing in most advanced welfare countries. As school success is a well-established factor for improving children's social, mental, and physical development, it represents a fundamental challenge for welfare states. To counteract this development, a variety of different methods and interprofessional collaborations have been developed recently. Despite this, there is little research to date on the roles social workers adopt in mitigating problematic absenteeism. This article presents a study that explored the roles of social workers in a newly developed and rapidly spreading Swedish method, School Social Teams. This study aimed to explore the roles adopted by school social workers in these teams and the core components associated with decreased problematic school absenteeism. The study found empirical evidence for three roles and six associated core components: the mediator (creating a communicative space and fostering an understanding of underlying problems); the advocate (establishing a student perspective and advocate at meetings); and the available adult (being available and having endurance). Compared with the existing literature, the mediator and advocate are more theoretically anchored in the literature, whereas the available adult role are related to stronger evidence for mitigating problematic school absenteeism. One conclusion is the importance of deliberate choices of various roles associated with school social work roles as its core components are related to different outcomes.","container-title":"Nordic Social Work Research","DOI":"10.1080/2156857x.2024.2393818","ISSN":"2156-857X","note":"EPPI-Reviewer ID: 123860070 \nEPPI-Reviewer Comments: ISI Document Delivery No.: D8E1L \nTimes Cited: 0 \nCited Reference Count: 49 \nCited References:  \n Al-Krenawi, A, 2001, BRIT J SOC WORK, V31, P665, DOI 10.1093/bjsw/31.5.665 \n Alameda-Lawson, T, 2010, CHILD SCH, V32, P172, DOI 10.1093/cs/32.3.172 \n Backlund, A., 2017, Skolsocialt arbete: Skolan som plats fr och del i det sociala arbetet \n Balli, D, 2016, Academicus International Scientific Journal, V14, P148, DOI 10.7336/academicus.2016.14.10 \n Bellis, MA, 2018, BMC PUBLIC HEALTH, V18, DOI 10.1186/s12889-018-5699-8 \n Bellis, MA, 2017, BMC PSYCHIATRY, V17, DOI 10.1186/s12888-017-1260-z \n Blad, E., 2022, Education Week, V41, P10 \n Braun, V., 2013, Successful Qualitative Research \n Constable, R. T., 1971, Children Schools, V10, P2, DOI DOI 10.1093/CS/10.1.2 \n Craig, SL, 2013, HEALTH SOC WORK, V38, P7, DOI 10.1093/hsw/hls064 \n Davidson, JC, 2005, SOC WORK EDUC, V24, P511, DOI 10.1080/02615470500132715 \n Davidsson, S., 2022, Student Attendance - A Review of Problematic School Absenteeism \n Drolet, M., 2006, European Journal of Social Work, V9, P201, DOI 10.1080/13691450600723153 \n Evans, K, 2021, J HUM RIGHTS SOC WOR, V6, P67, DOI 10.1007/s41134-020-00154-w \n Frederick, J, 2023, BRIT J SOC WORK, V53, P3129, DOI 10.1093/bjsw/bcad107 \n Frederick, J, 2021, BRIT J SOC WORK, V51, P3018, DOI 10.1093/bjsw/bcaa155 \n Freire, KE, 2015, NEW DIR CHILD ADOLES, V149, P25, DOI 10.1002/cad.20111 \n Gearing, RE, 2011, CLIN PSYCHOL REV, V31, P79, DOI 10.1016/j.cpr.2010.09.007 \n Glasziou, P, 2010, BMJ-BRIT MED J, V341, DOI 10.1136/bmj.c3852 \n Gren-Landell, M, 2015, EDUC PSYCHOL PRACT, V31, P412, DOI 10.1080/02667363.2015.1086726 \n Hasson, H., 2017, Anvndbar Evidens \n Healy, K., 2022, Social Work Theories in Context: Creating Frameworks for Practice, V3rd \n Hodge, DR, 2008, SOC WORK, V53, P143, DOI 10.1093/sw/53.2.143 \n Houck, Gail M, 2002, J Sch Nurs, V18, P201 \n Isaksson, C, 2017, EDUC INQ, V8, P246, DOI https://doi.org/10.1080/20004508.2017.1318028 \n Isaksson, C, 2017, EUR J SOC WORK, V20, P191, DOI 10.1080/13691457.2016.1188775 \n Joseph, J., 2010, School Social Work Journal, V35, P1 \n Kearney, CA, 2006, J SCHOOL HEALTH, V76, P3, DOI 10.1111/j.1746-1561.2006.00060.x \n Kearney, CA, 2003, PROF PSYCHOL-RES PR, V34, P57, DOI 10.1037/0735-7028.34.1.57 \n Kersen, TM, 2016, Journal of Applied Social Science, V10, P104, DOI 10.1177/19367244156269 \n Landell, M.G., 2021, School attendance problems: A research update and where to go \n Lester, S, 2020, CHILD YOUTH SERV REV, V118, DOI 10.1016/j.childyouth.2020.105429 \n Martin, J., 2000, AUST SOC WORK, V53, P33, DOI DOI 10.1080/03124070008415219 \n Meltzer, A, 2016, CHILD YOUTH SERV REV, V63, P58, DOI 10.1016/j.childyouth.2016.02.010 \n Ministry of Social Affairs, 2023, Regeringen satsar pa skolsociala team for att minska langvarig franvaro i skolan \n Noble-Carr, D, 2014, CHILD YOUTH SERV REV, V47, P389, DOI 10.1016/j.childyouth.2014.10.017 \n PARSONS, RJ, 1991, SOC WORK, V36, P483 \n Parvu, A., 2014, Social Work Review/Revista de Asistenta Sociala, V2, P77 \n Pringle, J, 2019, J ADOLESCENCE, V76, P30, DOI 10.1016/j.adolescence.2019.08.004 \n Roberts, R. N., 1971, Australian Social Work, V24, P24, DOI DOI 10.1080/03124077108549323 \n Saunders, BJ, 2019, AUST SOC WORK, V72, P490, DOI 10.1080/0312407X.2019.1590611 \n Sosa, LV, 2021, SOC WORK RES, V45, P198, DOI 10.1093/swr/svab011 \n Spratt, T, 2021, BRIT J SOC WORK, V51, P999, DOI 10.1093/bjsw/bcaa080 \n STAUDT, M, 1991, SOC WORK, V36, P496 \n Steketee, G, 2017, AM J PUBLIC HEALTH, V107, PS256, DOI 10.2105/AJPH.2017.304004 \n Stempel, H, 2017, ACAD PEDIATR, V17, P837, DOI 10.1016/j.acap.2017.09.013 \n The City of Stockholm, 2021, Gemensam arbetsmodell fr skolsociala team i Stockholms stad \n Webber, KC, 2018, CHILD SCH, V40, P82, DOI 10.1093/cs/cdy003 \n Ylvisaker, S, 2022, EUR J SOC WORK, V25, P643, DOI 10.1080/13691457.2021.1954884 \nWollter, Filip \nWollter, Filip/AAE-2471-2022 \nSocial administration in Stockholm Stad (the municipality of Stockholm) Kommunfullmaktige, Stockholms Stad \nThis work was supported by the Social administration in Stockholm Stad (the municipality of Stockholm) Kommunfullmaktige, Stockholms Stad. \n0 \n2 \n10 \nTaylor &amp; francis ltd \nAbingdon \n2156-8588","page":"14","title":"Social workers' core components for mitigating problematic school absenteeism: the case of school social teams in Sweden","title-short":"Wollter (2024)","author":[{"literal":"Wollter F"}],"issued":{"date-parts":[["2024"]]}}}],"schema":"https://github.com/citation-style-language/schema/raw/master/csl-citation.json"} </w:instrText>
      </w:r>
      <w:r w:rsidR="00712D56">
        <w:fldChar w:fldCharType="separate"/>
      </w:r>
      <w:r w:rsidR="006236C6" w:rsidRPr="006236C6">
        <w:t>(42;43)</w:t>
      </w:r>
      <w:r w:rsidR="00712D56">
        <w:fldChar w:fldCharType="end"/>
      </w:r>
      <w:r w:rsidR="00712D56">
        <w:t xml:space="preserve">. </w:t>
      </w:r>
      <w:r w:rsidR="003A0F79" w:rsidRPr="008A0DDA">
        <w:t xml:space="preserve">Mælan </w:t>
      </w:r>
      <w:r w:rsidR="003A0F79">
        <w:t>og kollegaer</w:t>
      </w:r>
      <w:r w:rsidR="003A0F79" w:rsidRPr="008A0DDA">
        <w:t xml:space="preserve"> dokumenterte læreres ambivalente erfaringer</w:t>
      </w:r>
      <w:r w:rsidR="00C414AC">
        <w:t xml:space="preserve">, som handlet om at </w:t>
      </w:r>
      <w:r w:rsidR="003A0F79" w:rsidRPr="008A0DDA">
        <w:t>de verds</w:t>
      </w:r>
      <w:r w:rsidR="00C414AC">
        <w:t>atte</w:t>
      </w:r>
      <w:r w:rsidR="003A0F79" w:rsidRPr="008A0DDA">
        <w:t xml:space="preserve"> samarbeid</w:t>
      </w:r>
      <w:r w:rsidR="00C414AC">
        <w:t>et</w:t>
      </w:r>
      <w:r w:rsidR="003A0F79" w:rsidRPr="008A0DDA">
        <w:t xml:space="preserve"> med eksterne tjenester, men opplev</w:t>
      </w:r>
      <w:r w:rsidR="00C414AC">
        <w:t>de</w:t>
      </w:r>
      <w:r w:rsidR="003A0F79" w:rsidRPr="008A0DDA">
        <w:t xml:space="preserve"> det som komplekst, dårlig koordinert og til tider frakoblet klasseromshverdagen.</w:t>
      </w:r>
      <w:r w:rsidR="006542E0">
        <w:t xml:space="preserve"> </w:t>
      </w:r>
      <w:r w:rsidR="00ED191E">
        <w:t>Samarbeidet med eksterne tjenester så ut til å fungere bedre når lærerne fikk mulighet til å bygge relasjon med andre fagpersoner og utvikle</w:t>
      </w:r>
      <w:r w:rsidR="00B64482">
        <w:t>t</w:t>
      </w:r>
      <w:r w:rsidR="00ED191E">
        <w:t xml:space="preserve"> forståelse for hverandres kompetanse.</w:t>
      </w:r>
      <w:r w:rsidR="00317B4F">
        <w:t xml:space="preserve"> </w:t>
      </w:r>
      <w:r w:rsidR="00383D0F">
        <w:t xml:space="preserve">Relasjonsbygging var også et sentralt </w:t>
      </w:r>
      <w:r w:rsidR="006C7F44">
        <w:t xml:space="preserve">fenomen i </w:t>
      </w:r>
      <w:r w:rsidR="00CA047B">
        <w:t xml:space="preserve">studien til </w:t>
      </w:r>
      <w:r w:rsidR="00CB3525">
        <w:t>Wollter</w:t>
      </w:r>
      <w:r w:rsidR="00CA047B">
        <w:t xml:space="preserve">, der </w:t>
      </w:r>
      <w:r w:rsidR="00FC00A6">
        <w:t xml:space="preserve">håndtering av relasjoner mellom elev, hjem og skole ble </w:t>
      </w:r>
      <w:r w:rsidR="00C705C2">
        <w:t xml:space="preserve">fremhevet som en viktig del av arbeidet. </w:t>
      </w:r>
      <w:r w:rsidR="00E850C6">
        <w:t>Studien fortalte også om</w:t>
      </w:r>
      <w:r w:rsidR="00C705C2">
        <w:t xml:space="preserve"> </w:t>
      </w:r>
      <w:r w:rsidR="00CB3525">
        <w:t xml:space="preserve">hvordan sosialarbeideres beskrivelser av seg selv som meklere, talspersoner og tilgjengelige voksne gir innsikt i hvordan de forstår og erfarer sin rolle i skolemiljøteam. </w:t>
      </w:r>
    </w:p>
    <w:p w14:paraId="7E67A503" w14:textId="77777777" w:rsidR="00CB3525" w:rsidRDefault="00CB3525" w:rsidP="002C3611"/>
    <w:p w14:paraId="4C9286C3" w14:textId="71957191" w:rsidR="00C21B6A" w:rsidRDefault="00C21B6A" w:rsidP="002C3611">
      <w:r>
        <w:t xml:space="preserve">Samlet sett ga </w:t>
      </w:r>
      <w:r w:rsidR="00B313A8">
        <w:t xml:space="preserve">dermed de kvalitative primærstudiene </w:t>
      </w:r>
      <w:r w:rsidR="004609D4">
        <w:t>noe kunnskap som var relevant for fagpersoners erfaringer med skolemiljøteam</w:t>
      </w:r>
      <w:r w:rsidR="00F072FE">
        <w:t>, men en stor del handlet mest om samarbeidsprosesser, rolleforhandling og teamdynamikk.</w:t>
      </w:r>
      <w:r w:rsidR="004609D4">
        <w:t xml:space="preserve"> </w:t>
      </w:r>
    </w:p>
    <w:p w14:paraId="0E2194DB" w14:textId="77777777" w:rsidR="00C21B6A" w:rsidRDefault="00C21B6A" w:rsidP="002C3611"/>
    <w:p w14:paraId="0736EE1D" w14:textId="13277269" w:rsidR="002C3611" w:rsidRDefault="000D54C5" w:rsidP="002844B7">
      <w:r>
        <w:t>Funnene fra intervjustudien</w:t>
      </w:r>
      <w:r w:rsidR="002C3611" w:rsidRPr="0071630A">
        <w:t xml:space="preserve"> gir derimot perspektiver fra flere nivåer, blant annet administrative perspektiver fra ulike aktører</w:t>
      </w:r>
      <w:r w:rsidR="001562E9">
        <w:t xml:space="preserve">, som </w:t>
      </w:r>
      <w:r w:rsidR="005C0AC4" w:rsidRPr="005C0AC4">
        <w:t>eksempel</w:t>
      </w:r>
      <w:r w:rsidR="002C3611" w:rsidRPr="0071630A">
        <w:t xml:space="preserve"> skoleeiere</w:t>
      </w:r>
      <w:r w:rsidR="000C3C90">
        <w:t xml:space="preserve">, </w:t>
      </w:r>
      <w:r w:rsidR="002C3611" w:rsidRPr="0071630A">
        <w:t>kommunalsjef</w:t>
      </w:r>
      <w:r w:rsidR="000C3C90">
        <w:t>er</w:t>
      </w:r>
      <w:r w:rsidR="002C3611" w:rsidRPr="0071630A">
        <w:t>, oppvekstsjef</w:t>
      </w:r>
      <w:r w:rsidR="000C3C90">
        <w:t>er</w:t>
      </w:r>
      <w:r w:rsidR="002C3611" w:rsidRPr="0071630A">
        <w:t>, ledere for pedagogisk-psykologisk tjeneste og rektorer</w:t>
      </w:r>
      <w:r w:rsidR="002C3611" w:rsidRPr="005C0AC4">
        <w:t>.</w:t>
      </w:r>
      <w:r w:rsidR="002C3611" w:rsidRPr="005C7035">
        <w:t xml:space="preserve"> </w:t>
      </w:r>
      <w:r w:rsidR="009F6467" w:rsidRPr="005C0AC4">
        <w:t>Dette utvider analysen ved å inkludere organisatoriske perspektiver som i liten grad fremkommer i den eksisterende forskningslitteraturen, og viser samtidig at skolemiljøteam forstås og erfares ulikt avhengig av aktørenes organisatoriske posisjon</w:t>
      </w:r>
      <w:r w:rsidR="009F6467" w:rsidRPr="009F6467">
        <w:t>.</w:t>
      </w:r>
      <w:r w:rsidR="00A10297">
        <w:t xml:space="preserve"> </w:t>
      </w:r>
      <w:r w:rsidR="002C3611" w:rsidRPr="00FE791E">
        <w:t>Intervjuene viser et tydelig og gjennomgående tema som i liten grad kommer til uttrykk i den eksisterende forskningslitteraturen. Informantene beskriver konsekvent at de har utilstrekkelig kapasitet og begrensede ressurser til å utføre arbeidet</w:t>
      </w:r>
      <w:r w:rsidR="008A1B48">
        <w:t xml:space="preserve"> i skolemiljøteam</w:t>
      </w:r>
      <w:r w:rsidR="002C3611" w:rsidRPr="00FE791E">
        <w:t xml:space="preserve"> på en tilfredsstillende måte. De uttrykker også at komplekse elevsaker og andre enkeltsaker er særlig ressurskrevende og tidsintensive</w:t>
      </w:r>
      <w:r w:rsidR="008A1B48">
        <w:t xml:space="preserve"> for teamene</w:t>
      </w:r>
      <w:r w:rsidR="002C3611" w:rsidRPr="00FE791E">
        <w:t>. Dette fører ofte til at arbeidet med slike enkeltsaker prioriteres, noe som igjen går på bekostning av mer systemrettet og forebyggende innsats</w:t>
      </w:r>
      <w:r w:rsidR="002C3611">
        <w:t>.</w:t>
      </w:r>
    </w:p>
    <w:p w14:paraId="615974F9" w14:textId="77777777" w:rsidR="002C3611" w:rsidRDefault="002C3611" w:rsidP="002C3611"/>
    <w:p w14:paraId="3FE95544" w14:textId="394BFF37" w:rsidR="002C3611" w:rsidRPr="0056269A" w:rsidRDefault="002C3611" w:rsidP="002C3611">
      <w:pPr>
        <w:spacing w:after="160" w:line="278" w:lineRule="auto"/>
        <w:rPr>
          <w:szCs w:val="22"/>
        </w:rPr>
      </w:pPr>
      <w:r>
        <w:t xml:space="preserve">Det framkommer også spenninger med tanke på hvordan akseptabilitet forstås og erfares i praksis. </w:t>
      </w:r>
      <w:r w:rsidRPr="0056269A">
        <w:rPr>
          <w:szCs w:val="22"/>
        </w:rPr>
        <w:t xml:space="preserve">Selv om intervjuene viser at skolemiljøteamene i hovedsak møtes med positivitet, avdekkes underliggende strukturelle og organisatoriske utfordringer som påvirker hvordan tiltaket faktisk fungerer. Spenningene knytter seg særlig til uklar ansvarsfordeling, varierende grad av informasjon og støtte lærerne opplever å få, samt byråkratiske rammer som begrenser muligheten for fleksible og situasjonstilpassede responser. Slike forhold peker på et gap mellom tiltakets intensjoner og dets </w:t>
      </w:r>
      <w:r w:rsidRPr="0056269A">
        <w:rPr>
          <w:szCs w:val="22"/>
        </w:rPr>
        <w:lastRenderedPageBreak/>
        <w:t>operasjonalisering i skolekonteksten. Disse mer komplekse og praksisnære perspektivene reflekteres i liten grad i eksisterende studier, noe som antyder at forskningslitteraturen i begrenset omfang fanger opp de organisatoriske og profesjonsrelaterte mekanismene som påvirker akseptabilitet.</w:t>
      </w:r>
    </w:p>
    <w:p w14:paraId="280E4399" w14:textId="4F8B57DD" w:rsidR="00A9754D" w:rsidRDefault="00A9754D" w:rsidP="00A9754D">
      <w:r>
        <w:t xml:space="preserve">Informantene forklarer at skolemiljøteamene bidrar til bedre koordinering mellom tjenester, økt kompetanse i skolene og større trygghet i håndtering av krevende saker. Det er likevel selvrapportering, men det kan være en indikator på, at skolemiljø kan </w:t>
      </w:r>
      <w:r w:rsidR="00B15D4F">
        <w:t>potensielt sett</w:t>
      </w:r>
      <w:r>
        <w:t xml:space="preserve"> mediere effekter på elevnivå.</w:t>
      </w:r>
    </w:p>
    <w:p w14:paraId="0E55DF75" w14:textId="77777777" w:rsidR="00EB2F0F" w:rsidRDefault="00EB2F0F" w:rsidP="00A9754D"/>
    <w:p w14:paraId="791E10CD" w14:textId="66156CCD" w:rsidR="00044529" w:rsidRDefault="00AB56BC" w:rsidP="00044529">
      <w:pPr>
        <w:pStyle w:val="Overskrift2"/>
      </w:pPr>
      <w:bookmarkStart w:id="63" w:name="_Toc230340818"/>
      <w:r>
        <w:rPr>
          <w:rFonts w:eastAsia="Cambria" w:cs="Cambria"/>
          <w:bCs/>
          <w:szCs w:val="24"/>
        </w:rPr>
        <w:t>Funnene</w:t>
      </w:r>
      <w:r w:rsidR="000253E7">
        <w:rPr>
          <w:rFonts w:eastAsia="Cambria" w:cs="Cambria"/>
          <w:bCs/>
          <w:szCs w:val="24"/>
        </w:rPr>
        <w:t xml:space="preserve"> sett i lys av Evidece to Decision-rammeverket</w:t>
      </w:r>
      <w:bookmarkEnd w:id="63"/>
    </w:p>
    <w:p w14:paraId="548C5B71" w14:textId="0E553BD2" w:rsidR="00FD7568" w:rsidRPr="00CB1DE1" w:rsidRDefault="00FD7568" w:rsidP="00FD7568">
      <w:pPr>
        <w:spacing w:after="160" w:line="278" w:lineRule="auto"/>
        <w:rPr>
          <w:szCs w:val="22"/>
        </w:rPr>
      </w:pPr>
      <w:r w:rsidRPr="00CB1DE1">
        <w:rPr>
          <w:szCs w:val="22"/>
        </w:rPr>
        <w:t>Funnene fra kartleggingsoversikten og intervjustudien presenteres her innenfor de fem kategoriene i Evidence to Decision-rammeverket: 1) fordeler og ulemper, 2) ressursbruk, 3) gjennomførbarhet, 4) likhet og 5) akseptabilitet</w:t>
      </w:r>
      <w:r w:rsidR="00EA502A">
        <w:rPr>
          <w:szCs w:val="22"/>
        </w:rPr>
        <w:t xml:space="preserve"> </w:t>
      </w:r>
      <w:r w:rsidR="00EA502A">
        <w:rPr>
          <w:szCs w:val="22"/>
        </w:rPr>
        <w:fldChar w:fldCharType="begin"/>
      </w:r>
      <w:r w:rsidR="00D705C6">
        <w:rPr>
          <w:szCs w:val="22"/>
        </w:rPr>
        <w:instrText xml:space="preserve"> ADDIN ZOTERO_ITEM CSL_CITATION {"citationID":"9n6eqIyo","properties":{"unsorted":false,"formattedCitation":"(13)","plainCitation":"(13)","noteIndex":0},"citationItems":[{"id":92203,"uris":["http://zotero.org/users/8749650/items/ISP58229"],"itemData":{"id":92203,"type":"article-journal","container-title":"BMJ","DOI":"10.1136/bmj.i2016","ISSN":"1756-1833","journalAbbreviation":"BMJ","language":"en","note":"818 citations (CrossRef 2026/2/9)","page":"i2016","source":"DOI.org (Crossref)","title":"GRADE Evidence to Decision (EtD) frameworks: a systematic and transparent approach to making well informed healthcare choices. 1: Introduction","title-short":"GRADE Evidence to Decision (EtD) frameworks","author":[{"family":"Alonso-Coello","given":"Pablo"},{"family":"Schünemann","given":"Holger J"},{"family":"Moberg","given":"Jenny"},{"family":"Brignardello-Petersen","given":"Romina"},{"family":"Akl","given":"Elie A"},{"family":"Davoli","given":"Marina"},{"family":"Treweek","given":"Shaun"},{"family":"Mustafa","given":"Reem A"},{"family":"Rada","given":"Gabriel"},{"family":"Rosenbaum","given":"Sarah"},{"family":"Morelli","given":"Angela"},{"family":"Guyatt","given":"Gordon H"},{"family":"Oxman","given":"Andrew D"},{"literal":"the GRADE Working Group"}],"issued":{"date-parts":[["2016",6,28]]}}}],"schema":"https://github.com/citation-style-language/schema/raw/master/csl-citation.json"} </w:instrText>
      </w:r>
      <w:r w:rsidR="00EA502A">
        <w:rPr>
          <w:szCs w:val="22"/>
        </w:rPr>
        <w:fldChar w:fldCharType="separate"/>
      </w:r>
      <w:r w:rsidR="00D705C6" w:rsidRPr="00D705C6">
        <w:t>(13)</w:t>
      </w:r>
      <w:r w:rsidR="00EA502A">
        <w:rPr>
          <w:szCs w:val="22"/>
        </w:rPr>
        <w:fldChar w:fldCharType="end"/>
      </w:r>
      <w:r w:rsidRPr="00CB1DE1">
        <w:rPr>
          <w:szCs w:val="22"/>
        </w:rPr>
        <w:t>.</w:t>
      </w:r>
    </w:p>
    <w:p w14:paraId="279CF364" w14:textId="77777777" w:rsidR="00FD7568" w:rsidRPr="00CB1DE1" w:rsidRDefault="00FD7568" w:rsidP="00FD7568">
      <w:pPr>
        <w:spacing w:after="160" w:line="278" w:lineRule="auto"/>
        <w:rPr>
          <w:b/>
          <w:bCs/>
          <w:szCs w:val="22"/>
        </w:rPr>
      </w:pPr>
      <w:r w:rsidRPr="00CB1DE1">
        <w:rPr>
          <w:b/>
          <w:bCs/>
          <w:szCs w:val="22"/>
        </w:rPr>
        <w:t>1. Fordeler og ulemper</w:t>
      </w:r>
    </w:p>
    <w:p w14:paraId="4B320809" w14:textId="77777777" w:rsidR="00FD7568" w:rsidRPr="00CB1DE1" w:rsidRDefault="00FD7568" w:rsidP="00FD7568">
      <w:pPr>
        <w:spacing w:after="160" w:line="278" w:lineRule="auto"/>
        <w:rPr>
          <w:szCs w:val="22"/>
        </w:rPr>
      </w:pPr>
      <w:r w:rsidRPr="00CB1DE1">
        <w:rPr>
          <w:szCs w:val="22"/>
        </w:rPr>
        <w:t>Kartleggingsoversikten peker på nærhet til elevenes hverdag, fleksible arbeidsformer og mer helhetlige vurderinger som mulige fordeler ved tverrfaglige team. Slike forhold knyttes til tidligere identifisering av behov, bedre informasjonsflyt og muligheter for mer samordnet innsats. Oversikten viser også at teamarbeid kan bidra til kontinuerlig kompetansedeling og utvikling av felles forståelse mellom profesjoner.</w:t>
      </w:r>
    </w:p>
    <w:p w14:paraId="596B30C3" w14:textId="77777777" w:rsidR="00FD7568" w:rsidRPr="00CB1DE1" w:rsidRDefault="00FD7568" w:rsidP="00FD7568">
      <w:pPr>
        <w:spacing w:after="160" w:line="278" w:lineRule="auto"/>
        <w:rPr>
          <w:szCs w:val="22"/>
        </w:rPr>
      </w:pPr>
      <w:r w:rsidRPr="00CB1DE1">
        <w:rPr>
          <w:szCs w:val="22"/>
        </w:rPr>
        <w:t>Samtidig beskrives enkelte utfordringer, særlig relatert til uklare roller, utydelige ansvarsforhold, manglende strukturer og varierende møtepraksiser. Dette kan gi risiko for overlapp mellom tjenester og mindre systematisk oppfølging.</w:t>
      </w:r>
    </w:p>
    <w:p w14:paraId="003A8D79" w14:textId="6ECDA1FC" w:rsidR="00FD7568" w:rsidRPr="00CB1DE1" w:rsidRDefault="00FD7568" w:rsidP="00FD7568">
      <w:pPr>
        <w:spacing w:after="160" w:line="278" w:lineRule="auto"/>
        <w:rPr>
          <w:szCs w:val="22"/>
        </w:rPr>
      </w:pPr>
      <w:r w:rsidRPr="00CB1DE1">
        <w:rPr>
          <w:szCs w:val="22"/>
        </w:rPr>
        <w:t xml:space="preserve">Intervjustudien utdyper disse punktene ved å vise hvordan </w:t>
      </w:r>
      <w:r w:rsidR="00A62479">
        <w:rPr>
          <w:szCs w:val="22"/>
        </w:rPr>
        <w:t>informantene</w:t>
      </w:r>
      <w:r w:rsidR="00A62479" w:rsidRPr="00CB1DE1">
        <w:rPr>
          <w:szCs w:val="22"/>
        </w:rPr>
        <w:t xml:space="preserve"> </w:t>
      </w:r>
      <w:r w:rsidRPr="00CB1DE1">
        <w:rPr>
          <w:szCs w:val="22"/>
        </w:rPr>
        <w:t>opplever dem i den daglige praksisen. Nærhet til elevhverdagen omtales som en forutsetning for løpende vurderinger, tilpasninger og tidlig innsats. Teamarbeidet gir mulighet for erfaringsdeling og innsikt i ulike faglige perspektiver, noe som i mange tilfeller styrker vurderingsgrunnlaget. Samtidig beskriver informantene at perioder uten etablerte rutiner kan skape usikkerhet, og at taushetsplikt legger føringer for informasjonsdeling. Dette illustrerer hvordan strukturelle forhold virker inn på kvalitet og kontinuitet i samarbeidet.</w:t>
      </w:r>
    </w:p>
    <w:p w14:paraId="61520C42" w14:textId="77777777" w:rsidR="00FD7568" w:rsidRPr="00CB1DE1" w:rsidRDefault="00FD7568" w:rsidP="00FD7568">
      <w:pPr>
        <w:spacing w:after="160" w:line="278" w:lineRule="auto"/>
        <w:rPr>
          <w:b/>
          <w:bCs/>
          <w:szCs w:val="22"/>
        </w:rPr>
      </w:pPr>
      <w:r w:rsidRPr="00CB1DE1">
        <w:rPr>
          <w:b/>
          <w:bCs/>
          <w:szCs w:val="22"/>
        </w:rPr>
        <w:t>2. Ressursbruk</w:t>
      </w:r>
    </w:p>
    <w:p w14:paraId="23AD2DC0" w14:textId="77777777" w:rsidR="00FD7568" w:rsidRPr="00CB1DE1" w:rsidRDefault="00FD7568" w:rsidP="00FD7568">
      <w:pPr>
        <w:spacing w:after="160" w:line="278" w:lineRule="auto"/>
        <w:rPr>
          <w:szCs w:val="22"/>
        </w:rPr>
      </w:pPr>
      <w:r w:rsidRPr="00CB1DE1">
        <w:rPr>
          <w:szCs w:val="22"/>
        </w:rPr>
        <w:t>Kartleggingsoversikten viser at ressursbruk er en sentral forutsetning for at teamarbeid skal fungere etter hensikten. Teamorganisering krever tid til møter, oppfølging og kjerneoppgaver, og derfor en stabil og forutsigbar ressursallokering.</w:t>
      </w:r>
    </w:p>
    <w:p w14:paraId="45C0E495" w14:textId="77777777" w:rsidR="00FD7568" w:rsidRPr="00CB1DE1" w:rsidRDefault="00FD7568" w:rsidP="00FD7568">
      <w:pPr>
        <w:spacing w:after="160" w:line="278" w:lineRule="auto"/>
        <w:rPr>
          <w:szCs w:val="22"/>
        </w:rPr>
      </w:pPr>
      <w:r w:rsidRPr="00CB1DE1">
        <w:rPr>
          <w:szCs w:val="22"/>
        </w:rPr>
        <w:t>Intervjustudien gir eksempler på hvordan dette håndteres lokalt. Informantene fremhever særlig behovet for frikjøp av nøkkelpersoner som kan bidra til koordinering og ledelse. De peker også på at kompetanseutvikling krever egne ressurser for å opprettholde faglig trygghet i det tverrfaglige samarbeidet. Flere beskriver at avhengighet av eksterne tilskudd kan skape uforutsigbarhet for videre drift og begrense muligheten for å etablere varige strukturer.</w:t>
      </w:r>
    </w:p>
    <w:p w14:paraId="140E0D0F" w14:textId="77777777" w:rsidR="00FD7568" w:rsidRPr="00CB1DE1" w:rsidRDefault="00FD7568" w:rsidP="00FD7568">
      <w:pPr>
        <w:spacing w:after="160" w:line="278" w:lineRule="auto"/>
        <w:rPr>
          <w:b/>
          <w:bCs/>
          <w:szCs w:val="22"/>
        </w:rPr>
      </w:pPr>
      <w:r w:rsidRPr="00CB1DE1">
        <w:rPr>
          <w:b/>
          <w:bCs/>
          <w:szCs w:val="22"/>
        </w:rPr>
        <w:t xml:space="preserve">3. </w:t>
      </w:r>
      <w:r w:rsidRPr="008C4693">
        <w:rPr>
          <w:b/>
          <w:bCs/>
          <w:szCs w:val="22"/>
        </w:rPr>
        <w:t>Gjennomførbarhet</w:t>
      </w:r>
    </w:p>
    <w:p w14:paraId="7A17C59F" w14:textId="77777777" w:rsidR="00FD7568" w:rsidRPr="00CB1DE1" w:rsidRDefault="00FD7568" w:rsidP="00FD7568">
      <w:pPr>
        <w:spacing w:after="160" w:line="278" w:lineRule="auto"/>
        <w:rPr>
          <w:szCs w:val="22"/>
        </w:rPr>
      </w:pPr>
      <w:r w:rsidRPr="00CB1DE1">
        <w:rPr>
          <w:szCs w:val="22"/>
        </w:rPr>
        <w:lastRenderedPageBreak/>
        <w:t>Kartleggingsoversikten viser at gjennomførbarhet påvirkes av kompetanse, felles forståelse for mål og arbeidsmåter, og av balansen mellom struktur og fleksibilitet. Rutiner og kontinuitet i deltakelse trekkes frem som viktige organisatoriske elementer.</w:t>
      </w:r>
    </w:p>
    <w:p w14:paraId="7D056868" w14:textId="77777777" w:rsidR="00FD7568" w:rsidRPr="00CB1DE1" w:rsidRDefault="00FD7568" w:rsidP="00FD7568">
      <w:pPr>
        <w:spacing w:after="160" w:line="278" w:lineRule="auto"/>
        <w:rPr>
          <w:szCs w:val="22"/>
        </w:rPr>
      </w:pPr>
      <w:r w:rsidRPr="00CB1DE1">
        <w:rPr>
          <w:szCs w:val="22"/>
        </w:rPr>
        <w:t>Intervjustudien gir innblikk i hvordan disse forholdene fungerer i praksis. Informantene vektlegger betydningen av tydelig ledelsesforankring for å sikre retning og avklare forventninger. Koordinert innsats mellom profesjoner og nivåer beskrives som nødvendig for fremdrift, og realistiske mål fremheves som støtte i det daglige arbeidet. Intervjudataene viser også at økonomiske rammer og tydelig rolle- og ansvarsfordeling har innvirkning på kvalitet og effektivitet.</w:t>
      </w:r>
    </w:p>
    <w:p w14:paraId="53836387" w14:textId="77777777" w:rsidR="00FD7568" w:rsidRPr="00CB1DE1" w:rsidRDefault="00FD7568" w:rsidP="00FD7568">
      <w:pPr>
        <w:spacing w:after="160" w:line="278" w:lineRule="auto"/>
        <w:rPr>
          <w:b/>
          <w:bCs/>
          <w:szCs w:val="22"/>
        </w:rPr>
      </w:pPr>
      <w:r w:rsidRPr="00CB1DE1">
        <w:rPr>
          <w:b/>
          <w:bCs/>
          <w:szCs w:val="22"/>
        </w:rPr>
        <w:t>4. Likhet</w:t>
      </w:r>
    </w:p>
    <w:p w14:paraId="728E14B9" w14:textId="7F0A494D" w:rsidR="00FD7568" w:rsidRPr="00CB1DE1" w:rsidRDefault="00FD7568" w:rsidP="00FD7568">
      <w:pPr>
        <w:spacing w:after="160" w:line="278" w:lineRule="auto"/>
        <w:rPr>
          <w:szCs w:val="22"/>
        </w:rPr>
      </w:pPr>
      <w:r w:rsidRPr="00CB1DE1">
        <w:rPr>
          <w:szCs w:val="22"/>
        </w:rPr>
        <w:t>Kartleggingsoversikten omhandler ikke likhet direkte. Intervjustudien tilfører derfor et viktig supplement. Informantene beskriver at teamene ofte arbeider med elever som står i sårbare situasjoner, som høyt fravær, mobbing, utenforskap eller psykiske helseutfordringer. De omtaler også arbeid med elever som mottar fragmentert støtte på tvers av sektorer, samt med klassemiljøer som trenger systemrettede tiltak.</w:t>
      </w:r>
    </w:p>
    <w:p w14:paraId="4FBDDF83" w14:textId="4E5A7025" w:rsidR="00FD7568" w:rsidRPr="00CB1DE1" w:rsidRDefault="00FD7568" w:rsidP="00FD7568">
      <w:pPr>
        <w:spacing w:after="160" w:line="278" w:lineRule="auto"/>
        <w:rPr>
          <w:szCs w:val="22"/>
        </w:rPr>
      </w:pPr>
      <w:r w:rsidRPr="00CB1DE1">
        <w:rPr>
          <w:szCs w:val="22"/>
        </w:rPr>
        <w:t>Disse funnene viser at teamstrukturen i mange tilfeller bidrar til å gi elevgrupper som ellers kan ha ujevne forutsetninger, et mer koordinert støtteapparat.</w:t>
      </w:r>
      <w:r w:rsidR="00B75EDE">
        <w:rPr>
          <w:szCs w:val="22"/>
        </w:rPr>
        <w:t xml:space="preserve"> Hvorvidt</w:t>
      </w:r>
      <w:r w:rsidR="004B3687">
        <w:rPr>
          <w:szCs w:val="22"/>
        </w:rPr>
        <w:t xml:space="preserve"> skolemiljøteam som tiltak vil nå alle aktuelle grupper </w:t>
      </w:r>
      <w:r w:rsidR="0006111E">
        <w:rPr>
          <w:szCs w:val="22"/>
        </w:rPr>
        <w:t>(</w:t>
      </w:r>
      <w:r w:rsidR="00A65717">
        <w:rPr>
          <w:szCs w:val="22"/>
        </w:rPr>
        <w:t>ha</w:t>
      </w:r>
      <w:r w:rsidR="0006111E">
        <w:rPr>
          <w:szCs w:val="22"/>
        </w:rPr>
        <w:t xml:space="preserve"> «lik effekt»</w:t>
      </w:r>
      <w:r w:rsidR="005913D4">
        <w:rPr>
          <w:szCs w:val="22"/>
        </w:rPr>
        <w:t xml:space="preserve">), er mindre belyst, men noen informanter </w:t>
      </w:r>
      <w:r w:rsidR="00B24D32">
        <w:rPr>
          <w:szCs w:val="22"/>
        </w:rPr>
        <w:t>på</w:t>
      </w:r>
      <w:r w:rsidR="005913D4">
        <w:rPr>
          <w:szCs w:val="22"/>
        </w:rPr>
        <w:t xml:space="preserve">peker </w:t>
      </w:r>
      <w:r w:rsidR="004565CC">
        <w:rPr>
          <w:szCs w:val="22"/>
        </w:rPr>
        <w:t>utfordringer med å gi tilstrekkelig</w:t>
      </w:r>
      <w:r w:rsidR="00706281">
        <w:rPr>
          <w:szCs w:val="22"/>
        </w:rPr>
        <w:t xml:space="preserve"> støtte til minoritetsspråklige elever/familier</w:t>
      </w:r>
      <w:r w:rsidR="00B24D32">
        <w:rPr>
          <w:szCs w:val="22"/>
        </w:rPr>
        <w:t xml:space="preserve"> i </w:t>
      </w:r>
      <w:r w:rsidR="00847611">
        <w:rPr>
          <w:szCs w:val="22"/>
        </w:rPr>
        <w:t>vanskelige situasjoner.</w:t>
      </w:r>
    </w:p>
    <w:p w14:paraId="42348A6B" w14:textId="77777777" w:rsidR="00FD7568" w:rsidRPr="00CB1DE1" w:rsidRDefault="00FD7568" w:rsidP="00FD7568">
      <w:pPr>
        <w:spacing w:after="160" w:line="278" w:lineRule="auto"/>
        <w:rPr>
          <w:b/>
          <w:bCs/>
          <w:szCs w:val="22"/>
        </w:rPr>
      </w:pPr>
      <w:r w:rsidRPr="00CB1DE1">
        <w:rPr>
          <w:b/>
          <w:bCs/>
          <w:szCs w:val="22"/>
        </w:rPr>
        <w:t>5. Akseptabilitet</w:t>
      </w:r>
    </w:p>
    <w:p w14:paraId="74AEFEF0" w14:textId="77777777" w:rsidR="00FD7568" w:rsidRPr="00CB1DE1" w:rsidRDefault="00FD7568" w:rsidP="00FD7568">
      <w:pPr>
        <w:spacing w:after="160" w:line="278" w:lineRule="auto"/>
        <w:rPr>
          <w:szCs w:val="22"/>
        </w:rPr>
      </w:pPr>
      <w:r w:rsidRPr="00CB1DE1">
        <w:rPr>
          <w:szCs w:val="22"/>
        </w:rPr>
        <w:t>Kartleggingsoversikten viser at tillit kan være en viktig forutsetning for aksept av teammodellen, både internt i teamene og i relasjonen mellom elever og ansatte. Den viser også at ledelsesstøtte og god informasjonsflyt til lærere kan ha betydning for opplevelsen av forankring.</w:t>
      </w:r>
    </w:p>
    <w:p w14:paraId="03BE16DC" w14:textId="2D94C643" w:rsidR="00FD7568" w:rsidRDefault="00FD7568" w:rsidP="005C2731">
      <w:pPr>
        <w:spacing w:line="278" w:lineRule="auto"/>
        <w:rPr>
          <w:szCs w:val="22"/>
        </w:rPr>
      </w:pPr>
      <w:r w:rsidRPr="00CB1DE1">
        <w:rPr>
          <w:szCs w:val="22"/>
        </w:rPr>
        <w:t>Intervjustudien gir et innblikk i dette fra et praksisperspektiv. Informantene beskriver stabile og tillitsbaserte samarbeidsforhold internt i teamene, og at mange elever gir uttrykk for positive erfaringer. Samtidig kan usikkerhet oppstå når lærere eller foreldre har begrenset innsikt i teamenes arbeid, særlig i perioder der kommunikasjonsrutiner fortsatt er under utvikling. Dette viser at akseptabilitet formes gjennom både relasjonelle forhold og organisatoriske rammer.</w:t>
      </w:r>
    </w:p>
    <w:p w14:paraId="1F91118E" w14:textId="77777777" w:rsidR="002D4A79" w:rsidRPr="004309D0" w:rsidRDefault="002D4A79" w:rsidP="004309D0">
      <w:pPr>
        <w:spacing w:after="160" w:line="278" w:lineRule="auto"/>
        <w:rPr>
          <w:szCs w:val="22"/>
        </w:rPr>
      </w:pPr>
    </w:p>
    <w:p w14:paraId="4B41E560" w14:textId="29697E28" w:rsidR="60756FB0" w:rsidRDefault="60756FB0" w:rsidP="587FD293">
      <w:pPr>
        <w:pStyle w:val="Overskrift2"/>
      </w:pPr>
      <w:bookmarkStart w:id="64" w:name="_Toc230340819"/>
      <w:r w:rsidRPr="587FD293">
        <w:rPr>
          <w:rFonts w:eastAsia="Cambria" w:cs="Cambria"/>
          <w:bCs/>
          <w:szCs w:val="24"/>
        </w:rPr>
        <w:t>Er kunnskapsgrunnlaget dekkende, pålitelig og anvendelig?</w:t>
      </w:r>
      <w:bookmarkEnd w:id="64"/>
    </w:p>
    <w:p w14:paraId="1FBB9654" w14:textId="3EDA9D3F" w:rsidR="004913F4" w:rsidRPr="004309D0" w:rsidRDefault="004913F4" w:rsidP="004913F4">
      <w:pPr>
        <w:spacing w:before="240" w:after="240"/>
        <w:rPr>
          <w:rFonts w:eastAsia="Cambria" w:cs="Cambria"/>
          <w:szCs w:val="22"/>
        </w:rPr>
      </w:pPr>
      <w:r w:rsidRPr="004309D0">
        <w:rPr>
          <w:rFonts w:eastAsia="Cambria" w:cs="Cambria"/>
          <w:szCs w:val="22"/>
        </w:rPr>
        <w:t xml:space="preserve">Kunnskapsgrunnlaget i denne oversikten vurderes å svare i stor grad på problemstillingene, særlig fordi vi kombinerer to komplementære datakilder: en kartleggingsoversikt over nasjonal og internasjonal forskning og kvalitative intervjuer med norske </w:t>
      </w:r>
      <w:r w:rsidR="00E56CFB">
        <w:rPr>
          <w:rFonts w:eastAsia="Cambria" w:cs="Cambria"/>
          <w:szCs w:val="22"/>
        </w:rPr>
        <w:t>fagfolk som jobber med skolemiljøteam</w:t>
      </w:r>
      <w:r w:rsidRPr="004309D0">
        <w:rPr>
          <w:rFonts w:eastAsia="Cambria" w:cs="Cambria"/>
          <w:szCs w:val="22"/>
        </w:rPr>
        <w:t>. Denne kombinasjonen styrker både bredden og relevansen i kunnskapsgrunnlaget, ved at forskningslitteraturen gir et overordnet bilde av sentrale kompetanseområder, mens intervjuene bidrar med praksisnære erfaringer og kontekstuelle nyanser fra norsk skolehverdag.</w:t>
      </w:r>
    </w:p>
    <w:p w14:paraId="0003B090" w14:textId="196DED2C" w:rsidR="00276E5F" w:rsidRDefault="004913F4" w:rsidP="006861F3">
      <w:pPr>
        <w:spacing w:before="240"/>
      </w:pPr>
      <w:r w:rsidRPr="004309D0">
        <w:rPr>
          <w:rFonts w:eastAsia="Cambria" w:cs="Cambria"/>
          <w:szCs w:val="22"/>
        </w:rPr>
        <w:lastRenderedPageBreak/>
        <w:t>En styrke ved denne kartleggingen er at vi har vurdert metodisk kvalitet for alle de inkluderte studiene. Dette bidrar til å øke transparensen i kunnskapsgrunnlaget og gir et bedre grunnlag for å vurdere hvor robuste funnene er.</w:t>
      </w:r>
      <w:r w:rsidR="00C65DD9" w:rsidRPr="004309D0">
        <w:rPr>
          <w:rFonts w:eastAsia="Cambria" w:cs="Cambria"/>
          <w:szCs w:val="22"/>
        </w:rPr>
        <w:t xml:space="preserve"> Blan</w:t>
      </w:r>
      <w:r w:rsidR="001F7C4B" w:rsidRPr="004309D0">
        <w:rPr>
          <w:rFonts w:eastAsia="Cambria" w:cs="Cambria"/>
          <w:szCs w:val="22"/>
        </w:rPr>
        <w:t xml:space="preserve">t de inkluderte </w:t>
      </w:r>
      <w:r w:rsidR="00412F1A" w:rsidRPr="004309D0">
        <w:rPr>
          <w:rFonts w:eastAsia="Cambria" w:cs="Cambria"/>
          <w:szCs w:val="22"/>
        </w:rPr>
        <w:t xml:space="preserve">primærstudiene var fire </w:t>
      </w:r>
      <w:r w:rsidR="003F7C13" w:rsidRPr="004309D0">
        <w:rPr>
          <w:rFonts w:eastAsia="Cambria" w:cs="Cambria"/>
          <w:szCs w:val="22"/>
        </w:rPr>
        <w:t xml:space="preserve">kvalitative </w:t>
      </w:r>
      <w:r w:rsidR="00C41376" w:rsidRPr="004309D0">
        <w:rPr>
          <w:rFonts w:eastAsia="Cambria" w:cs="Cambria"/>
          <w:szCs w:val="22"/>
        </w:rPr>
        <w:t xml:space="preserve">studier, </w:t>
      </w:r>
      <w:r w:rsidR="00C25D6C" w:rsidRPr="004309D0">
        <w:rPr>
          <w:rFonts w:eastAsia="Cambria" w:cs="Cambria"/>
          <w:szCs w:val="22"/>
        </w:rPr>
        <w:t xml:space="preserve">hvorav </w:t>
      </w:r>
      <w:r w:rsidR="000E049E">
        <w:rPr>
          <w:rFonts w:eastAsia="Cambria" w:cs="Cambria"/>
          <w:szCs w:val="22"/>
        </w:rPr>
        <w:t>é</w:t>
      </w:r>
      <w:r w:rsidR="007439FF">
        <w:rPr>
          <w:rFonts w:eastAsia="Cambria" w:cs="Cambria"/>
          <w:szCs w:val="22"/>
        </w:rPr>
        <w:t xml:space="preserve">n </w:t>
      </w:r>
      <w:r w:rsidR="000E049E" w:rsidRPr="004309D0">
        <w:rPr>
          <w:rFonts w:eastAsia="Cambria" w:cs="Cambria"/>
          <w:szCs w:val="22"/>
        </w:rPr>
        <w:t xml:space="preserve">ble vurdert til å ha </w:t>
      </w:r>
      <w:r w:rsidR="007439FF">
        <w:rPr>
          <w:rFonts w:eastAsia="Cambria" w:cs="Cambria"/>
          <w:szCs w:val="22"/>
        </w:rPr>
        <w:t>små til moderate</w:t>
      </w:r>
      <w:r w:rsidR="000E049E">
        <w:rPr>
          <w:rFonts w:eastAsia="Cambria" w:cs="Cambria"/>
          <w:szCs w:val="22"/>
        </w:rPr>
        <w:t>, é</w:t>
      </w:r>
      <w:r w:rsidR="007439FF">
        <w:rPr>
          <w:rFonts w:eastAsia="Cambria" w:cs="Cambria"/>
          <w:szCs w:val="22"/>
        </w:rPr>
        <w:t>n til å ha moderate</w:t>
      </w:r>
      <w:r w:rsidR="000E049E">
        <w:rPr>
          <w:rFonts w:eastAsia="Cambria" w:cs="Cambria"/>
          <w:szCs w:val="22"/>
        </w:rPr>
        <w:t xml:space="preserve"> og </w:t>
      </w:r>
      <w:r w:rsidR="00C41376" w:rsidRPr="004309D0">
        <w:rPr>
          <w:rFonts w:eastAsia="Cambria" w:cs="Cambria"/>
          <w:szCs w:val="22"/>
        </w:rPr>
        <w:t xml:space="preserve">to </w:t>
      </w:r>
      <w:r w:rsidR="006957BD">
        <w:rPr>
          <w:rFonts w:eastAsia="Cambria" w:cs="Cambria"/>
          <w:szCs w:val="22"/>
        </w:rPr>
        <w:t xml:space="preserve">til å ha </w:t>
      </w:r>
      <w:r w:rsidR="007439FF">
        <w:rPr>
          <w:rFonts w:eastAsia="Cambria" w:cs="Cambria"/>
          <w:szCs w:val="22"/>
        </w:rPr>
        <w:t xml:space="preserve">moderate til store </w:t>
      </w:r>
      <w:r w:rsidR="004121EC" w:rsidRPr="004309D0">
        <w:rPr>
          <w:rFonts w:eastAsia="Cambria" w:cs="Cambria"/>
          <w:szCs w:val="22"/>
        </w:rPr>
        <w:t xml:space="preserve">metodiske begrensninger. </w:t>
      </w:r>
      <w:r w:rsidR="00BA1E5F" w:rsidRPr="004309D0">
        <w:rPr>
          <w:rFonts w:eastAsia="Cambria" w:cs="Cambria"/>
          <w:szCs w:val="22"/>
        </w:rPr>
        <w:t xml:space="preserve">I tillegg ble </w:t>
      </w:r>
      <w:r w:rsidR="002C367A" w:rsidRPr="004309D0">
        <w:rPr>
          <w:rFonts w:eastAsia="Cambria" w:cs="Cambria"/>
          <w:szCs w:val="22"/>
        </w:rPr>
        <w:t xml:space="preserve">en kvantitative </w:t>
      </w:r>
      <w:r w:rsidR="00ED2679" w:rsidRPr="004309D0">
        <w:rPr>
          <w:rFonts w:eastAsia="Cambria" w:cs="Cambria"/>
          <w:szCs w:val="22"/>
        </w:rPr>
        <w:t>primær</w:t>
      </w:r>
      <w:r w:rsidR="00F0780B" w:rsidRPr="004309D0">
        <w:rPr>
          <w:rFonts w:eastAsia="Cambria" w:cs="Cambria"/>
          <w:szCs w:val="22"/>
        </w:rPr>
        <w:t>studie inkludert,</w:t>
      </w:r>
      <w:r w:rsidR="00B8287A" w:rsidRPr="004309D0">
        <w:rPr>
          <w:rFonts w:eastAsia="Cambria" w:cs="Cambria"/>
          <w:szCs w:val="22"/>
        </w:rPr>
        <w:t xml:space="preserve"> som ble vurdert til å ha stor risiko for systematiske </w:t>
      </w:r>
      <w:r w:rsidR="004309D0" w:rsidRPr="004309D0">
        <w:rPr>
          <w:rFonts w:eastAsia="Cambria" w:cs="Cambria"/>
          <w:szCs w:val="22"/>
        </w:rPr>
        <w:t>skjevheter</w:t>
      </w:r>
      <w:r w:rsidR="00B8287A" w:rsidRPr="004309D0">
        <w:rPr>
          <w:rFonts w:eastAsia="Cambria" w:cs="Cambria"/>
          <w:szCs w:val="22"/>
        </w:rPr>
        <w:t>.</w:t>
      </w:r>
      <w:r w:rsidR="0020564A" w:rsidRPr="004309D0">
        <w:rPr>
          <w:rFonts w:eastAsia="Cambria" w:cs="Cambria"/>
          <w:szCs w:val="22"/>
        </w:rPr>
        <w:t xml:space="preserve"> Det er også </w:t>
      </w:r>
      <w:r w:rsidR="00D776C5" w:rsidRPr="004309D0">
        <w:rPr>
          <w:rFonts w:eastAsia="Cambria" w:cs="Cambria"/>
          <w:szCs w:val="22"/>
        </w:rPr>
        <w:t>noe</w:t>
      </w:r>
      <w:r w:rsidR="004906B2" w:rsidRPr="003D2B73">
        <w:rPr>
          <w:rFonts w:eastAsia="Cambria" w:cs="Cambria"/>
          <w:szCs w:val="22"/>
        </w:rPr>
        <w:t xml:space="preserve"> grad av overlapp mellom </w:t>
      </w:r>
      <w:r w:rsidR="00805BB2" w:rsidRPr="004309D0">
        <w:rPr>
          <w:rFonts w:eastAsia="Cambria" w:cs="Cambria"/>
          <w:szCs w:val="22"/>
        </w:rPr>
        <w:t xml:space="preserve">funnene i primærstudiene og intervjustudien, noe som </w:t>
      </w:r>
      <w:r w:rsidR="00577184" w:rsidRPr="003D2B73">
        <w:rPr>
          <w:rFonts w:eastAsia="Cambria" w:cs="Cambria"/>
          <w:szCs w:val="22"/>
        </w:rPr>
        <w:t xml:space="preserve">styrker </w:t>
      </w:r>
      <w:r w:rsidR="00AB5C58" w:rsidRPr="003D2B73">
        <w:rPr>
          <w:rFonts w:eastAsia="Cambria" w:cs="Cambria"/>
          <w:szCs w:val="22"/>
        </w:rPr>
        <w:t>funnenes troverdighet</w:t>
      </w:r>
      <w:r w:rsidR="00BB215B" w:rsidRPr="004309D0">
        <w:rPr>
          <w:rFonts w:eastAsia="Cambria" w:cs="Cambria"/>
          <w:szCs w:val="22"/>
        </w:rPr>
        <w:t xml:space="preserve">. Samtidig kan manglende </w:t>
      </w:r>
      <w:r w:rsidR="007B6E91" w:rsidRPr="003D2B73">
        <w:t xml:space="preserve">overlapp </w:t>
      </w:r>
      <w:r w:rsidR="00891412" w:rsidRPr="004309D0">
        <w:t xml:space="preserve">mellom </w:t>
      </w:r>
      <w:r w:rsidR="001C48F0" w:rsidRPr="004309D0">
        <w:t xml:space="preserve">funn </w:t>
      </w:r>
      <w:r w:rsidR="000909B1" w:rsidRPr="003D2B73">
        <w:t xml:space="preserve">handle om at </w:t>
      </w:r>
      <w:r w:rsidR="00857361" w:rsidRPr="003D2B73">
        <w:t>studiene hadde ulikt design og målset</w:t>
      </w:r>
      <w:r w:rsidR="007A71B9" w:rsidRPr="004309D0">
        <w:t xml:space="preserve">ninger. </w:t>
      </w:r>
    </w:p>
    <w:p w14:paraId="48D8D898" w14:textId="77777777" w:rsidR="006861F3" w:rsidRPr="003D2B73" w:rsidRDefault="006861F3" w:rsidP="005C2731">
      <w:pPr>
        <w:rPr>
          <w:rFonts w:eastAsia="Cambria" w:cs="Cambria"/>
          <w:szCs w:val="22"/>
        </w:rPr>
      </w:pPr>
    </w:p>
    <w:p w14:paraId="117AE594" w14:textId="5B0C96E0" w:rsidR="60756FB0" w:rsidRDefault="60756FB0" w:rsidP="587FD293">
      <w:pPr>
        <w:pStyle w:val="Overskrift2"/>
      </w:pPr>
      <w:bookmarkStart w:id="65" w:name="_Toc230340820"/>
      <w:r w:rsidRPr="587FD293">
        <w:rPr>
          <w:rFonts w:eastAsia="Cambria" w:cs="Cambria"/>
          <w:bCs/>
          <w:szCs w:val="24"/>
        </w:rPr>
        <w:t>Styrker og svakheter ved kartleggingsoversikten</w:t>
      </w:r>
      <w:bookmarkEnd w:id="65"/>
    </w:p>
    <w:p w14:paraId="7762225A" w14:textId="702B221E" w:rsidR="005262CF" w:rsidRPr="004309D0" w:rsidRDefault="00297440" w:rsidP="005262CF">
      <w:r w:rsidRPr="004309D0">
        <w:rPr>
          <w:rFonts w:eastAsia="Cambria" w:cs="Cambria"/>
          <w:szCs w:val="22"/>
        </w:rPr>
        <w:t xml:space="preserve">En </w:t>
      </w:r>
      <w:r w:rsidR="0003430E" w:rsidRPr="004309D0">
        <w:rPr>
          <w:rFonts w:eastAsia="Cambria" w:cs="Cambria"/>
          <w:szCs w:val="22"/>
        </w:rPr>
        <w:t>s</w:t>
      </w:r>
      <w:r w:rsidR="005C3E89" w:rsidRPr="004309D0">
        <w:rPr>
          <w:rFonts w:eastAsia="Cambria" w:cs="Cambria"/>
          <w:szCs w:val="22"/>
        </w:rPr>
        <w:t>tyrke ved kartleggingsoversikten</w:t>
      </w:r>
      <w:r w:rsidR="0003430E" w:rsidRPr="004309D0">
        <w:rPr>
          <w:rFonts w:eastAsia="Cambria" w:cs="Cambria"/>
          <w:szCs w:val="22"/>
        </w:rPr>
        <w:t xml:space="preserve"> er at den bygger på et o</w:t>
      </w:r>
      <w:r w:rsidR="005262CF" w:rsidRPr="004309D0">
        <w:t>mfattende litteratursøk</w:t>
      </w:r>
      <w:r w:rsidR="0003430E" w:rsidRPr="004309D0">
        <w:t xml:space="preserve">. </w:t>
      </w:r>
      <w:r w:rsidR="00536C58" w:rsidRPr="004309D0">
        <w:t xml:space="preserve">De kvalitative </w:t>
      </w:r>
      <w:r w:rsidR="00B92B36" w:rsidRPr="003D2B73">
        <w:t>studie</w:t>
      </w:r>
      <w:r w:rsidR="00536C58" w:rsidRPr="004309D0">
        <w:t>ne</w:t>
      </w:r>
      <w:r w:rsidR="00B92B36" w:rsidRPr="003D2B73">
        <w:t xml:space="preserve"> </w:t>
      </w:r>
      <w:r w:rsidR="00424E50">
        <w:t xml:space="preserve">kombinert med den kvantitative studien </w:t>
      </w:r>
      <w:r w:rsidR="00BE5C3B">
        <w:t>tilfører</w:t>
      </w:r>
      <w:r w:rsidR="00BE5C3B" w:rsidRPr="004309D0">
        <w:t xml:space="preserve"> </w:t>
      </w:r>
      <w:r w:rsidR="00424E50">
        <w:t xml:space="preserve">sammen </w:t>
      </w:r>
      <w:r w:rsidR="00ED611A" w:rsidRPr="003D2B73">
        <w:t>breddekunnskap</w:t>
      </w:r>
      <w:r w:rsidR="00EF7D09" w:rsidRPr="004309D0">
        <w:t xml:space="preserve">. </w:t>
      </w:r>
      <w:r w:rsidR="006D33E7" w:rsidRPr="004309D0">
        <w:t>Selv om formålet med de inkluderte studiene</w:t>
      </w:r>
      <w:r w:rsidR="00E80115" w:rsidRPr="004309D0">
        <w:t xml:space="preserve"> </w:t>
      </w:r>
      <w:r w:rsidR="009D28DE" w:rsidRPr="004309D0">
        <w:t xml:space="preserve">ikke var </w:t>
      </w:r>
      <w:r w:rsidR="00E80115" w:rsidRPr="004309D0">
        <w:t xml:space="preserve">å </w:t>
      </w:r>
      <w:r w:rsidR="009D28DE" w:rsidRPr="004309D0">
        <w:t xml:space="preserve">utforske informantenes oppfatninger om </w:t>
      </w:r>
      <w:r w:rsidR="00343FB5" w:rsidRPr="004309D0">
        <w:t>hemmere, fremmere og opplevelser ved skolemilj</w:t>
      </w:r>
      <w:r w:rsidR="004309D0">
        <w:t>ø</w:t>
      </w:r>
      <w:r w:rsidR="00343FB5" w:rsidRPr="004309D0">
        <w:t>team</w:t>
      </w:r>
      <w:r w:rsidR="006D33E7" w:rsidRPr="004309D0">
        <w:t xml:space="preserve">, var det </w:t>
      </w:r>
      <w:r w:rsidR="00E80115" w:rsidRPr="004309D0">
        <w:t xml:space="preserve">likevel mulig å hente ut </w:t>
      </w:r>
      <w:r w:rsidR="00D4722E" w:rsidRPr="004309D0">
        <w:t>data som handlet om dette</w:t>
      </w:r>
      <w:r w:rsidR="006E37A6" w:rsidRPr="004309D0">
        <w:t xml:space="preserve">. Videre kommer </w:t>
      </w:r>
      <w:r w:rsidR="00886CEF">
        <w:t>tre</w:t>
      </w:r>
      <w:r w:rsidR="00886CEF" w:rsidRPr="004309D0">
        <w:t xml:space="preserve"> </w:t>
      </w:r>
      <w:r w:rsidR="002E74EF" w:rsidRPr="004309D0">
        <w:t xml:space="preserve">av studiene </w:t>
      </w:r>
      <w:r w:rsidR="00E51834" w:rsidRPr="003D2B73">
        <w:t xml:space="preserve">fra Sverige og </w:t>
      </w:r>
      <w:r w:rsidR="00886CEF">
        <w:t>to</w:t>
      </w:r>
      <w:r w:rsidR="00886CEF" w:rsidRPr="003D2B73">
        <w:t xml:space="preserve"> </w:t>
      </w:r>
      <w:r w:rsidR="00E51834" w:rsidRPr="003D2B73">
        <w:t>fra Norge</w:t>
      </w:r>
      <w:r w:rsidR="005D6FBB" w:rsidRPr="004309D0">
        <w:t xml:space="preserve">, noe som </w:t>
      </w:r>
      <w:r w:rsidR="00011301" w:rsidRPr="004309D0">
        <w:t xml:space="preserve">tilsier </w:t>
      </w:r>
      <w:r w:rsidR="00E94B87" w:rsidRPr="004309D0">
        <w:t>at funnene bør</w:t>
      </w:r>
      <w:r w:rsidR="00CD09B3" w:rsidRPr="003D2B73">
        <w:t xml:space="preserve"> være relativt overførbare til en norsk skolekontekst</w:t>
      </w:r>
      <w:r w:rsidR="007710B5">
        <w:t>, sammenlignet f.eks. med amerikanske st</w:t>
      </w:r>
      <w:r w:rsidR="006432D8">
        <w:t>udier</w:t>
      </w:r>
      <w:r w:rsidR="005368FB" w:rsidRPr="004309D0">
        <w:t xml:space="preserve">. </w:t>
      </w:r>
      <w:r w:rsidR="00A36D9A" w:rsidRPr="004309D0">
        <w:t xml:space="preserve">At vi </w:t>
      </w:r>
      <w:r w:rsidR="00EA2AF1" w:rsidRPr="004309D0">
        <w:t xml:space="preserve">også søkte etter studier på effekt, gir </w:t>
      </w:r>
      <w:r w:rsidR="000B392E" w:rsidRPr="004309D0">
        <w:t xml:space="preserve">et </w:t>
      </w:r>
      <w:r w:rsidR="00686372" w:rsidRPr="004309D0">
        <w:t xml:space="preserve">viktig </w:t>
      </w:r>
      <w:r w:rsidR="008211BE" w:rsidRPr="003D2B73">
        <w:t xml:space="preserve">inntrykk av hva som finnes innen </w:t>
      </w:r>
      <w:r w:rsidR="00B113FD" w:rsidRPr="003D2B73">
        <w:t>dette området</w:t>
      </w:r>
      <w:r w:rsidR="00686372" w:rsidRPr="004309D0">
        <w:t>.</w:t>
      </w:r>
    </w:p>
    <w:p w14:paraId="7CC1A1BD" w14:textId="77777777" w:rsidR="00686372" w:rsidRPr="004309D0" w:rsidRDefault="00686372" w:rsidP="005262CF"/>
    <w:p w14:paraId="562E1B59" w14:textId="1CDE7670" w:rsidR="007C3F1F" w:rsidRPr="004309D0" w:rsidRDefault="00686372" w:rsidP="00AF16F5">
      <w:r w:rsidRPr="004309D0">
        <w:t xml:space="preserve">Samtidig har </w:t>
      </w:r>
      <w:r w:rsidR="00021ED4" w:rsidRPr="004309D0">
        <w:t xml:space="preserve">kartleggingsoversikten klare begrensinger. </w:t>
      </w:r>
      <w:r w:rsidR="00134468" w:rsidRPr="004309D0">
        <w:t xml:space="preserve">Det ble </w:t>
      </w:r>
      <w:r w:rsidR="00424EA7" w:rsidRPr="004309D0">
        <w:t xml:space="preserve">identifisert kun fem </w:t>
      </w:r>
      <w:r w:rsidR="005262CF" w:rsidRPr="003D2B73">
        <w:t xml:space="preserve">primærstudier, </w:t>
      </w:r>
      <w:r w:rsidR="005F0C78" w:rsidRPr="004309D0">
        <w:t xml:space="preserve">og </w:t>
      </w:r>
      <w:r w:rsidR="005262CF" w:rsidRPr="003D2B73">
        <w:t>ingen systematiske oversikter</w:t>
      </w:r>
      <w:r w:rsidR="005F0C78" w:rsidRPr="004309D0">
        <w:t xml:space="preserve">. </w:t>
      </w:r>
      <w:r w:rsidR="003E2F49">
        <w:t xml:space="preserve">Bruken av </w:t>
      </w:r>
      <w:r w:rsidR="00617C87">
        <w:t>kunstig intelligens</w:t>
      </w:r>
      <w:r w:rsidR="00736211">
        <w:t xml:space="preserve"> til å velge ut systematiske oversikter </w:t>
      </w:r>
      <w:r w:rsidR="00617C87">
        <w:t>kan ha ført til at rele</w:t>
      </w:r>
      <w:r w:rsidR="00F644B5">
        <w:t xml:space="preserve">vante studier ble oversett. Selv om stikkprøver viste at majoriteten av relevante studier ble korrekt identifisert </w:t>
      </w:r>
      <w:r w:rsidR="00E92EAB">
        <w:t>(se Vedlegg 2)</w:t>
      </w:r>
      <w:r w:rsidR="00D95A9F">
        <w:t xml:space="preserve"> </w:t>
      </w:r>
      <w:r w:rsidR="0058761E">
        <w:t xml:space="preserve">avdekket vi én studie som </w:t>
      </w:r>
      <w:r w:rsidR="008F513E">
        <w:t>ble vurdert som relevant av mennesker og irrelevant av KI-modellen. Denne studien ble senere ekskludert på fulltekstnivå.</w:t>
      </w:r>
      <w:r w:rsidR="00384FB9">
        <w:t xml:space="preserve"> Likevel viser dette at </w:t>
      </w:r>
      <w:r w:rsidR="00837F87">
        <w:t xml:space="preserve">det er en viss usikkerhet knyttet til vurderingen som ble gjort av kunstig intelligens. </w:t>
      </w:r>
      <w:r w:rsidR="00D57231">
        <w:t xml:space="preserve">Selv om det var en styrke at de inkluderte </w:t>
      </w:r>
      <w:r w:rsidR="00422DE7">
        <w:t>primær</w:t>
      </w:r>
      <w:r w:rsidR="00D57231">
        <w:t xml:space="preserve">studiene var norske og svenske, var det en svakhet </w:t>
      </w:r>
      <w:r w:rsidR="00422DE7">
        <w:t xml:space="preserve">at vi ikke </w:t>
      </w:r>
      <w:r w:rsidR="00BF24F0">
        <w:t xml:space="preserve">fant flere norske studier. </w:t>
      </w:r>
      <w:r w:rsidR="000B5C48" w:rsidRPr="004309D0">
        <w:t>Studiene hadde dessuten s</w:t>
      </w:r>
      <w:r w:rsidR="003716B9" w:rsidRPr="004309D0">
        <w:t>tor spredning</w:t>
      </w:r>
      <w:r w:rsidR="00AE168B" w:rsidRPr="004309D0">
        <w:t xml:space="preserve"> i målsetting, metodikk og fokusområde, </w:t>
      </w:r>
      <w:r w:rsidR="00B51691" w:rsidRPr="004309D0">
        <w:t>særlig</w:t>
      </w:r>
      <w:r w:rsidR="00E55080" w:rsidRPr="004309D0">
        <w:t xml:space="preserve"> når det gjaldt</w:t>
      </w:r>
      <w:r w:rsidR="00AE168B" w:rsidRPr="004309D0">
        <w:t xml:space="preserve"> typen t</w:t>
      </w:r>
      <w:r w:rsidR="004D5A0C" w:rsidRPr="004309D0">
        <w:t>eam som ble vurdert</w:t>
      </w:r>
      <w:r w:rsidR="0093666A" w:rsidRPr="004309D0">
        <w:t>. Dette gjør det</w:t>
      </w:r>
      <w:r w:rsidR="004D5A0C" w:rsidRPr="004309D0">
        <w:t xml:space="preserve"> vanskelig å </w:t>
      </w:r>
      <w:r w:rsidR="00AC3F5E" w:rsidRPr="004309D0">
        <w:t xml:space="preserve">bruke </w:t>
      </w:r>
      <w:r w:rsidR="0093666A" w:rsidRPr="004309D0">
        <w:t xml:space="preserve">dem </w:t>
      </w:r>
      <w:r w:rsidR="00AC3F5E" w:rsidRPr="004309D0">
        <w:t>til å si noe om skolemiljøteam</w:t>
      </w:r>
      <w:r w:rsidR="00B84B28" w:rsidRPr="004309D0">
        <w:t xml:space="preserve"> slik </w:t>
      </w:r>
      <w:r w:rsidR="00F07D03" w:rsidRPr="004309D0">
        <w:t>slike teams</w:t>
      </w:r>
      <w:r w:rsidR="00364E31" w:rsidRPr="004309D0">
        <w:t xml:space="preserve"> </w:t>
      </w:r>
      <w:r w:rsidR="00B84B28" w:rsidRPr="004309D0">
        <w:t xml:space="preserve">anvendes </w:t>
      </w:r>
      <w:r w:rsidR="00B03963" w:rsidRPr="004309D0">
        <w:t>i</w:t>
      </w:r>
      <w:r w:rsidR="00B84B28" w:rsidRPr="004309D0">
        <w:t xml:space="preserve"> norske kommuner som har fått tilskudd</w:t>
      </w:r>
      <w:r w:rsidR="00D607CE" w:rsidRPr="004309D0">
        <w:t xml:space="preserve">. Et annet viktig punkt er at </w:t>
      </w:r>
      <w:r w:rsidR="00C905E1" w:rsidRPr="004309D0">
        <w:t xml:space="preserve">skolefravær i liten grad var et eksplisitt fokus i studiene. </w:t>
      </w:r>
      <w:r w:rsidR="005B75A9" w:rsidRPr="004309D0">
        <w:t xml:space="preserve">I tillegg hadde halvparten av de </w:t>
      </w:r>
      <w:r w:rsidR="007C3F1F" w:rsidRPr="003D2B73">
        <w:t>kvalitative studiene moderate til store metodiske begrensninger</w:t>
      </w:r>
      <w:r w:rsidR="00C040ED" w:rsidRPr="004309D0">
        <w:t>. Når det gjelder eff</w:t>
      </w:r>
      <w:r w:rsidR="00AF603B" w:rsidRPr="004309D0">
        <w:t xml:space="preserve">ekt, </w:t>
      </w:r>
      <w:r w:rsidR="00AF16F5" w:rsidRPr="004309D0">
        <w:t xml:space="preserve">ble bare </w:t>
      </w:r>
      <w:r w:rsidR="005210C2" w:rsidRPr="003D2B73">
        <w:t xml:space="preserve">én studie </w:t>
      </w:r>
      <w:r w:rsidR="00AF16F5" w:rsidRPr="004309D0">
        <w:t>identifisert</w:t>
      </w:r>
      <w:r w:rsidR="005210C2" w:rsidRPr="003D2B73">
        <w:t xml:space="preserve">, </w:t>
      </w:r>
      <w:r w:rsidR="00AF16F5" w:rsidRPr="004309D0">
        <w:t>og denne</w:t>
      </w:r>
      <w:r w:rsidR="005210C2" w:rsidRPr="003D2B73">
        <w:t xml:space="preserve"> ble vurdert til å ha stor risiko for systematiske skjevheter</w:t>
      </w:r>
      <w:r w:rsidR="00AF16F5" w:rsidRPr="004309D0">
        <w:t>.</w:t>
      </w:r>
    </w:p>
    <w:p w14:paraId="0269F322" w14:textId="77777777" w:rsidR="007F3196" w:rsidRDefault="007F3196" w:rsidP="00AF16F5"/>
    <w:p w14:paraId="27B78564" w14:textId="15C31D6D" w:rsidR="000113F3" w:rsidRDefault="00F87AEC" w:rsidP="00F87AEC">
      <w:pPr>
        <w:pStyle w:val="Overskrift2"/>
      </w:pPr>
      <w:bookmarkStart w:id="66" w:name="_Toc230340821"/>
      <w:r w:rsidRPr="587FD293">
        <w:rPr>
          <w:rFonts w:eastAsia="Cambria" w:cs="Cambria"/>
          <w:bCs/>
          <w:szCs w:val="24"/>
        </w:rPr>
        <w:t xml:space="preserve">Styrker og svakheter ved </w:t>
      </w:r>
      <w:r>
        <w:rPr>
          <w:rFonts w:eastAsia="Cambria" w:cs="Cambria"/>
          <w:bCs/>
          <w:szCs w:val="24"/>
        </w:rPr>
        <w:t>intervjustudien</w:t>
      </w:r>
      <w:bookmarkEnd w:id="66"/>
    </w:p>
    <w:p w14:paraId="13C344CB" w14:textId="4F7A4092" w:rsidR="00AF306A" w:rsidRPr="004309D0" w:rsidRDefault="00A2074D" w:rsidP="00F57D41">
      <w:r w:rsidRPr="004309D0">
        <w:t xml:space="preserve">Intervjustudien har flere tydelige styrker. </w:t>
      </w:r>
      <w:r w:rsidR="00331FD8" w:rsidRPr="004309D0">
        <w:t xml:space="preserve">Utvalget av informanter er solid, med </w:t>
      </w:r>
      <w:r w:rsidR="00D75549" w:rsidRPr="003D2B73">
        <w:t>27 personer fra 12 kommuner</w:t>
      </w:r>
      <w:r w:rsidR="006D28E7" w:rsidRPr="004309D0">
        <w:t xml:space="preserve">. </w:t>
      </w:r>
      <w:r w:rsidR="00636252" w:rsidRPr="004309D0">
        <w:t xml:space="preserve">Det er også god </w:t>
      </w:r>
      <w:r w:rsidR="00AD515A" w:rsidRPr="003D2B73">
        <w:t>spredning i utvalget</w:t>
      </w:r>
      <w:r w:rsidR="00636252" w:rsidRPr="004309D0">
        <w:t xml:space="preserve">, </w:t>
      </w:r>
      <w:r w:rsidR="00D006AA" w:rsidRPr="004309D0">
        <w:t>både når det gjelder kommunestørrelse</w:t>
      </w:r>
      <w:r w:rsidR="00440DF3" w:rsidRPr="004309D0">
        <w:t xml:space="preserve"> og geografisk spredning. </w:t>
      </w:r>
      <w:r w:rsidR="0081443D" w:rsidRPr="004309D0">
        <w:t xml:space="preserve">Som kvalitativ studie gir </w:t>
      </w:r>
      <w:r w:rsidR="0081443D" w:rsidRPr="004309D0">
        <w:lastRenderedPageBreak/>
        <w:t>intervju</w:t>
      </w:r>
      <w:r w:rsidR="001D25B5" w:rsidRPr="004309D0">
        <w:t xml:space="preserve">materialet </w:t>
      </w:r>
      <w:r w:rsidR="00535F65">
        <w:t>dybdekunnskap</w:t>
      </w:r>
      <w:r w:rsidR="00535F65" w:rsidRPr="004309D0">
        <w:t xml:space="preserve"> </w:t>
      </w:r>
      <w:r w:rsidR="00F3332D" w:rsidRPr="004309D0">
        <w:t xml:space="preserve">og åpner for innsikt </w:t>
      </w:r>
      <w:r w:rsidR="00781B11" w:rsidRPr="004309D0">
        <w:t xml:space="preserve">i hvordan skolemiljøteam forstås og praktiseres i ulike lokale sammenhenger. Den </w:t>
      </w:r>
      <w:r w:rsidR="00D75549" w:rsidRPr="003D2B73">
        <w:t>relativt induktiv</w:t>
      </w:r>
      <w:r w:rsidR="0019398D" w:rsidRPr="004309D0">
        <w:t>e</w:t>
      </w:r>
      <w:r w:rsidR="00D75549" w:rsidRPr="003D2B73">
        <w:t xml:space="preserve"> tilnærming</w:t>
      </w:r>
      <w:r w:rsidR="0019398D" w:rsidRPr="004309D0">
        <w:t>en</w:t>
      </w:r>
      <w:r w:rsidR="00D75549" w:rsidRPr="003D2B73">
        <w:t xml:space="preserve"> </w:t>
      </w:r>
      <w:r w:rsidR="00945F90" w:rsidRPr="004309D0">
        <w:t>i</w:t>
      </w:r>
      <w:r w:rsidR="00D75549" w:rsidRPr="003D2B73">
        <w:t xml:space="preserve"> datainnsamling</w:t>
      </w:r>
      <w:r w:rsidR="00945F90" w:rsidRPr="004309D0">
        <w:t>en</w:t>
      </w:r>
      <w:r w:rsidR="00D75549" w:rsidRPr="003D2B73">
        <w:t xml:space="preserve"> </w:t>
      </w:r>
      <w:r w:rsidR="00D75549" w:rsidRPr="004309D0">
        <w:t>gjorde</w:t>
      </w:r>
      <w:r w:rsidR="004165AA" w:rsidRPr="004309D0">
        <w:t xml:space="preserve"> </w:t>
      </w:r>
      <w:r w:rsidR="00365B0F" w:rsidRPr="004309D0">
        <w:t xml:space="preserve">det mulig </w:t>
      </w:r>
      <w:r w:rsidR="00BD1038" w:rsidRPr="004309D0">
        <w:t>å fange opp</w:t>
      </w:r>
      <w:r w:rsidR="003C0B55" w:rsidRPr="004309D0">
        <w:t xml:space="preserve"> </w:t>
      </w:r>
      <w:r w:rsidR="003F0739" w:rsidRPr="004309D0">
        <w:t xml:space="preserve">et bredt spekter av erfaringer og perspektiver. </w:t>
      </w:r>
      <w:r w:rsidR="004165AA" w:rsidRPr="004309D0">
        <w:t>Intervjustudien</w:t>
      </w:r>
      <w:r w:rsidR="00F57D41" w:rsidRPr="004309D0">
        <w:t xml:space="preserve"> er dessuten s</w:t>
      </w:r>
      <w:r w:rsidR="00AF306A" w:rsidRPr="004309D0">
        <w:t>vært relevant for oppdraget</w:t>
      </w:r>
      <w:r w:rsidR="00F57D41" w:rsidRPr="004309D0">
        <w:t>, fordi den</w:t>
      </w:r>
      <w:r w:rsidR="00AF306A" w:rsidRPr="004309D0">
        <w:t xml:space="preserve"> ga oss </w:t>
      </w:r>
      <w:r w:rsidR="00F57D41" w:rsidRPr="004309D0">
        <w:t xml:space="preserve">spisset </w:t>
      </w:r>
      <w:r w:rsidR="00AF306A" w:rsidRPr="004309D0">
        <w:t xml:space="preserve">informasjon </w:t>
      </w:r>
      <w:r w:rsidR="00F57D41" w:rsidRPr="004309D0">
        <w:t>fra</w:t>
      </w:r>
      <w:r w:rsidR="00AF306A" w:rsidRPr="004309D0">
        <w:t xml:space="preserve"> </w:t>
      </w:r>
      <w:r w:rsidR="00AD515A" w:rsidRPr="004309D0">
        <w:t xml:space="preserve">kommuner som </w:t>
      </w:r>
      <w:r w:rsidR="00D10A06" w:rsidRPr="004309D0">
        <w:t xml:space="preserve">faktisk arbeider </w:t>
      </w:r>
      <w:r w:rsidR="00AD515A" w:rsidRPr="004309D0">
        <w:t>med skolemiljøteam i en norsk kontekst</w:t>
      </w:r>
      <w:r w:rsidR="00766835" w:rsidRPr="004309D0">
        <w:t>.</w:t>
      </w:r>
    </w:p>
    <w:p w14:paraId="10D9F721" w14:textId="77777777" w:rsidR="00C46473" w:rsidRPr="004309D0" w:rsidRDefault="00C46473" w:rsidP="00C46473"/>
    <w:p w14:paraId="37E36DF2" w14:textId="07E36D0F" w:rsidR="60756FB0" w:rsidRDefault="00267526" w:rsidP="00574171">
      <w:r w:rsidRPr="004309D0">
        <w:t xml:space="preserve">Intervjustudien har samtidig </w:t>
      </w:r>
      <w:r w:rsidR="00973E5E" w:rsidRPr="004309D0">
        <w:t xml:space="preserve">begrensinger som er viktige å </w:t>
      </w:r>
      <w:r w:rsidR="007E55FA" w:rsidRPr="004309D0">
        <w:t xml:space="preserve">tydeliggjøre. </w:t>
      </w:r>
      <w:r w:rsidR="00FE012A" w:rsidRPr="004309D0">
        <w:t xml:space="preserve">For det første intervjuet vi kun </w:t>
      </w:r>
      <w:r w:rsidR="0065710D">
        <w:t xml:space="preserve">personer i </w:t>
      </w:r>
      <w:r w:rsidR="00FB22CF" w:rsidRPr="004309D0">
        <w:t>kommun</w:t>
      </w:r>
      <w:r w:rsidR="00A44C62" w:rsidRPr="004309D0">
        <w:t>er</w:t>
      </w:r>
      <w:r w:rsidR="00FB22CF" w:rsidRPr="004309D0">
        <w:t xml:space="preserve"> som ha</w:t>
      </w:r>
      <w:r w:rsidR="000246E1" w:rsidRPr="004309D0">
        <w:t>dde</w:t>
      </w:r>
      <w:r w:rsidR="00FB22CF" w:rsidRPr="004309D0">
        <w:t xml:space="preserve"> fått tilskudd</w:t>
      </w:r>
      <w:r w:rsidR="00241533" w:rsidRPr="004309D0">
        <w:t xml:space="preserve">, og vi kan derfor </w:t>
      </w:r>
      <w:r w:rsidR="00FB22CF" w:rsidRPr="004309D0">
        <w:t xml:space="preserve">ikke si noe om </w:t>
      </w:r>
      <w:r w:rsidR="002F16E9" w:rsidRPr="004309D0">
        <w:t>skoler</w:t>
      </w:r>
      <w:r w:rsidR="00FB22CF" w:rsidRPr="004309D0">
        <w:t xml:space="preserve"> som ikke </w:t>
      </w:r>
      <w:r w:rsidR="002F16E9" w:rsidRPr="004309D0">
        <w:t>ha</w:t>
      </w:r>
      <w:r w:rsidR="00AF5822" w:rsidRPr="004309D0">
        <w:t>r fått</w:t>
      </w:r>
      <w:r w:rsidR="00FB22CF" w:rsidRPr="004309D0">
        <w:t xml:space="preserve"> tilskudd</w:t>
      </w:r>
      <w:r w:rsidR="00B35C66" w:rsidRPr="004309D0">
        <w:t xml:space="preserve">. For det andre fremstår informantene </w:t>
      </w:r>
      <w:r w:rsidR="004B740F" w:rsidRPr="003D2B73">
        <w:t>stort sett positive</w:t>
      </w:r>
      <w:r w:rsidR="00B35C66" w:rsidRPr="004309D0">
        <w:t xml:space="preserve"> </w:t>
      </w:r>
      <w:r w:rsidR="006525FA" w:rsidRPr="004309D0">
        <w:t xml:space="preserve">i sin omtale av </w:t>
      </w:r>
      <w:r w:rsidR="00B35C66" w:rsidRPr="004309D0">
        <w:t>skolemiljøteamene</w:t>
      </w:r>
      <w:r w:rsidR="00F860AD" w:rsidRPr="004309D0">
        <w:t xml:space="preserve"> </w:t>
      </w:r>
      <w:r w:rsidR="006525FA" w:rsidRPr="004309D0">
        <w:t>og hvordan de fungerer</w:t>
      </w:r>
      <w:r w:rsidR="00B35C66" w:rsidRPr="004309D0">
        <w:t xml:space="preserve">. Dette er ikke nødvendigvis </w:t>
      </w:r>
      <w:r w:rsidR="004B740F" w:rsidRPr="003D2B73">
        <w:t xml:space="preserve">en svakhet i seg selv, men kan speile </w:t>
      </w:r>
      <w:r w:rsidR="00F24B40" w:rsidRPr="003D2B73">
        <w:t xml:space="preserve">svakheter i </w:t>
      </w:r>
      <w:r w:rsidR="00F24B40" w:rsidRPr="004309D0">
        <w:t>me</w:t>
      </w:r>
      <w:r w:rsidR="00C163CA" w:rsidRPr="004309D0">
        <w:t>t</w:t>
      </w:r>
      <w:r w:rsidR="00F24B40" w:rsidRPr="004309D0">
        <w:t>odikken</w:t>
      </w:r>
      <w:r w:rsidR="000C3032" w:rsidRPr="004309D0">
        <w:t xml:space="preserve">. </w:t>
      </w:r>
      <w:r w:rsidR="00F24B40" w:rsidRPr="004309D0">
        <w:t>Mangel</w:t>
      </w:r>
      <w:r w:rsidR="00C27E8A" w:rsidRPr="004309D0">
        <w:t>en</w:t>
      </w:r>
      <w:r w:rsidR="00F24B40" w:rsidRPr="004309D0">
        <w:t xml:space="preserve"> på </w:t>
      </w:r>
      <w:r w:rsidR="00220CAB" w:rsidRPr="004309D0">
        <w:t xml:space="preserve">kritiske utsagn kan </w:t>
      </w:r>
      <w:r w:rsidR="00E1233B" w:rsidRPr="004309D0">
        <w:t xml:space="preserve">henge </w:t>
      </w:r>
      <w:r w:rsidR="00FD294C" w:rsidRPr="004309D0">
        <w:t xml:space="preserve">sammen med at vi </w:t>
      </w:r>
      <w:r w:rsidR="00220CAB" w:rsidRPr="004309D0">
        <w:t xml:space="preserve">kun intervjuet </w:t>
      </w:r>
      <w:r w:rsidR="0043521B">
        <w:t xml:space="preserve">personer i </w:t>
      </w:r>
      <w:r w:rsidR="00220CAB" w:rsidRPr="004309D0">
        <w:t>kommunene som hadde fått tilskudd</w:t>
      </w:r>
      <w:r w:rsidR="001875F3" w:rsidRPr="004309D0">
        <w:t xml:space="preserve">, </w:t>
      </w:r>
      <w:r w:rsidR="00994490">
        <w:t xml:space="preserve">og at man var redd for </w:t>
      </w:r>
      <w:r w:rsidR="00E923F1">
        <w:t xml:space="preserve">at kritiske uttalelser </w:t>
      </w:r>
      <w:r w:rsidR="00C473B5">
        <w:t xml:space="preserve">kunne føre til </w:t>
      </w:r>
      <w:r w:rsidR="00574171">
        <w:t>ordningen med skolemiljøteam skulle opphøre. Dessuten var</w:t>
      </w:r>
      <w:r w:rsidR="005A1D4E" w:rsidRPr="004309D0">
        <w:t xml:space="preserve"> ledere ofte </w:t>
      </w:r>
      <w:r w:rsidR="00B01694" w:rsidRPr="003D2B73">
        <w:t xml:space="preserve">til stede i </w:t>
      </w:r>
      <w:r w:rsidR="002E660C" w:rsidRPr="004309D0">
        <w:t>gruppeintervjuene</w:t>
      </w:r>
      <w:r w:rsidR="00B01694" w:rsidRPr="003D2B73">
        <w:t xml:space="preserve">, </w:t>
      </w:r>
      <w:r w:rsidR="00BE41B0" w:rsidRPr="004309D0">
        <w:t xml:space="preserve">noe som kan </w:t>
      </w:r>
      <w:r w:rsidR="006D366A" w:rsidRPr="004309D0">
        <w:t>ha gjort det vanskeligere for</w:t>
      </w:r>
      <w:r w:rsidR="00B01694" w:rsidRPr="003D2B73">
        <w:t xml:space="preserve"> andre å ytre seg kritisk</w:t>
      </w:r>
      <w:r w:rsidR="006D366A" w:rsidRPr="004309D0">
        <w:t xml:space="preserve">. </w:t>
      </w:r>
      <w:r w:rsidR="0022553C">
        <w:t xml:space="preserve">En betydelig andel </w:t>
      </w:r>
      <w:r w:rsidR="00780F37">
        <w:t xml:space="preserve">var dessuten </w:t>
      </w:r>
      <w:r w:rsidR="00776887">
        <w:t xml:space="preserve">i en tidlig fase av utprøvingen og kan derfor ha hatt begrensede </w:t>
      </w:r>
      <w:r w:rsidR="00D630ED">
        <w:t xml:space="preserve">erfaringer </w:t>
      </w:r>
      <w:r w:rsidR="001162F3">
        <w:t>med de negat</w:t>
      </w:r>
      <w:r w:rsidR="00CA050B">
        <w:t xml:space="preserve">ive sidene ved </w:t>
      </w:r>
      <w:r w:rsidR="00327F50">
        <w:t xml:space="preserve">skolemiljøteam. </w:t>
      </w:r>
      <w:r w:rsidR="005A4F92" w:rsidRPr="004309D0">
        <w:t>Videre besto</w:t>
      </w:r>
      <w:r w:rsidR="006F39FD" w:rsidRPr="004309D0">
        <w:t xml:space="preserve"> utvalget </w:t>
      </w:r>
      <w:r w:rsidR="007C3463" w:rsidRPr="004309D0">
        <w:t>hovedsakelig</w:t>
      </w:r>
      <w:r w:rsidR="006F39FD" w:rsidRPr="004309D0">
        <w:t xml:space="preserve"> </w:t>
      </w:r>
      <w:r w:rsidR="00750647" w:rsidRPr="004309D0">
        <w:t xml:space="preserve">av ledere og </w:t>
      </w:r>
      <w:r w:rsidR="007C3463" w:rsidRPr="004309D0">
        <w:t>teammedlemmer</w:t>
      </w:r>
      <w:r w:rsidR="00750647" w:rsidRPr="004309D0">
        <w:t>, noe som inneb</w:t>
      </w:r>
      <w:r w:rsidR="00642B2C" w:rsidRPr="004309D0">
        <w:t xml:space="preserve">ærer </w:t>
      </w:r>
      <w:r w:rsidR="00B17AFE" w:rsidRPr="004309D0">
        <w:t>at vi i mindre grad har fått frem erfaringene til personer</w:t>
      </w:r>
      <w:r w:rsidR="00B67961" w:rsidRPr="003D2B73">
        <w:t xml:space="preserve"> som samarbeider med skolemiljøteamet</w:t>
      </w:r>
      <w:r w:rsidR="00C707C0" w:rsidRPr="004309D0">
        <w:t xml:space="preserve"> </w:t>
      </w:r>
      <w:r w:rsidR="00405471" w:rsidRPr="004309D0">
        <w:t>uten selv å være en del av det,</w:t>
      </w:r>
      <w:r w:rsidR="006775AC" w:rsidRPr="004309D0">
        <w:t xml:space="preserve"> slik </w:t>
      </w:r>
      <w:r w:rsidR="0018018F" w:rsidRPr="004309D0">
        <w:t xml:space="preserve">som andre fagpersoner i og rundt skolen. Studien mangler også </w:t>
      </w:r>
      <w:r w:rsidR="00A71A57" w:rsidRPr="003D2B73">
        <w:t>erfaringer fra foreldre og elever</w:t>
      </w:r>
      <w:r w:rsidR="006913F1">
        <w:t>, noe som bør prioriteres i fremtidige studier på skolemiljøteam</w:t>
      </w:r>
      <w:r w:rsidR="003D2B73" w:rsidRPr="004309D0">
        <w:t>.</w:t>
      </w:r>
    </w:p>
    <w:p w14:paraId="19271F76" w14:textId="77777777" w:rsidR="00032ED7" w:rsidRDefault="00032ED7" w:rsidP="587FD293"/>
    <w:p w14:paraId="71F254A6" w14:textId="575365AB" w:rsidR="60756FB0" w:rsidRDefault="60756FB0" w:rsidP="587FD293">
      <w:pPr>
        <w:pStyle w:val="Overskrift2"/>
      </w:pPr>
      <w:bookmarkStart w:id="67" w:name="_Toc230340822"/>
      <w:r w:rsidRPr="587FD293">
        <w:rPr>
          <w:rFonts w:eastAsia="Cambria" w:cs="Cambria"/>
          <w:bCs/>
          <w:szCs w:val="24"/>
        </w:rPr>
        <w:t>Kunnskapshull</w:t>
      </w:r>
      <w:bookmarkEnd w:id="67"/>
    </w:p>
    <w:p w14:paraId="2BABF9D1" w14:textId="13F2B081" w:rsidR="00575B8F" w:rsidRPr="004309D0" w:rsidRDefault="00A85986" w:rsidP="005636F9">
      <w:r w:rsidRPr="004309D0">
        <w:t>Vi identifiserte</w:t>
      </w:r>
      <w:r w:rsidR="00017E30" w:rsidRPr="004309D0">
        <w:t xml:space="preserve"> ingen relevante systematiske </w:t>
      </w:r>
      <w:r w:rsidR="005365C6" w:rsidRPr="004309D0">
        <w:t xml:space="preserve">oversikter og kun fem primærstudier, hvorav bare </w:t>
      </w:r>
      <w:r w:rsidR="00F45510">
        <w:t>é</w:t>
      </w:r>
      <w:r w:rsidR="005365C6" w:rsidRPr="004309D0">
        <w:t>n effektstudie, som i tillegg hadde høy risiko</w:t>
      </w:r>
      <w:r w:rsidR="004B1D96" w:rsidRPr="004309D0">
        <w:t xml:space="preserve"> for systematiske skjevheter.</w:t>
      </w:r>
      <w:r w:rsidR="00273452" w:rsidRPr="004309D0">
        <w:t xml:space="preserve"> Ingen av de inkluderte studiene undersøkte </w:t>
      </w:r>
      <w:r w:rsidR="003757F6" w:rsidRPr="004309D0">
        <w:t xml:space="preserve">eksplisitt skolemiljøteam slik </w:t>
      </w:r>
      <w:r w:rsidR="00273452" w:rsidRPr="004309D0">
        <w:t>dette forstås</w:t>
      </w:r>
      <w:r w:rsidR="008A37E2" w:rsidRPr="004309D0">
        <w:t xml:space="preserve"> og </w:t>
      </w:r>
      <w:r w:rsidR="00601A03" w:rsidRPr="004309D0">
        <w:t>prak</w:t>
      </w:r>
      <w:r w:rsidR="00601A03">
        <w:t>t</w:t>
      </w:r>
      <w:r w:rsidR="00601A03" w:rsidRPr="004309D0">
        <w:t>iseres</w:t>
      </w:r>
      <w:r w:rsidR="008A37E2" w:rsidRPr="004309D0">
        <w:t xml:space="preserve"> </w:t>
      </w:r>
      <w:r w:rsidR="00A61791" w:rsidRPr="004309D0">
        <w:t>i</w:t>
      </w:r>
      <w:r w:rsidR="003757F6" w:rsidRPr="004309D0">
        <w:t xml:space="preserve"> en norsk kontekst. </w:t>
      </w:r>
      <w:r w:rsidR="00A61791" w:rsidRPr="004309D0">
        <w:t>Samlet betyr dette a</w:t>
      </w:r>
      <w:r w:rsidR="00297487">
        <w:t>t</w:t>
      </w:r>
      <w:r w:rsidR="00A61791" w:rsidRPr="004309D0">
        <w:t xml:space="preserve"> forskningsgrunnlaget på området er svært begrenset, og at </w:t>
      </w:r>
      <w:r w:rsidR="00173813" w:rsidRPr="004309D0">
        <w:t>én</w:t>
      </w:r>
      <w:r w:rsidR="00A61791" w:rsidRPr="004309D0">
        <w:t xml:space="preserve"> enkelt intervjustudie ikke er tilstrekkelig til å gi sikre svar på hvordan slike team best bør utformes og brukes.</w:t>
      </w:r>
    </w:p>
    <w:p w14:paraId="66B9DB0D" w14:textId="3EE65F6B" w:rsidR="1578E501" w:rsidRDefault="1578E501" w:rsidP="0D05FEE6">
      <w:pPr>
        <w:spacing w:before="210" w:after="210" w:line="300" w:lineRule="auto"/>
        <w:rPr>
          <w:rFonts w:eastAsia="Cambria" w:cs="Cambria"/>
          <w:szCs w:val="22"/>
        </w:rPr>
      </w:pPr>
      <w:r w:rsidRPr="0D05FEE6">
        <w:rPr>
          <w:rFonts w:eastAsia="Cambria" w:cs="Cambria"/>
          <w:szCs w:val="22"/>
        </w:rPr>
        <w:t xml:space="preserve">Selv om skolemiljøteam i økende grad beskrives som et mulig verktøy for mer systematisk og tverrfaglig innsats, er det få studier som </w:t>
      </w:r>
      <w:r w:rsidR="00323546">
        <w:rPr>
          <w:rFonts w:eastAsia="Cambria" w:cs="Cambria"/>
          <w:szCs w:val="22"/>
        </w:rPr>
        <w:t xml:space="preserve">ser på </w:t>
      </w:r>
      <w:r w:rsidR="0076423C">
        <w:rPr>
          <w:rFonts w:eastAsia="Cambria" w:cs="Cambria"/>
          <w:szCs w:val="22"/>
        </w:rPr>
        <w:t xml:space="preserve">hvordan skolemiljøteam bidrar til å forebygge og håndtere skolefravær. </w:t>
      </w:r>
      <w:r w:rsidR="00964BCA">
        <w:rPr>
          <w:rFonts w:eastAsia="Cambria" w:cs="Cambria"/>
          <w:szCs w:val="22"/>
        </w:rPr>
        <w:t>Det er også et begrenset kunnskapsgrunnlag om</w:t>
      </w:r>
      <w:r w:rsidR="00964BCA" w:rsidRPr="0D05FEE6">
        <w:rPr>
          <w:rFonts w:eastAsia="Cambria" w:cs="Cambria"/>
          <w:szCs w:val="22"/>
        </w:rPr>
        <w:t xml:space="preserve"> </w:t>
      </w:r>
      <w:r w:rsidRPr="0D05FEE6">
        <w:rPr>
          <w:rFonts w:eastAsia="Cambria" w:cs="Cambria"/>
          <w:szCs w:val="22"/>
        </w:rPr>
        <w:t>hvordan teamene organiseres og gjennomfører sitt arbeid i praksis, hvilke arbeidsformer som benyttes, eller hvordan ulike aktører – ansatte, elever og foreldre – opplever samarbeidet.</w:t>
      </w:r>
    </w:p>
    <w:p w14:paraId="7EFB53A9" w14:textId="22C915F4" w:rsidR="1578E501" w:rsidRDefault="1578E501" w:rsidP="0D05FEE6">
      <w:pPr>
        <w:spacing w:before="210" w:after="210" w:line="300" w:lineRule="auto"/>
        <w:rPr>
          <w:rFonts w:eastAsia="Cambria" w:cs="Cambria"/>
          <w:szCs w:val="22"/>
        </w:rPr>
      </w:pPr>
      <w:r w:rsidRPr="0D05FEE6">
        <w:rPr>
          <w:rFonts w:eastAsia="Cambria" w:cs="Cambria"/>
          <w:szCs w:val="22"/>
        </w:rPr>
        <w:t xml:space="preserve">Denne mangelen på forskning innebærer at det foreløpig er begrenset kunnskap om hvilke komponenter ved skolemiljøteam som kan ha betydning for resultater, og hva som kan kjennetegne team som oppnår ønskede mål sammenlignet med team som står overfor utfordringer. Dette gjelder både organisatoriske forhold og arbeidsmåter. Det foreligger lite dokumentasjon på hvordan mandat, ansvarsfordeling og rolleavklaringer virker inn på teamenes arbeid, eller hvordan de håndterer balansen mellom langsiktig, </w:t>
      </w:r>
      <w:r w:rsidRPr="0D05FEE6">
        <w:rPr>
          <w:rFonts w:eastAsia="Cambria" w:cs="Cambria"/>
          <w:szCs w:val="22"/>
        </w:rPr>
        <w:lastRenderedPageBreak/>
        <w:t>forebyggende innsats og håndtering av enkeltsaker med sammensatte behov. Det finnes også lite kunnskap om hvordan teamene samarbeider med andre tjenester i kommunen, og hvilke forutsetninger som kan bidra til god tverrfaglig koordinering.</w:t>
      </w:r>
    </w:p>
    <w:p w14:paraId="2AF91D46" w14:textId="3F45A3BD" w:rsidR="1578E501" w:rsidRDefault="1578E501" w:rsidP="0D05FEE6">
      <w:pPr>
        <w:spacing w:before="210" w:after="210" w:line="300" w:lineRule="auto"/>
        <w:rPr>
          <w:rFonts w:eastAsia="Cambria" w:cs="Cambria"/>
          <w:szCs w:val="22"/>
        </w:rPr>
      </w:pPr>
      <w:r w:rsidRPr="0D05FEE6">
        <w:rPr>
          <w:rFonts w:eastAsia="Cambria" w:cs="Cambria"/>
          <w:szCs w:val="22"/>
        </w:rPr>
        <w:t>Videre er det få studier som undersøker hvordan skolemiljøteam oppleves av elever, foreldre og foresatte, samt av lærere og andre ansatte som samarbeider med teamene uten selv å være en del av dem. Dette er perspektiver som kan gi innsikt i hvordan teamenes arbeid forstås og erfares i praksis, og om det finnes forhold som bør vurderes nærmere. I tillegg er det begrenset forskning fra kommuner og skoler som organiserer arbeidet uten særskilt finansiering eller prosjektmidler, noe som gjør det vanskelig å vurdere hvordan modellen fungerer i ordinær drift.</w:t>
      </w:r>
    </w:p>
    <w:p w14:paraId="481D5F2C" w14:textId="5FE4C5E9" w:rsidR="1578E501" w:rsidRDefault="1578E501" w:rsidP="0D05FEE6">
      <w:pPr>
        <w:spacing w:before="210" w:after="210" w:line="300" w:lineRule="auto"/>
        <w:rPr>
          <w:rFonts w:eastAsia="Cambria" w:cs="Cambria"/>
          <w:szCs w:val="22"/>
        </w:rPr>
      </w:pPr>
      <w:r w:rsidRPr="0D05FEE6">
        <w:rPr>
          <w:rFonts w:eastAsia="Cambria" w:cs="Cambria"/>
          <w:szCs w:val="22"/>
        </w:rPr>
        <w:t>Et sentralt kunnskapsbehov gjelder også effekt. Det finnes per i dag få studier som undersøker om skolemiljøteam er forbundet med endringer i skolemiljø, fravær, trivsel eller samhandling mellom tjenester. Selv om det er mulig at en mer koordinert innsats kan ha positive konsekvenser, er det ikke tilstrekkelig forskningsgrunnlag til å trekke tydelige slutninger om effekter, mekanismer eller organisatoriske forutsetninger. Dette gjør det utfordrende for kommuner og skoler å basere valg av modeller, sammensetning av team og valg av arbeidsformer på forskningsbasert kunnskap.</w:t>
      </w:r>
    </w:p>
    <w:p w14:paraId="57C7BA65" w14:textId="7984B0CA" w:rsidR="0D05FEE6" w:rsidRDefault="1578E501" w:rsidP="005C0AB4">
      <w:pPr>
        <w:spacing w:before="210" w:line="300" w:lineRule="auto"/>
        <w:rPr>
          <w:rFonts w:eastAsia="Cambria" w:cs="Cambria"/>
          <w:szCs w:val="22"/>
        </w:rPr>
      </w:pPr>
      <w:r w:rsidRPr="0D05FEE6">
        <w:rPr>
          <w:rFonts w:eastAsia="Cambria" w:cs="Cambria"/>
          <w:szCs w:val="22"/>
        </w:rPr>
        <w:t>På denne bakgrunn er det behov for mer systematisk og praksisnær forskning. Dette inkluderer både studier av effekter, sammenligninger av ulike organiseringsmodeller og kvalitative undersøkelser som belyser erfaringer fra elever, foreldre, lærere, skoleledere og andre samarbeidspartnere. Studier av implementering, ressursbruk, samhandling og konkrete arbeidsprosesser vil også kunne bidra til et mer solid grunnlag for anbefalinger om hvordan skolemiljøteam kan utformes og videreutvikles. Med et slikt kunnskapsgrunnlag vil det være mulig å gi mer informerte vurderinger av hvilken rolle skolemiljøteam kan ha i arbeidet med å forebygge og håndtere skolefravær.</w:t>
      </w:r>
    </w:p>
    <w:p w14:paraId="7E6F87C9" w14:textId="77777777" w:rsidR="005C0AB4" w:rsidRDefault="005C0AB4" w:rsidP="005C2731">
      <w:pPr>
        <w:spacing w:line="300" w:lineRule="auto"/>
      </w:pPr>
    </w:p>
    <w:p w14:paraId="796E728F" w14:textId="77777777" w:rsidR="008C40A6" w:rsidRDefault="008C40A6" w:rsidP="008C40A6">
      <w:pPr>
        <w:pStyle w:val="Overskrift2"/>
      </w:pPr>
      <w:bookmarkStart w:id="68" w:name="_Toc49934056"/>
      <w:bookmarkStart w:id="69" w:name="_Toc150253137"/>
      <w:bookmarkStart w:id="70" w:name="_Toc206410921"/>
      <w:bookmarkStart w:id="71" w:name="_Toc230340823"/>
      <w:r w:rsidRPr="587FD293">
        <w:rPr>
          <w:rFonts w:eastAsia="Cambria" w:cs="Cambria"/>
          <w:bCs/>
          <w:szCs w:val="24"/>
        </w:rPr>
        <w:t>Resultatenes betydning for praksis</w:t>
      </w:r>
      <w:bookmarkEnd w:id="71"/>
    </w:p>
    <w:p w14:paraId="15B256EC" w14:textId="32A32B54" w:rsidR="002A7EA7" w:rsidRPr="002A7EA7" w:rsidRDefault="002A7EA7" w:rsidP="00BA7024">
      <w:pPr>
        <w:rPr>
          <w:rFonts w:eastAsia="Cambria" w:cs="Cambria"/>
          <w:color w:val="000000" w:themeColor="text1"/>
        </w:rPr>
      </w:pPr>
      <w:r w:rsidRPr="002A7EA7">
        <w:rPr>
          <w:rFonts w:eastAsia="Cambria" w:cs="Cambria"/>
          <w:color w:val="000000" w:themeColor="text1"/>
        </w:rPr>
        <w:t xml:space="preserve">Iht. standarden for kartleggingsoversikter </w:t>
      </w:r>
      <w:r w:rsidR="004B5F32">
        <w:rPr>
          <w:rFonts w:eastAsia="Cambria" w:cs="Cambria"/>
          <w:color w:val="000000" w:themeColor="text1"/>
        </w:rPr>
        <w:t>har vi ikke</w:t>
      </w:r>
      <w:r w:rsidRPr="002A7EA7">
        <w:rPr>
          <w:rFonts w:eastAsia="Cambria" w:cs="Cambria"/>
          <w:color w:val="000000" w:themeColor="text1"/>
        </w:rPr>
        <w:t xml:space="preserve"> syntetisert resultatene fra de inkluderte studiene eller vurdert tilliten til dokumentasjonen av syntetiserte resultater. </w:t>
      </w:r>
      <w:r w:rsidR="00486341">
        <w:rPr>
          <w:rFonts w:eastAsia="Cambria" w:cs="Cambria"/>
          <w:color w:val="000000" w:themeColor="text1"/>
        </w:rPr>
        <w:t xml:space="preserve">Vi har riktignok </w:t>
      </w:r>
      <w:r w:rsidR="00E828F6">
        <w:rPr>
          <w:rFonts w:eastAsia="Cambria" w:cs="Cambria"/>
          <w:color w:val="000000" w:themeColor="text1"/>
        </w:rPr>
        <w:t xml:space="preserve">tatt noen grep som </w:t>
      </w:r>
      <w:r w:rsidR="00F73239">
        <w:rPr>
          <w:rFonts w:eastAsia="Cambria" w:cs="Cambria"/>
          <w:color w:val="000000" w:themeColor="text1"/>
        </w:rPr>
        <w:t xml:space="preserve">skiller seg fra en tradisjonell kartleggingsoversikt, slik som </w:t>
      </w:r>
      <w:r w:rsidR="00FB24A4">
        <w:rPr>
          <w:rFonts w:eastAsia="Cambria" w:cs="Cambria"/>
          <w:color w:val="000000" w:themeColor="text1"/>
        </w:rPr>
        <w:t xml:space="preserve">vurdering av metodisk kvalitet </w:t>
      </w:r>
      <w:r w:rsidR="003E5566">
        <w:rPr>
          <w:rFonts w:eastAsia="Cambria" w:cs="Cambria"/>
          <w:color w:val="000000" w:themeColor="text1"/>
        </w:rPr>
        <w:t>og gjennomføring av kvalitative intervjuer</w:t>
      </w:r>
      <w:r w:rsidR="00497F4E">
        <w:rPr>
          <w:rFonts w:eastAsia="Cambria" w:cs="Cambria"/>
          <w:color w:val="000000" w:themeColor="text1"/>
        </w:rPr>
        <w:t xml:space="preserve">, men det er likevel en </w:t>
      </w:r>
      <w:r w:rsidR="00BA7024">
        <w:rPr>
          <w:rFonts w:eastAsia="Cambria" w:cs="Cambria"/>
          <w:color w:val="000000" w:themeColor="text1"/>
        </w:rPr>
        <w:t xml:space="preserve">rekke begrensinger som gjør at </w:t>
      </w:r>
      <w:r w:rsidRPr="002A7EA7">
        <w:rPr>
          <w:rFonts w:eastAsia="Cambria" w:cs="Cambria"/>
          <w:color w:val="000000" w:themeColor="text1"/>
        </w:rPr>
        <w:t xml:space="preserve">vi </w:t>
      </w:r>
      <w:r w:rsidR="00BA7024">
        <w:rPr>
          <w:rFonts w:eastAsia="Cambria" w:cs="Cambria"/>
          <w:color w:val="000000" w:themeColor="text1"/>
        </w:rPr>
        <w:t xml:space="preserve">er </w:t>
      </w:r>
      <w:r w:rsidRPr="002A7EA7">
        <w:rPr>
          <w:rFonts w:eastAsia="Cambria" w:cs="Cambria"/>
          <w:color w:val="000000" w:themeColor="text1"/>
        </w:rPr>
        <w:t>tilbakeholdne med å vurdere resultatenes betydning for praksis</w:t>
      </w:r>
      <w:r w:rsidR="00D946F3">
        <w:rPr>
          <w:rFonts w:eastAsia="Cambria" w:cs="Cambria"/>
          <w:color w:val="000000" w:themeColor="text1"/>
        </w:rPr>
        <w:t xml:space="preserve"> (slik som </w:t>
      </w:r>
      <w:r w:rsidR="007764AB">
        <w:rPr>
          <w:rFonts w:eastAsia="Cambria" w:cs="Cambria"/>
          <w:color w:val="000000" w:themeColor="text1"/>
        </w:rPr>
        <w:t xml:space="preserve">det lave antallet </w:t>
      </w:r>
      <w:r w:rsidR="001F752E">
        <w:rPr>
          <w:rFonts w:eastAsia="Cambria" w:cs="Cambria"/>
          <w:color w:val="000000" w:themeColor="text1"/>
        </w:rPr>
        <w:t xml:space="preserve">inkluderte studier og det </w:t>
      </w:r>
      <w:r w:rsidR="002C64CA">
        <w:rPr>
          <w:rFonts w:eastAsia="Cambria" w:cs="Cambria"/>
          <w:color w:val="000000" w:themeColor="text1"/>
        </w:rPr>
        <w:t xml:space="preserve">manglende perspektiver fra andre </w:t>
      </w:r>
      <w:r w:rsidR="000D251E">
        <w:rPr>
          <w:rFonts w:eastAsia="Cambria" w:cs="Cambria"/>
          <w:color w:val="000000" w:themeColor="text1"/>
        </w:rPr>
        <w:t>grupper som berøres av skolemiljøteamets arbeid</w:t>
      </w:r>
      <w:r w:rsidR="001F752E">
        <w:rPr>
          <w:rFonts w:eastAsia="Cambria" w:cs="Cambria"/>
          <w:color w:val="000000" w:themeColor="text1"/>
        </w:rPr>
        <w:t>)</w:t>
      </w:r>
      <w:r w:rsidRPr="002A7EA7">
        <w:rPr>
          <w:rFonts w:eastAsia="Cambria" w:cs="Cambria"/>
          <w:color w:val="000000" w:themeColor="text1"/>
        </w:rPr>
        <w:t xml:space="preserve">. Basert på uthentet data og hva de inkluderte studienes forfattere skriver, kan vi likevel løfte frem noen punkter </w:t>
      </w:r>
      <w:r w:rsidR="006E7BE6">
        <w:rPr>
          <w:rFonts w:eastAsia="Cambria" w:cs="Cambria"/>
          <w:color w:val="000000" w:themeColor="text1"/>
        </w:rPr>
        <w:t>om betydningen for</w:t>
      </w:r>
      <w:r w:rsidR="006E7BE6" w:rsidRPr="002A7EA7">
        <w:rPr>
          <w:rFonts w:eastAsia="Cambria" w:cs="Cambria"/>
          <w:color w:val="000000" w:themeColor="text1"/>
        </w:rPr>
        <w:t xml:space="preserve"> </w:t>
      </w:r>
      <w:r w:rsidRPr="002A7EA7">
        <w:rPr>
          <w:rFonts w:eastAsia="Cambria" w:cs="Cambria"/>
          <w:color w:val="000000" w:themeColor="text1"/>
        </w:rPr>
        <w:t>praksis</w:t>
      </w:r>
      <w:r w:rsidR="006E7BE6">
        <w:rPr>
          <w:rFonts w:eastAsia="Cambria" w:cs="Cambria"/>
          <w:color w:val="000000" w:themeColor="text1"/>
        </w:rPr>
        <w:t>.</w:t>
      </w:r>
    </w:p>
    <w:p w14:paraId="5495E656" w14:textId="037BF32C" w:rsidR="002A7EA7" w:rsidRPr="002A7EA7" w:rsidRDefault="002A7EA7" w:rsidP="0D05FEE6">
      <w:pPr>
        <w:rPr>
          <w:rFonts w:eastAsia="Cambria" w:cs="Cambria"/>
          <w:szCs w:val="22"/>
        </w:rPr>
      </w:pPr>
      <w:r w:rsidRPr="587FD293">
        <w:rPr>
          <w:rFonts w:eastAsia="Cambria" w:cs="Cambria"/>
          <w:szCs w:val="22"/>
        </w:rPr>
        <w:t xml:space="preserve"> </w:t>
      </w:r>
    </w:p>
    <w:p w14:paraId="03772A52" w14:textId="38C2077D" w:rsidR="005B3594" w:rsidRPr="005B3594" w:rsidRDefault="45C8B79E" w:rsidP="0D05FEE6">
      <w:pPr>
        <w:spacing w:after="160" w:line="276" w:lineRule="auto"/>
      </w:pPr>
      <w:r w:rsidRPr="0D05FEE6">
        <w:rPr>
          <w:rFonts w:eastAsia="Cambria" w:cs="Cambria"/>
          <w:szCs w:val="22"/>
        </w:rPr>
        <w:t xml:space="preserve">Resultatene fra kartleggingsoversikten og intervjustudien gir innsikt i hvordan skolemiljøteam kan forstås og anvendes i norsk skolekontekst. Selv om forskningsgrunnlaget er begrenset, peker funnene på flere forhold som er relevante når kommuner og skoler skal etablere, videreutvikle eller justere teamenes arbeid. Særlig </w:t>
      </w:r>
      <w:r w:rsidRPr="0D05FEE6">
        <w:rPr>
          <w:rFonts w:eastAsia="Cambria" w:cs="Cambria"/>
          <w:szCs w:val="22"/>
        </w:rPr>
        <w:lastRenderedPageBreak/>
        <w:t>viktig er hvordan teamene organiseres, hvordan tverrfaglig samarbeid struktureres, hvilke prioriteringer som gjøres mellom forebyggende og individrettet arbeid, og hvordan samarbeid med skolene praktiseres i hverdagen.</w:t>
      </w:r>
    </w:p>
    <w:p w14:paraId="0E9F1A9C" w14:textId="446BF88D" w:rsidR="005B3594" w:rsidRPr="005B3594" w:rsidRDefault="45C8B79E" w:rsidP="0D05FEE6">
      <w:pPr>
        <w:spacing w:after="160" w:line="276" w:lineRule="auto"/>
        <w:rPr>
          <w:rFonts w:eastAsia="Cambria" w:cs="Cambria"/>
          <w:i/>
          <w:iCs/>
          <w:szCs w:val="22"/>
        </w:rPr>
      </w:pPr>
      <w:r w:rsidRPr="0D05FEE6">
        <w:rPr>
          <w:rFonts w:eastAsia="Cambria" w:cs="Cambria"/>
          <w:i/>
          <w:iCs/>
          <w:szCs w:val="22"/>
        </w:rPr>
        <w:t>Behovet for tverrfaglig samarbeid</w:t>
      </w:r>
    </w:p>
    <w:p w14:paraId="197B2F4E" w14:textId="7F1A45FB" w:rsidR="005B3594" w:rsidRPr="005B3594" w:rsidRDefault="45C8B79E" w:rsidP="0D05FEE6">
      <w:pPr>
        <w:spacing w:after="160" w:line="276" w:lineRule="auto"/>
      </w:pPr>
      <w:r w:rsidRPr="0D05FEE6">
        <w:rPr>
          <w:rFonts w:eastAsia="Cambria" w:cs="Cambria"/>
          <w:szCs w:val="22"/>
        </w:rPr>
        <w:t>Funn fra både forskning og intervjuer viser at tverrfaglighet er en sentral del av arbeidet i skolemiljøteam. De ulike yrkesgruppene bidrar med forskjellig kompetanse, og dette gir et bredere vurderingsgrunnlag når teamene håndterer sammensatte elevsaker. Samtidig beskrives det at samarbeid mellom fagpersoner kan være krevende dersom roller og ansvar ikke er tydelig avklart. Dette peker på et behov for klare og forutsigbare rammer for tverrfaglig samarbeid når nye team etableres eller videreutvikles.</w:t>
      </w:r>
    </w:p>
    <w:p w14:paraId="79D22BC6" w14:textId="75A95F13" w:rsidR="005B3594" w:rsidRPr="005B3594" w:rsidRDefault="45C8B79E" w:rsidP="0D05FEE6">
      <w:pPr>
        <w:spacing w:after="160" w:line="276" w:lineRule="auto"/>
        <w:rPr>
          <w:rFonts w:eastAsia="Cambria" w:cs="Cambria"/>
          <w:i/>
          <w:iCs/>
          <w:szCs w:val="22"/>
        </w:rPr>
      </w:pPr>
      <w:r w:rsidRPr="0D05FEE6">
        <w:rPr>
          <w:rFonts w:eastAsia="Cambria" w:cs="Cambria"/>
          <w:szCs w:val="22"/>
        </w:rPr>
        <w:t>I praksis betyr det at kommuner bør vurdere hvordan teamet kan settes sammen på en måte som gjør det mulig å arbeide helhetlig. Det innebærer også å sikre at teammedlemmer får tid og anledning til å utvikle felles forståelse av arbeidsmåter og mål. Dette gjelder både innenfor teamene og i samarbeidet med skolene.</w:t>
      </w:r>
    </w:p>
    <w:p w14:paraId="47214D63" w14:textId="58AF2E5A" w:rsidR="005B3594" w:rsidRPr="005B3594" w:rsidRDefault="45C8B79E" w:rsidP="0D05FEE6">
      <w:pPr>
        <w:spacing w:after="160" w:line="276" w:lineRule="auto"/>
        <w:rPr>
          <w:rFonts w:eastAsia="Cambria" w:cs="Cambria"/>
          <w:i/>
          <w:iCs/>
          <w:szCs w:val="22"/>
        </w:rPr>
      </w:pPr>
      <w:r w:rsidRPr="0D05FEE6">
        <w:rPr>
          <w:rFonts w:eastAsia="Cambria" w:cs="Cambria"/>
          <w:i/>
          <w:iCs/>
          <w:szCs w:val="22"/>
        </w:rPr>
        <w:t>Organisering som struktur for arbeidet</w:t>
      </w:r>
    </w:p>
    <w:p w14:paraId="5DA50D00" w14:textId="1FAABB17" w:rsidR="005B3594" w:rsidRPr="005B3594" w:rsidRDefault="45C8B79E" w:rsidP="0D05FEE6">
      <w:pPr>
        <w:spacing w:after="160" w:line="276" w:lineRule="auto"/>
      </w:pPr>
      <w:r w:rsidRPr="0D05FEE6">
        <w:rPr>
          <w:rFonts w:eastAsia="Cambria" w:cs="Cambria"/>
          <w:szCs w:val="22"/>
        </w:rPr>
        <w:t xml:space="preserve">Intervjustudien viser at kommunene organiserer skolemiljøteam på ulike måter. Noen team er plassert sentralt i kommunen, mens andre er tilknyttet den enkelte skole. Begge modellene har fordeler og utfordringer. En sentral </w:t>
      </w:r>
      <w:r w:rsidR="00083B8C">
        <w:rPr>
          <w:rFonts w:eastAsia="Cambria" w:cs="Cambria"/>
          <w:szCs w:val="22"/>
        </w:rPr>
        <w:t>organisering</w:t>
      </w:r>
      <w:r w:rsidR="00083B8C" w:rsidRPr="0D05FEE6">
        <w:rPr>
          <w:rFonts w:eastAsia="Cambria" w:cs="Cambria"/>
          <w:szCs w:val="22"/>
        </w:rPr>
        <w:t xml:space="preserve"> </w:t>
      </w:r>
      <w:r w:rsidRPr="0D05FEE6">
        <w:rPr>
          <w:rFonts w:eastAsia="Cambria" w:cs="Cambria"/>
          <w:szCs w:val="22"/>
        </w:rPr>
        <w:t xml:space="preserve">kan gi oversikt og forutsigbarhet, mens en skolebasert </w:t>
      </w:r>
      <w:r w:rsidR="00083B8C">
        <w:rPr>
          <w:rFonts w:eastAsia="Cambria" w:cs="Cambria"/>
          <w:szCs w:val="22"/>
        </w:rPr>
        <w:t>organisering</w:t>
      </w:r>
      <w:r w:rsidR="00083B8C" w:rsidRPr="0D05FEE6">
        <w:rPr>
          <w:rFonts w:eastAsia="Cambria" w:cs="Cambria"/>
          <w:szCs w:val="22"/>
        </w:rPr>
        <w:t xml:space="preserve"> </w:t>
      </w:r>
      <w:r w:rsidRPr="0D05FEE6">
        <w:rPr>
          <w:rFonts w:eastAsia="Cambria" w:cs="Cambria"/>
          <w:szCs w:val="22"/>
        </w:rPr>
        <w:t xml:space="preserve">kan gjøre teamet lettere tilgjengelig for ansatte og elever. Kombinerte </w:t>
      </w:r>
      <w:r w:rsidR="00722B6D">
        <w:rPr>
          <w:rFonts w:eastAsia="Cambria" w:cs="Cambria"/>
          <w:szCs w:val="22"/>
        </w:rPr>
        <w:t>løsninger</w:t>
      </w:r>
      <w:r w:rsidR="00722B6D" w:rsidRPr="0D05FEE6">
        <w:rPr>
          <w:rFonts w:eastAsia="Cambria" w:cs="Cambria"/>
          <w:szCs w:val="22"/>
        </w:rPr>
        <w:t xml:space="preserve"> </w:t>
      </w:r>
      <w:r w:rsidRPr="0D05FEE6">
        <w:rPr>
          <w:rFonts w:eastAsia="Cambria" w:cs="Cambria"/>
          <w:szCs w:val="22"/>
        </w:rPr>
        <w:t>kan gi fleksibilitet, men kan også medføre uklarhet om hvem som har ansvar for hva.</w:t>
      </w:r>
    </w:p>
    <w:p w14:paraId="6A7ED3E8" w14:textId="40DD39E3" w:rsidR="005B3594" w:rsidRPr="005B3594" w:rsidRDefault="45C8B79E" w:rsidP="0D05FEE6">
      <w:pPr>
        <w:spacing w:after="160" w:line="276" w:lineRule="auto"/>
      </w:pPr>
      <w:r w:rsidRPr="0D05FEE6">
        <w:rPr>
          <w:rFonts w:eastAsia="Cambria" w:cs="Cambria"/>
          <w:szCs w:val="22"/>
        </w:rPr>
        <w:t>Dette innebærer at kommuner som etablerer eller videreutvikler skolemiljøteam bør reflektere over hvilken organisering som best støtter lokale behov. Uavhengig av valg av modell ser det ut til at klare beslutningslinjer og god ledelsesforankring er viktige for å sikre at teamene arbeider på en koordinert måte. Tydelighet rundt mandat, forventninger og samarbeidsstrukturer kan bidra til at teamene blir bedre integrert i skolens øvrige arbeid.</w:t>
      </w:r>
    </w:p>
    <w:p w14:paraId="333F0496" w14:textId="40575A72" w:rsidR="005B3594" w:rsidRPr="005B3594" w:rsidRDefault="45C8B79E" w:rsidP="0D05FEE6">
      <w:pPr>
        <w:spacing w:after="160" w:line="276" w:lineRule="auto"/>
        <w:rPr>
          <w:rFonts w:eastAsia="Cambria" w:cs="Cambria"/>
          <w:i/>
          <w:iCs/>
          <w:szCs w:val="22"/>
        </w:rPr>
      </w:pPr>
      <w:r w:rsidRPr="0D05FEE6">
        <w:rPr>
          <w:rFonts w:eastAsia="Cambria" w:cs="Cambria"/>
          <w:i/>
          <w:iCs/>
          <w:szCs w:val="22"/>
        </w:rPr>
        <w:t>Forholdet mellom forebyggende og individrettet arbeid</w:t>
      </w:r>
    </w:p>
    <w:p w14:paraId="6EC27629" w14:textId="7CACFF14" w:rsidR="005B3594" w:rsidRPr="005B3594" w:rsidRDefault="45C8B79E" w:rsidP="0D05FEE6">
      <w:pPr>
        <w:spacing w:after="160" w:line="276" w:lineRule="auto"/>
      </w:pPr>
      <w:r w:rsidRPr="0D05FEE6">
        <w:rPr>
          <w:rFonts w:eastAsia="Cambria" w:cs="Cambria"/>
          <w:szCs w:val="22"/>
        </w:rPr>
        <w:t>Et gjennomgående funn er at skolemiljøteam ofte arbeider med enkeltsaker som allerede er blitt komplekse. Informantene beskriver at dette tar mye tid og kan gjøre det utfordrende å arbeide forebyggende og systemrettet. Selv om det er ønskelig at teamene bidrar til tidlig innsats, viser funnene at dette ikke alltid blir mulig innenfor eksisterende rammer.</w:t>
      </w:r>
    </w:p>
    <w:p w14:paraId="61BB7DE0" w14:textId="4DA686F5" w:rsidR="005B3594" w:rsidRPr="005B3594" w:rsidRDefault="45C8B79E" w:rsidP="0D05FEE6">
      <w:pPr>
        <w:spacing w:after="160" w:line="276" w:lineRule="auto"/>
      </w:pPr>
      <w:r w:rsidRPr="0D05FEE6">
        <w:rPr>
          <w:rFonts w:eastAsia="Cambria" w:cs="Cambria"/>
          <w:szCs w:val="22"/>
        </w:rPr>
        <w:t>Dette peker på et behov for å avklare hva som skal prioriteres når teamets kapasitet er begrenset. Dersom forebyggende arbeid skal få større plass, kan det være nødvendig å utvikle tydelige prioriteringskriterier eller innføre støttefunksjoner som kan avlaste teamene i de mest tidkrevende sakene. Kommuner kan også vurdere hvordan skolemiljøteam kan integreres i skolens årshjul og planer for kvalitetsutvikling, slik at arbeidet får en mer strukturert plass i det daglige arbeidet.</w:t>
      </w:r>
    </w:p>
    <w:p w14:paraId="5398625B" w14:textId="1DCCFD01" w:rsidR="005B3594" w:rsidRPr="005B3594" w:rsidRDefault="45C8B79E" w:rsidP="0D05FEE6">
      <w:pPr>
        <w:spacing w:after="160" w:line="276" w:lineRule="auto"/>
        <w:rPr>
          <w:rFonts w:eastAsia="Cambria" w:cs="Cambria"/>
          <w:i/>
          <w:iCs/>
          <w:szCs w:val="22"/>
        </w:rPr>
      </w:pPr>
      <w:r w:rsidRPr="0D05FEE6">
        <w:rPr>
          <w:rFonts w:eastAsia="Cambria" w:cs="Cambria"/>
          <w:i/>
          <w:iCs/>
          <w:szCs w:val="22"/>
        </w:rPr>
        <w:t xml:space="preserve">Samarbeid </w:t>
      </w:r>
    </w:p>
    <w:p w14:paraId="2E3298AF" w14:textId="587F5120" w:rsidR="005B3594" w:rsidRPr="005B3594" w:rsidRDefault="45C8B79E" w:rsidP="0D05FEE6">
      <w:pPr>
        <w:spacing w:after="160" w:line="276" w:lineRule="auto"/>
      </w:pPr>
      <w:r w:rsidRPr="0D05FEE6">
        <w:rPr>
          <w:rFonts w:eastAsia="Cambria" w:cs="Cambria"/>
          <w:szCs w:val="22"/>
        </w:rPr>
        <w:t xml:space="preserve">Funn fra både forskning og intervjuer viser at samarbeidet mellom skolemiljøteam og skolene har stor betydning for hvordan teamene fungerer. Lærere uttrykker at godt </w:t>
      </w:r>
      <w:r w:rsidRPr="0D05FEE6">
        <w:rPr>
          <w:rFonts w:eastAsia="Cambria" w:cs="Cambria"/>
          <w:szCs w:val="22"/>
        </w:rPr>
        <w:lastRenderedPageBreak/>
        <w:t>samarbeid kan være til hjelp i møte med elever som trenger ekstra oppfølging, men de beskriver også erfaringer med uklar informasjon, lite tilbakemelding eller begrenset involvering i beslutninger. Dette kan gjøre det vanskelig for lærere å bruke teamets kompetanse i det daglige arbeidet.</w:t>
      </w:r>
    </w:p>
    <w:p w14:paraId="0A65627E" w14:textId="5753F318" w:rsidR="005B3594" w:rsidRPr="005B3594" w:rsidRDefault="45C8B79E" w:rsidP="0D05FEE6">
      <w:pPr>
        <w:spacing w:after="160" w:line="276" w:lineRule="auto"/>
      </w:pPr>
      <w:r w:rsidRPr="0D05FEE6">
        <w:rPr>
          <w:rFonts w:eastAsia="Cambria" w:cs="Cambria"/>
          <w:szCs w:val="22"/>
        </w:rPr>
        <w:t>For praksisfeltet innebærer dette at det er behov for tydelige og regelmessige rutiner for kommunikasjon mellom team og skole. Det kan også være nyttig å avklare hvordan lærere kan involveres i arbeidet med enkeltsaker og hvordan informasjon kan deles innenfor gjeldende regelverk. Slik kan samarbeidet bli mer forutsigbart og støtte skolens arbeid på en mer systematisk måte.</w:t>
      </w:r>
    </w:p>
    <w:p w14:paraId="7E24E0C7" w14:textId="47947229" w:rsidR="005B3594" w:rsidRPr="005B3594" w:rsidRDefault="45C8B79E" w:rsidP="0D05FEE6">
      <w:pPr>
        <w:spacing w:after="160" w:line="276" w:lineRule="auto"/>
        <w:rPr>
          <w:rFonts w:eastAsia="Cambria" w:cs="Cambria"/>
          <w:i/>
          <w:iCs/>
          <w:szCs w:val="22"/>
        </w:rPr>
      </w:pPr>
      <w:r w:rsidRPr="0D05FEE6">
        <w:rPr>
          <w:rFonts w:eastAsia="Cambria" w:cs="Cambria"/>
          <w:i/>
          <w:iCs/>
          <w:szCs w:val="22"/>
        </w:rPr>
        <w:t>Ressursbruk og kapasitet</w:t>
      </w:r>
    </w:p>
    <w:p w14:paraId="30F3D724" w14:textId="3F3A5BB6" w:rsidR="005B3594" w:rsidRPr="005B3594" w:rsidRDefault="45C8B79E" w:rsidP="0D05FEE6">
      <w:pPr>
        <w:spacing w:after="160" w:line="276" w:lineRule="auto"/>
      </w:pPr>
      <w:r w:rsidRPr="0D05FEE6">
        <w:rPr>
          <w:rFonts w:eastAsia="Cambria" w:cs="Cambria"/>
          <w:szCs w:val="22"/>
        </w:rPr>
        <w:t>Mange av informantene beskriver at ressurs- og kapasitetsutfordringer påvirker hvordan teamene arbeider. Når teamene har ansvar for mange eller krevende enkeltsaker, blir det mindre rom for forebyggende arbeid. Dette gjelder også i de kvalitative primærstudiene, hvor tidspress og uforutsigbare oppgaver beskrives som faktorer som påvirker samarbeidet.</w:t>
      </w:r>
    </w:p>
    <w:p w14:paraId="461C779F" w14:textId="60F02013" w:rsidR="005B3594" w:rsidRPr="005B3594" w:rsidRDefault="45C8B79E" w:rsidP="0D05FEE6">
      <w:pPr>
        <w:spacing w:after="160" w:line="276" w:lineRule="auto"/>
      </w:pPr>
      <w:r w:rsidRPr="0D05FEE6">
        <w:rPr>
          <w:rFonts w:eastAsia="Cambria" w:cs="Cambria"/>
          <w:szCs w:val="22"/>
        </w:rPr>
        <w:t>I praksis betyr dette at kommuner bør ta hensyn til ressursbehov når teamene etableres eller videreutvikles. Ressurser omfatter ikke bare stillingsprosent, men også tid til møter, tid til oppfølging og tilgang til relevant kompetanseutvikling. Kommuner som ønsker at teamene skal arbeide mer systematisk og langsiktig, kan derfor vurdere hvordan ressurser kan fordeles slik at teamene får nødvendig handlingsrom.</w:t>
      </w:r>
    </w:p>
    <w:p w14:paraId="77C240F6" w14:textId="219F932E" w:rsidR="005B3594" w:rsidRPr="005B3594" w:rsidRDefault="45C8B79E" w:rsidP="0D05FEE6">
      <w:pPr>
        <w:spacing w:after="160" w:line="276" w:lineRule="auto"/>
        <w:rPr>
          <w:rFonts w:eastAsia="Cambria" w:cs="Cambria"/>
          <w:i/>
          <w:iCs/>
          <w:szCs w:val="22"/>
        </w:rPr>
      </w:pPr>
      <w:r w:rsidRPr="0D05FEE6">
        <w:rPr>
          <w:rFonts w:eastAsia="Cambria" w:cs="Cambria"/>
          <w:i/>
          <w:iCs/>
          <w:szCs w:val="22"/>
        </w:rPr>
        <w:t>Aksept og forståelse av teamenes arbeid</w:t>
      </w:r>
    </w:p>
    <w:p w14:paraId="40CCC887" w14:textId="0FFCF752" w:rsidR="005B3594" w:rsidRPr="005B3594" w:rsidRDefault="45C8B79E" w:rsidP="0D05FEE6">
      <w:pPr>
        <w:spacing w:after="160" w:line="276" w:lineRule="auto"/>
      </w:pPr>
      <w:r w:rsidRPr="0D05FEE6">
        <w:rPr>
          <w:rFonts w:eastAsia="Cambria" w:cs="Cambria"/>
          <w:szCs w:val="22"/>
        </w:rPr>
        <w:t>Intervjustudien viser at skolemiljøteam ofte oppfattes positivt av ansatte i skolene og kommunene. Informantene beskriver at teamene kan bidra til bedre koordinering, større trygghet i håndteringen av saker og økt tilgjengelighet for elever og foresatte. Samtidig viser funnene at informasjon om teamenes mandat og arbeidsmåter ikke alltid er kjent for alle, og dette kan skape usikkerhet.</w:t>
      </w:r>
    </w:p>
    <w:p w14:paraId="4219F6F2" w14:textId="095E0D57" w:rsidR="005B3594" w:rsidRPr="005B3594" w:rsidRDefault="45C8B79E" w:rsidP="0D05FEE6">
      <w:pPr>
        <w:spacing w:after="160" w:line="276" w:lineRule="auto"/>
      </w:pPr>
      <w:r w:rsidRPr="0D05FEE6">
        <w:rPr>
          <w:rFonts w:eastAsia="Cambria" w:cs="Cambria"/>
          <w:szCs w:val="22"/>
        </w:rPr>
        <w:t>I praksis kan det derfor være nyttig å arbeide systematisk med å gjøre teamenes rolle tydelig for ansatte, elever og foresatte. Jevnlig informasjon, tilgjengelige beskrivelser av arbeidsmåter og mulighet for dialog kan bidra til å bygge forståelse og støtte for arbeidet. God kommunikasjon kan også være viktig for å sikre at teamene arbeider i tråd med skolens og kommunens forventninger.</w:t>
      </w:r>
    </w:p>
    <w:p w14:paraId="109A3BE1" w14:textId="30F08041" w:rsidR="005B3594" w:rsidRPr="005B3594" w:rsidRDefault="005B3594" w:rsidP="0D05FEE6">
      <w:pPr>
        <w:rPr>
          <w:rFonts w:eastAsia="Cambria" w:cs="Cambria"/>
          <w:color w:val="FF0000"/>
        </w:rPr>
      </w:pPr>
    </w:p>
    <w:p w14:paraId="0103B61E" w14:textId="17C8844E" w:rsidR="005B3594" w:rsidRPr="005B3594" w:rsidRDefault="005B3594" w:rsidP="0D05FEE6">
      <w:pPr>
        <w:rPr>
          <w:rFonts w:eastAsia="Cambria" w:cs="Cambria"/>
          <w:color w:val="FF0000"/>
        </w:rPr>
      </w:pPr>
    </w:p>
    <w:p w14:paraId="65C2E7B7" w14:textId="1DEDF7BF" w:rsidR="00D054FF" w:rsidRDefault="00D054FF" w:rsidP="002A7EA7">
      <w:pPr>
        <w:pStyle w:val="Punktliste"/>
        <w:numPr>
          <w:ilvl w:val="0"/>
          <w:numId w:val="0"/>
        </w:numPr>
      </w:pPr>
    </w:p>
    <w:p w14:paraId="55D57CDC" w14:textId="77777777" w:rsidR="00B57613" w:rsidRPr="00421166" w:rsidRDefault="00196AC0">
      <w:pPr>
        <w:pStyle w:val="Overskrift1"/>
        <w:rPr>
          <w:rFonts w:cs="Arial"/>
        </w:rPr>
      </w:pPr>
      <w:bookmarkStart w:id="72" w:name="_Toc230340824"/>
      <w:r w:rsidRPr="00421166">
        <w:rPr>
          <w:rFonts w:cs="Arial"/>
        </w:rPr>
        <w:lastRenderedPageBreak/>
        <w:t>Konklusjon</w:t>
      </w:r>
      <w:bookmarkEnd w:id="68"/>
      <w:bookmarkEnd w:id="69"/>
      <w:bookmarkEnd w:id="70"/>
      <w:bookmarkEnd w:id="72"/>
      <w:r w:rsidRPr="00421166">
        <w:rPr>
          <w:rFonts w:cs="Arial"/>
        </w:rPr>
        <w:t xml:space="preserve"> </w:t>
      </w:r>
    </w:p>
    <w:p w14:paraId="72340F25" w14:textId="77777777" w:rsidR="00C74329" w:rsidRDefault="00C74329" w:rsidP="0D05FEE6">
      <w:pPr>
        <w:spacing w:after="160" w:line="276" w:lineRule="auto"/>
        <w:rPr>
          <w:rFonts w:eastAsia="Cambria" w:cs="Cambria"/>
          <w:szCs w:val="22"/>
        </w:rPr>
      </w:pPr>
    </w:p>
    <w:p w14:paraId="61BA107B" w14:textId="77777777" w:rsidR="00C74329" w:rsidRDefault="00C74329" w:rsidP="0D05FEE6">
      <w:pPr>
        <w:spacing w:after="160" w:line="276" w:lineRule="auto"/>
        <w:rPr>
          <w:rFonts w:eastAsia="Cambria" w:cs="Cambria"/>
          <w:szCs w:val="22"/>
        </w:rPr>
      </w:pPr>
    </w:p>
    <w:p w14:paraId="6B5DD61D" w14:textId="77777777" w:rsidR="00AE3819" w:rsidRDefault="00AE3819" w:rsidP="0D05FEE6">
      <w:pPr>
        <w:spacing w:after="160" w:line="276" w:lineRule="auto"/>
        <w:rPr>
          <w:rFonts w:eastAsia="Cambria" w:cs="Cambria"/>
          <w:szCs w:val="22"/>
        </w:rPr>
      </w:pPr>
    </w:p>
    <w:p w14:paraId="381C7E1B" w14:textId="384881E1" w:rsidR="44B5E5AF" w:rsidRDefault="005452C3" w:rsidP="0D05FEE6">
      <w:pPr>
        <w:spacing w:after="160" w:line="276" w:lineRule="auto"/>
      </w:pPr>
      <w:r w:rsidRPr="00421166">
        <w:rPr>
          <w:rFonts w:eastAsia="Cambria" w:cs="Cambria"/>
          <w:szCs w:val="22"/>
        </w:rPr>
        <w:t>De</w:t>
      </w:r>
      <w:r>
        <w:rPr>
          <w:rFonts w:eastAsia="Cambria" w:cs="Cambria"/>
          <w:szCs w:val="22"/>
        </w:rPr>
        <w:t>tt</w:t>
      </w:r>
      <w:r w:rsidRPr="00421166">
        <w:rPr>
          <w:rFonts w:eastAsia="Cambria" w:cs="Cambria"/>
          <w:szCs w:val="22"/>
        </w:rPr>
        <w:t xml:space="preserve">e </w:t>
      </w:r>
      <w:r w:rsidR="005C0AB4">
        <w:rPr>
          <w:rFonts w:eastAsia="Cambria" w:cs="Cambria"/>
          <w:szCs w:val="22"/>
        </w:rPr>
        <w:t>forsknings</w:t>
      </w:r>
      <w:r>
        <w:rPr>
          <w:rFonts w:eastAsia="Cambria" w:cs="Cambria"/>
          <w:szCs w:val="22"/>
        </w:rPr>
        <w:t xml:space="preserve">prosjektet, med en </w:t>
      </w:r>
      <w:r w:rsidR="44B5E5AF" w:rsidRPr="00421166">
        <w:rPr>
          <w:rFonts w:eastAsia="Cambria" w:cs="Cambria"/>
          <w:szCs w:val="22"/>
        </w:rPr>
        <w:t xml:space="preserve">kartleggingsoversikt og </w:t>
      </w:r>
      <w:r w:rsidR="00677379">
        <w:rPr>
          <w:rFonts w:eastAsia="Cambria" w:cs="Cambria"/>
          <w:szCs w:val="22"/>
        </w:rPr>
        <w:t xml:space="preserve">en </w:t>
      </w:r>
      <w:r w:rsidR="44B5E5AF" w:rsidRPr="00421166">
        <w:rPr>
          <w:rFonts w:eastAsia="Cambria" w:cs="Cambria"/>
          <w:szCs w:val="22"/>
        </w:rPr>
        <w:t>intervjustudie</w:t>
      </w:r>
      <w:r>
        <w:rPr>
          <w:rFonts w:eastAsia="Cambria" w:cs="Cambria"/>
          <w:szCs w:val="22"/>
        </w:rPr>
        <w:t>,</w:t>
      </w:r>
      <w:r w:rsidR="44B5E5AF" w:rsidRPr="00421166">
        <w:rPr>
          <w:rFonts w:eastAsia="Cambria" w:cs="Cambria"/>
          <w:szCs w:val="22"/>
        </w:rPr>
        <w:t xml:space="preserve"> gir samlet sett et bilde av hvordan skolemiljøteam forstås og praktiseres</w:t>
      </w:r>
      <w:r w:rsidR="00B93D3A">
        <w:rPr>
          <w:rFonts w:eastAsia="Cambria" w:cs="Cambria"/>
          <w:szCs w:val="22"/>
        </w:rPr>
        <w:t xml:space="preserve"> i Norge og Sverige</w:t>
      </w:r>
      <w:r w:rsidR="44B5E5AF" w:rsidRPr="00421166">
        <w:rPr>
          <w:rFonts w:eastAsia="Cambria" w:cs="Cambria"/>
          <w:szCs w:val="22"/>
        </w:rPr>
        <w:t>. Selv om forskningsgrunnlaget er begrenset, viser funnene flere forhold som kan informere beslutninger om etablering, videreutvikling og organisering av skolemiljøteam.</w:t>
      </w:r>
    </w:p>
    <w:p w14:paraId="4909AE56" w14:textId="28DA5DC6" w:rsidR="44B5E5AF" w:rsidRDefault="44B5E5AF" w:rsidP="0D05FEE6">
      <w:pPr>
        <w:spacing w:after="160" w:line="276" w:lineRule="auto"/>
      </w:pPr>
      <w:r w:rsidRPr="00421166">
        <w:rPr>
          <w:rFonts w:eastAsia="Cambria" w:cs="Cambria"/>
          <w:szCs w:val="22"/>
        </w:rPr>
        <w:t xml:space="preserve">Funnene tyder på at skolemiljøteam kan bidra til bedre koordinering mellom tjenester og gi støtte til skolene i arbeid med komplekse elevsaker. </w:t>
      </w:r>
      <w:r w:rsidR="00672D29" w:rsidRPr="00672D29">
        <w:rPr>
          <w:rFonts w:eastAsia="Cambria" w:cs="Cambria"/>
          <w:szCs w:val="22"/>
        </w:rPr>
        <w:t>Den tverrfaglige kompetansen i teamene gjør det mulig å belyse saker fra flere perspektiver.</w:t>
      </w:r>
      <w:r w:rsidRPr="00421166">
        <w:rPr>
          <w:rFonts w:eastAsia="Cambria" w:cs="Cambria"/>
          <w:szCs w:val="22"/>
        </w:rPr>
        <w:t xml:space="preserve"> Samtidig peker både forskning og praksiserfaringer på at uklare roller, manglende strukturer og begrenset tid kan redusere nytten av teamarbeidet</w:t>
      </w:r>
      <w:r w:rsidR="00EF720B">
        <w:rPr>
          <w:rFonts w:eastAsia="Cambria" w:cs="Cambria"/>
          <w:szCs w:val="22"/>
        </w:rPr>
        <w:t>.</w:t>
      </w:r>
    </w:p>
    <w:p w14:paraId="17375B55" w14:textId="6354B715" w:rsidR="009B5B77" w:rsidRDefault="44B5E5AF" w:rsidP="0D05FEE6">
      <w:pPr>
        <w:spacing w:after="160" w:line="276" w:lineRule="auto"/>
        <w:rPr>
          <w:rFonts w:eastAsia="Cambria" w:cs="Cambria"/>
          <w:szCs w:val="22"/>
        </w:rPr>
      </w:pPr>
      <w:r w:rsidRPr="00421166">
        <w:rPr>
          <w:rFonts w:eastAsia="Cambria" w:cs="Cambria"/>
          <w:szCs w:val="22"/>
        </w:rPr>
        <w:t xml:space="preserve">Teamene arbeider ofte med tidkrevende enkeltsaker, noe som gjør ressursbruk til </w:t>
      </w:r>
      <w:r w:rsidR="00CA388F">
        <w:rPr>
          <w:rFonts w:eastAsia="Cambria" w:cs="Cambria"/>
          <w:szCs w:val="22"/>
        </w:rPr>
        <w:t>en sentral problemstilling</w:t>
      </w:r>
      <w:r w:rsidRPr="00421166">
        <w:rPr>
          <w:rFonts w:eastAsia="Cambria" w:cs="Cambria"/>
          <w:szCs w:val="22"/>
        </w:rPr>
        <w:t xml:space="preserve">. Organiseringen av teamene varierer mellom kommunene, og dette påvirker hvor gjennomførbare arbeidsformene er. Intervjudataene </w:t>
      </w:r>
      <w:r w:rsidR="002A4F49">
        <w:rPr>
          <w:rFonts w:eastAsia="Cambria" w:cs="Cambria"/>
          <w:szCs w:val="22"/>
        </w:rPr>
        <w:t xml:space="preserve">med </w:t>
      </w:r>
      <w:r w:rsidR="002B34F8">
        <w:rPr>
          <w:rFonts w:eastAsia="Cambria" w:cs="Cambria"/>
          <w:szCs w:val="22"/>
        </w:rPr>
        <w:t>representanter</w:t>
      </w:r>
      <w:r w:rsidR="006D3915">
        <w:rPr>
          <w:rFonts w:eastAsia="Cambria" w:cs="Cambria"/>
          <w:szCs w:val="22"/>
        </w:rPr>
        <w:t xml:space="preserve"> fra norske skol</w:t>
      </w:r>
      <w:r w:rsidR="002B34F8">
        <w:rPr>
          <w:rFonts w:eastAsia="Cambria" w:cs="Cambria"/>
          <w:szCs w:val="22"/>
        </w:rPr>
        <w:t>e</w:t>
      </w:r>
      <w:r w:rsidR="006D3915">
        <w:rPr>
          <w:rFonts w:eastAsia="Cambria" w:cs="Cambria"/>
          <w:szCs w:val="22"/>
        </w:rPr>
        <w:t xml:space="preserve">miljøteam </w:t>
      </w:r>
      <w:r w:rsidRPr="00421166">
        <w:rPr>
          <w:rFonts w:eastAsia="Cambria" w:cs="Cambria"/>
          <w:szCs w:val="22"/>
        </w:rPr>
        <w:t xml:space="preserve">viser at teamene i hovedsak beskrives som nyttige og relevante av de ansatte som deltar i eller samarbeider med dem. Samtidig finnes det eksempler på usikkerhet knyttet til teamenes rolle og arbeidsmåter. </w:t>
      </w:r>
    </w:p>
    <w:p w14:paraId="50E98C9C" w14:textId="71F41873" w:rsidR="007F46DF" w:rsidRDefault="006515ED" w:rsidP="00AE3819">
      <w:pPr>
        <w:spacing w:after="160" w:line="276" w:lineRule="auto"/>
        <w:rPr>
          <w:rFonts w:eastAsia="Cambria" w:cs="Cambria"/>
          <w:szCs w:val="22"/>
        </w:rPr>
      </w:pPr>
      <w:r>
        <w:rPr>
          <w:rFonts w:eastAsia="Cambria" w:cs="Cambria"/>
          <w:szCs w:val="22"/>
        </w:rPr>
        <w:t xml:space="preserve">Funnene </w:t>
      </w:r>
      <w:r w:rsidR="00AA6942">
        <w:rPr>
          <w:rFonts w:eastAsia="Cambria" w:cs="Cambria"/>
          <w:szCs w:val="22"/>
        </w:rPr>
        <w:t xml:space="preserve">tyder på </w:t>
      </w:r>
      <w:r>
        <w:rPr>
          <w:rFonts w:eastAsia="Cambria" w:cs="Cambria"/>
          <w:szCs w:val="22"/>
        </w:rPr>
        <w:t xml:space="preserve">at </w:t>
      </w:r>
      <w:r w:rsidR="44B5E5AF" w:rsidRPr="00421166">
        <w:rPr>
          <w:rFonts w:eastAsia="Cambria" w:cs="Cambria"/>
          <w:szCs w:val="22"/>
        </w:rPr>
        <w:t xml:space="preserve">flere forhold bør vurderes nøye før tiltaket implementeres bredt eller videreutvikles. </w:t>
      </w:r>
      <w:r w:rsidR="007E282D">
        <w:rPr>
          <w:rFonts w:eastAsia="Cambria" w:cs="Cambria"/>
          <w:szCs w:val="22"/>
        </w:rPr>
        <w:t xml:space="preserve">Dette </w:t>
      </w:r>
      <w:r w:rsidR="44B5E5AF" w:rsidRPr="00421166">
        <w:rPr>
          <w:rFonts w:eastAsia="Cambria" w:cs="Cambria"/>
          <w:szCs w:val="22"/>
        </w:rPr>
        <w:t xml:space="preserve">gjelder </w:t>
      </w:r>
      <w:r w:rsidR="002C3EE9">
        <w:rPr>
          <w:rFonts w:eastAsia="Cambria" w:cs="Cambria"/>
          <w:szCs w:val="22"/>
        </w:rPr>
        <w:t xml:space="preserve">særlig </w:t>
      </w:r>
      <w:r w:rsidR="44B5E5AF" w:rsidRPr="00421166">
        <w:rPr>
          <w:rFonts w:eastAsia="Cambria" w:cs="Cambria"/>
          <w:szCs w:val="22"/>
        </w:rPr>
        <w:t>ressursbruk, tydelighet i organisering, rolleavklaring og hvordan teamene kan arbeide mer systematisk og forebyggende</w:t>
      </w:r>
      <w:r w:rsidR="00C41BF9">
        <w:rPr>
          <w:rFonts w:eastAsia="Cambria" w:cs="Cambria"/>
          <w:szCs w:val="22"/>
        </w:rPr>
        <w:t xml:space="preserve">. </w:t>
      </w:r>
      <w:r w:rsidR="007F46DF">
        <w:rPr>
          <w:rFonts w:eastAsia="Cambria" w:cs="Cambria"/>
          <w:szCs w:val="22"/>
        </w:rPr>
        <w:t>I tillegg innebærer mangelen på kunnskap om effekt</w:t>
      </w:r>
      <w:r w:rsidR="00E57C8B">
        <w:rPr>
          <w:rFonts w:eastAsia="Cambria" w:cs="Cambria"/>
          <w:szCs w:val="22"/>
        </w:rPr>
        <w:t>e</w:t>
      </w:r>
      <w:r w:rsidR="008D7D43">
        <w:rPr>
          <w:rFonts w:eastAsia="Cambria" w:cs="Cambria"/>
          <w:szCs w:val="22"/>
        </w:rPr>
        <w:t>r</w:t>
      </w:r>
      <w:r w:rsidR="00E57C8B">
        <w:rPr>
          <w:rFonts w:eastAsia="Cambria" w:cs="Cambria"/>
          <w:szCs w:val="22"/>
        </w:rPr>
        <w:t xml:space="preserve"> av skolemiljøteam </w:t>
      </w:r>
      <w:r w:rsidR="0070295E">
        <w:rPr>
          <w:rFonts w:eastAsia="Cambria" w:cs="Cambria"/>
          <w:szCs w:val="22"/>
        </w:rPr>
        <w:t xml:space="preserve">på elever </w:t>
      </w:r>
      <w:r w:rsidR="007F46DF">
        <w:rPr>
          <w:rFonts w:eastAsia="Cambria" w:cs="Cambria"/>
          <w:szCs w:val="22"/>
        </w:rPr>
        <w:t xml:space="preserve">at det bør forskes mer på </w:t>
      </w:r>
      <w:r w:rsidR="007770A5">
        <w:rPr>
          <w:rFonts w:eastAsia="Cambria" w:cs="Cambria"/>
          <w:szCs w:val="22"/>
        </w:rPr>
        <w:t xml:space="preserve">virkningen </w:t>
      </w:r>
      <w:r w:rsidR="009F2EF6">
        <w:rPr>
          <w:rFonts w:eastAsia="Cambria" w:cs="Cambria"/>
          <w:szCs w:val="22"/>
        </w:rPr>
        <w:t>teamene</w:t>
      </w:r>
      <w:r w:rsidR="00786A4C">
        <w:rPr>
          <w:rFonts w:eastAsia="Cambria" w:cs="Cambria"/>
          <w:szCs w:val="22"/>
        </w:rPr>
        <w:t xml:space="preserve"> kan ha på skolemiljø og </w:t>
      </w:r>
      <w:r w:rsidR="00FF4CBE">
        <w:rPr>
          <w:rFonts w:eastAsia="Cambria" w:cs="Cambria"/>
          <w:szCs w:val="22"/>
        </w:rPr>
        <w:t>bekymringsfullt</w:t>
      </w:r>
      <w:r w:rsidR="00A30F90">
        <w:rPr>
          <w:rFonts w:eastAsia="Cambria" w:cs="Cambria"/>
          <w:szCs w:val="22"/>
        </w:rPr>
        <w:t xml:space="preserve"> </w:t>
      </w:r>
      <w:r w:rsidR="00FF4CBE">
        <w:rPr>
          <w:rFonts w:eastAsia="Cambria" w:cs="Cambria"/>
          <w:szCs w:val="22"/>
        </w:rPr>
        <w:t>skole</w:t>
      </w:r>
      <w:r w:rsidR="00A30F90">
        <w:rPr>
          <w:rFonts w:eastAsia="Cambria" w:cs="Cambria"/>
          <w:szCs w:val="22"/>
        </w:rPr>
        <w:t>fravær.</w:t>
      </w:r>
    </w:p>
    <w:p w14:paraId="6D1AF8C5" w14:textId="02A5096A" w:rsidR="007209FA" w:rsidRPr="00A81AAF" w:rsidRDefault="007209FA" w:rsidP="007209FA">
      <w:pPr>
        <w:pStyle w:val="Overskrift1"/>
        <w:rPr>
          <w:lang w:val="nn-NO"/>
        </w:rPr>
      </w:pPr>
      <w:bookmarkStart w:id="73" w:name="_Toc206410922"/>
      <w:bookmarkStart w:id="74" w:name="_Toc230340825"/>
      <w:r w:rsidRPr="00A81AAF">
        <w:rPr>
          <w:lang w:val="nn-NO"/>
        </w:rPr>
        <w:lastRenderedPageBreak/>
        <w:t>Referanser</w:t>
      </w:r>
      <w:bookmarkEnd w:id="73"/>
      <w:bookmarkEnd w:id="74"/>
    </w:p>
    <w:p w14:paraId="21ABE979" w14:textId="77777777" w:rsidR="006236C6" w:rsidRPr="006236C6" w:rsidRDefault="00C54C30" w:rsidP="006236C6">
      <w:pPr>
        <w:pStyle w:val="Bibliografi"/>
      </w:pPr>
      <w:r>
        <w:rPr>
          <w:rFonts w:ascii="Times New Roman" w:hAnsi="Times New Roman"/>
          <w:b/>
        </w:rPr>
        <w:fldChar w:fldCharType="begin"/>
      </w:r>
      <w:r w:rsidR="00B857A4">
        <w:rPr>
          <w:rFonts w:ascii="Times New Roman" w:hAnsi="Times New Roman"/>
          <w:b/>
          <w:lang w:val="nn-NO"/>
        </w:rPr>
        <w:instrText xml:space="preserve"> ADDIN ZOTERO_BIBL {"uncited":[],"omitted":[],"custom":[]} CSL_BIBLIOGRAPHY </w:instrText>
      </w:r>
      <w:r>
        <w:rPr>
          <w:rFonts w:ascii="Times New Roman" w:hAnsi="Times New Roman"/>
          <w:b/>
        </w:rPr>
        <w:fldChar w:fldCharType="separate"/>
      </w:r>
      <w:r w:rsidR="006236C6" w:rsidRPr="00424F2F">
        <w:rPr>
          <w:lang w:val="nn-NO"/>
        </w:rPr>
        <w:t>1.</w:t>
      </w:r>
      <w:r w:rsidR="006236C6" w:rsidRPr="00424F2F">
        <w:rPr>
          <w:lang w:val="nn-NO"/>
        </w:rPr>
        <w:tab/>
        <w:t xml:space="preserve">Kunnskapsdepartementet. Lov om grunnskoleopplæringa og den vidaregåande opplæringa (opplæringslova). </w:t>
      </w:r>
      <w:r w:rsidR="006236C6" w:rsidRPr="006236C6">
        <w:t>LOV-2023-06-09-30, LOV-2023-06-09-30. Tilgjengelig fra: https://lovdata.no/dokument/LTI/lov/2023-06-09-30</w:t>
      </w:r>
    </w:p>
    <w:p w14:paraId="30786508" w14:textId="77777777" w:rsidR="006236C6" w:rsidRPr="00A813CA" w:rsidRDefault="006236C6" w:rsidP="006236C6">
      <w:pPr>
        <w:pStyle w:val="Bibliografi"/>
        <w:rPr>
          <w:lang w:val="en-US"/>
        </w:rPr>
      </w:pPr>
      <w:r w:rsidRPr="00261C91">
        <w:t>2.</w:t>
      </w:r>
      <w:r w:rsidRPr="00261C91">
        <w:tab/>
        <w:t xml:space="preserve">Maynard BR, McCrea KT, Pigott TD, Kelly MS. </w:t>
      </w:r>
      <w:r w:rsidRPr="00424F2F">
        <w:rPr>
          <w:lang w:val="en-US"/>
        </w:rPr>
        <w:t xml:space="preserve">Indicated Truancy Interventions: Effects on School Attendance among Chronic Truant Students. </w:t>
      </w:r>
      <w:r w:rsidRPr="00A813CA">
        <w:rPr>
          <w:lang w:val="en-US"/>
        </w:rPr>
        <w:t xml:space="preserve">Campbell Systematic Reviews 2012.8(1):1–84. DOI: 10.4073/csr.2012.10. </w:t>
      </w:r>
    </w:p>
    <w:p w14:paraId="3DB6A5EC" w14:textId="77777777" w:rsidR="006236C6" w:rsidRPr="00A813CA" w:rsidRDefault="006236C6" w:rsidP="006236C6">
      <w:pPr>
        <w:pStyle w:val="Bibliografi"/>
        <w:rPr>
          <w:lang w:val="en-US"/>
        </w:rPr>
      </w:pPr>
      <w:r w:rsidRPr="00A813CA">
        <w:rPr>
          <w:lang w:val="en-US"/>
        </w:rPr>
        <w:t>3.</w:t>
      </w:r>
      <w:r w:rsidRPr="00A813CA">
        <w:rPr>
          <w:lang w:val="en-US"/>
        </w:rPr>
        <w:tab/>
        <w:t>Utdanningsdirektoratet. Plikt til å følge opp fravær. [lest 1. august 2024]. Tilgjengelig fra: https://www.udir.no/regelverk-og-tilsyn/skole-og-opplaring/plikt-til-a-folge-opp-fravar/</w:t>
      </w:r>
    </w:p>
    <w:p w14:paraId="230835EA" w14:textId="77777777" w:rsidR="006236C6" w:rsidRPr="006236C6" w:rsidRDefault="006236C6" w:rsidP="006236C6">
      <w:pPr>
        <w:pStyle w:val="Bibliografi"/>
      </w:pPr>
      <w:r w:rsidRPr="006236C6">
        <w:t>4.</w:t>
      </w:r>
      <w:r w:rsidRPr="006236C6">
        <w:tab/>
        <w:t>Kunnskapsdepartementet. Meld. St. 34: En mer praktisk skole: Bedre læring, motivasjon og trivsel på 5.–10. trinn. 2024. Tilgjengelig fra: https://www.regjeringen.no/no/dokumenter/meld.-st.-34-20232024/id3052898/</w:t>
      </w:r>
    </w:p>
    <w:p w14:paraId="0D090A0F" w14:textId="77777777" w:rsidR="006236C6" w:rsidRPr="006236C6" w:rsidRDefault="006236C6" w:rsidP="006236C6">
      <w:pPr>
        <w:pStyle w:val="Bibliografi"/>
      </w:pPr>
      <w:r w:rsidRPr="006236C6">
        <w:t>5.</w:t>
      </w:r>
      <w:r w:rsidRPr="006236C6">
        <w:tab/>
        <w:t>Kjeøy I, Lysvik R. Kunnskapsstatus om bekymringsfullt fravær i skolen. FAFO-rapport; 2023. (13). Tilgjengelig fra: https://www.fafo.no/images/pub/2023/20849.pdf</w:t>
      </w:r>
    </w:p>
    <w:p w14:paraId="2ED38FD5" w14:textId="77777777" w:rsidR="006236C6" w:rsidRPr="006236C6" w:rsidRDefault="006236C6" w:rsidP="006236C6">
      <w:pPr>
        <w:pStyle w:val="Bibliografi"/>
      </w:pPr>
      <w:r w:rsidRPr="006236C6">
        <w:t>6.</w:t>
      </w:r>
      <w:r w:rsidRPr="006236C6">
        <w:tab/>
        <w:t xml:space="preserve">Dialog med Utdanningsdirektoratet. </w:t>
      </w:r>
    </w:p>
    <w:p w14:paraId="0541A291" w14:textId="77777777" w:rsidR="006236C6" w:rsidRPr="006236C6" w:rsidRDefault="006236C6" w:rsidP="006236C6">
      <w:pPr>
        <w:pStyle w:val="Bibliografi"/>
      </w:pPr>
      <w:r w:rsidRPr="006236C6">
        <w:t>7.</w:t>
      </w:r>
      <w:r w:rsidRPr="006236C6">
        <w:tab/>
        <w:t>Kunnskapsdepartementet. Kraftig satsing på bedre skolemiljø. Regjeringen.no. regjeringen.no; [lest 21. mars 2025]. Tilgjengelig fra: https://www.regjeringen.no/no/aktuelt/kraftig-satsing-pa-bedre-skolemiljo/id3093012/</w:t>
      </w:r>
    </w:p>
    <w:p w14:paraId="42065364" w14:textId="77777777" w:rsidR="006236C6" w:rsidRPr="006236C6" w:rsidRDefault="006236C6" w:rsidP="006236C6">
      <w:pPr>
        <w:pStyle w:val="Bibliografi"/>
      </w:pPr>
      <w:r w:rsidRPr="006236C6">
        <w:t>8.</w:t>
      </w:r>
      <w:r w:rsidRPr="006236C6">
        <w:tab/>
        <w:t>Utdanningsdirektoratet. Tilskudd til skolemiljøteam. [lest 26. mai 2025]. Tilgjengelig fra: https://www.udir.no/om-udir/tilskudd-og-prosjektmidler/tilskudd-for-skoler/tilskudd-skolemiljo/</w:t>
      </w:r>
    </w:p>
    <w:p w14:paraId="07B9FE72" w14:textId="77777777" w:rsidR="006236C6" w:rsidRPr="006236C6" w:rsidRDefault="006236C6" w:rsidP="006236C6">
      <w:pPr>
        <w:pStyle w:val="Bibliografi"/>
      </w:pPr>
      <w:r w:rsidRPr="006236C6">
        <w:t>9.</w:t>
      </w:r>
      <w:r w:rsidRPr="006236C6">
        <w:tab/>
        <w:t>Utdanningsdirektoratet. Kunnskapsbaserte anbefalinger om bekymringsfullt skolefravær. [lest 21. mars 2025]. Tilgjengelig fra: https://www.udir.no/laring-og-trivsel/forebygge-og-folge-opp-bekymringsfullt-fravar/samarbeid-bekymringsfullt-skolefravar/</w:t>
      </w:r>
    </w:p>
    <w:p w14:paraId="05630A19" w14:textId="77777777" w:rsidR="006236C6" w:rsidRPr="008C2B53" w:rsidRDefault="006236C6" w:rsidP="006236C6">
      <w:pPr>
        <w:pStyle w:val="Bibliografi"/>
        <w:rPr>
          <w:lang w:val="en-US"/>
        </w:rPr>
      </w:pPr>
      <w:r w:rsidRPr="00261C91">
        <w:rPr>
          <w:lang w:val="en-GB"/>
        </w:rPr>
        <w:t>10.</w:t>
      </w:r>
      <w:r w:rsidRPr="00261C91">
        <w:rPr>
          <w:lang w:val="en-GB"/>
        </w:rPr>
        <w:tab/>
        <w:t xml:space="preserve">Mik-Meyer N, D. Silverman (ed.). </w:t>
      </w:r>
      <w:r w:rsidRPr="008C2B53">
        <w:rPr>
          <w:lang w:val="en-US"/>
        </w:rPr>
        <w:t xml:space="preserve">Multimethod qualitative research. I: Qualitative Research London: Sage; s. 357–74. </w:t>
      </w:r>
    </w:p>
    <w:p w14:paraId="43871AC7" w14:textId="77777777" w:rsidR="006236C6" w:rsidRPr="00424F2F" w:rsidRDefault="006236C6" w:rsidP="006236C6">
      <w:pPr>
        <w:pStyle w:val="Bibliografi"/>
        <w:rPr>
          <w:lang w:val="en-US"/>
        </w:rPr>
      </w:pPr>
      <w:r w:rsidRPr="008C2B53">
        <w:rPr>
          <w:lang w:val="en-US"/>
        </w:rPr>
        <w:t>11.</w:t>
      </w:r>
      <w:r w:rsidRPr="008C2B53">
        <w:rPr>
          <w:lang w:val="en-US"/>
        </w:rPr>
        <w:tab/>
        <w:t xml:space="preserve">Busetto L, Luijkx K, Calciolari S, González-Ortiz LG, Vrijhoef HJM. The Development, Description and Appraisal of an Emergent Multimethod Research Design to Study Workforce Changes in Integrated Care Interventions. </w:t>
      </w:r>
      <w:r w:rsidRPr="00424F2F">
        <w:rPr>
          <w:lang w:val="en-US"/>
        </w:rPr>
        <w:t xml:space="preserve">International Journal of Integrated Care 2017.17(1):1. DOI: 10.5334/ijic.2510. </w:t>
      </w:r>
    </w:p>
    <w:p w14:paraId="311B18E3" w14:textId="77777777" w:rsidR="006236C6" w:rsidRPr="00424F2F" w:rsidRDefault="006236C6" w:rsidP="006236C6">
      <w:pPr>
        <w:pStyle w:val="Bibliografi"/>
        <w:rPr>
          <w:lang w:val="en-US"/>
        </w:rPr>
      </w:pPr>
      <w:r w:rsidRPr="00424F2F">
        <w:rPr>
          <w:lang w:val="en-US"/>
        </w:rPr>
        <w:lastRenderedPageBreak/>
        <w:t>12.</w:t>
      </w:r>
      <w:r w:rsidRPr="00424F2F">
        <w:rPr>
          <w:lang w:val="en-US"/>
        </w:rPr>
        <w:tab/>
        <w:t xml:space="preserve">Greene JC, Caracelli VJ, Graham WF. Toward a Conceptual Framework for Mixed-Method Evaluation Designs. Educational Evaluation and Policy Analysis 1989.11(3):255–74. DOI: 10.3102/01623737011003255. </w:t>
      </w:r>
    </w:p>
    <w:p w14:paraId="77969913" w14:textId="77777777" w:rsidR="006236C6" w:rsidRPr="00424F2F" w:rsidRDefault="006236C6" w:rsidP="006236C6">
      <w:pPr>
        <w:pStyle w:val="Bibliografi"/>
        <w:rPr>
          <w:lang w:val="en-US"/>
        </w:rPr>
      </w:pPr>
      <w:r w:rsidRPr="00424F2F">
        <w:rPr>
          <w:lang w:val="en-US"/>
        </w:rPr>
        <w:t>13.</w:t>
      </w:r>
      <w:r w:rsidRPr="00424F2F">
        <w:rPr>
          <w:lang w:val="en-US"/>
        </w:rPr>
        <w:tab/>
        <w:t xml:space="preserve">Alonso-Coello P, Schünemann HJ, Moberg J, Brignardello-Petersen R, Akl EA, Davoli M, mfl. GRADE Evidence to Decision (EtD) frameworks: a systematic and transparent approach to making well informed healthcare choices. 1: Introduction. BMJ 2016.:i2016. DOI: 10.1136/bmj.i2016. </w:t>
      </w:r>
    </w:p>
    <w:p w14:paraId="677B5B38" w14:textId="77777777" w:rsidR="006236C6" w:rsidRPr="006236C6" w:rsidRDefault="006236C6" w:rsidP="006236C6">
      <w:pPr>
        <w:pStyle w:val="Bibliografi"/>
      </w:pPr>
      <w:r w:rsidRPr="00424F2F">
        <w:rPr>
          <w:lang w:val="en-US"/>
        </w:rPr>
        <w:t>14.</w:t>
      </w:r>
      <w:r w:rsidRPr="00424F2F">
        <w:rPr>
          <w:lang w:val="en-US"/>
        </w:rPr>
        <w:tab/>
        <w:t xml:space="preserve">Higgins J, Thomas J, Chandler J, Cumpson M, Li T, Page M. Cochrane Handbook for Systematic Reviews of Interventions version 6.5 (updated August 2024). </w:t>
      </w:r>
      <w:r w:rsidRPr="006236C6">
        <w:t>Cochrane; Tilgjengelig fra: www.cochrane.org/handbook</w:t>
      </w:r>
    </w:p>
    <w:p w14:paraId="02677426" w14:textId="77777777" w:rsidR="006236C6" w:rsidRPr="006236C6" w:rsidRDefault="006236C6" w:rsidP="006236C6">
      <w:pPr>
        <w:pStyle w:val="Bibliografi"/>
      </w:pPr>
      <w:r w:rsidRPr="006236C6">
        <w:t>15.</w:t>
      </w:r>
      <w:r w:rsidRPr="006236C6">
        <w:tab/>
        <w:t>Folkehelseinstituttet. Metodeboka: Slik oppsummerer vi forskning. [lest 2026]. Tilgjengelig fra: https://www.fhi.no/ku/kunnskaps-og-beslutningsstotte/metodeboka/</w:t>
      </w:r>
    </w:p>
    <w:p w14:paraId="55DF927F" w14:textId="77777777" w:rsidR="006236C6" w:rsidRPr="00424F2F" w:rsidRDefault="006236C6" w:rsidP="006236C6">
      <w:pPr>
        <w:pStyle w:val="Bibliografi"/>
        <w:rPr>
          <w:lang w:val="en-US"/>
        </w:rPr>
      </w:pPr>
      <w:r w:rsidRPr="00424F2F">
        <w:rPr>
          <w:lang w:val="en-US"/>
        </w:rPr>
        <w:t>16.</w:t>
      </w:r>
      <w:r w:rsidRPr="00424F2F">
        <w:rPr>
          <w:lang w:val="en-US"/>
        </w:rPr>
        <w:tab/>
        <w:t xml:space="preserve">Arksey H, O’Malley L. Scoping studies: Towards a methodological framework. International Journal of Social Research Methodology 2005.8(1):19–32. DOI: 10.1080/1364557032000119616. </w:t>
      </w:r>
    </w:p>
    <w:p w14:paraId="7D03F0EC" w14:textId="77777777" w:rsidR="006236C6" w:rsidRPr="00424F2F" w:rsidRDefault="006236C6" w:rsidP="006236C6">
      <w:pPr>
        <w:pStyle w:val="Bibliografi"/>
        <w:rPr>
          <w:lang w:val="en-US"/>
        </w:rPr>
      </w:pPr>
      <w:r w:rsidRPr="00424F2F">
        <w:rPr>
          <w:lang w:val="en-US"/>
        </w:rPr>
        <w:t>17.</w:t>
      </w:r>
      <w:r w:rsidRPr="00424F2F">
        <w:rPr>
          <w:lang w:val="en-US"/>
        </w:rPr>
        <w:tab/>
        <w:t xml:space="preserve">Peters MDJ, Marnie C, Tricco AC, Pollock D, Munn Z, Alexander L, mfl. Updated methodological guidance for the conduct of scoping reviews. JBI Evidence Synthesis 2020.18(10):2119–26. DOI: 10.11124/JBIES-20-00167. </w:t>
      </w:r>
    </w:p>
    <w:p w14:paraId="1B3E75F6" w14:textId="77777777" w:rsidR="006236C6" w:rsidRPr="00424F2F" w:rsidRDefault="006236C6" w:rsidP="006236C6">
      <w:pPr>
        <w:pStyle w:val="Bibliografi"/>
        <w:rPr>
          <w:lang w:val="en-US"/>
        </w:rPr>
      </w:pPr>
      <w:r w:rsidRPr="00424F2F">
        <w:rPr>
          <w:lang w:val="en-US"/>
        </w:rPr>
        <w:t>18.</w:t>
      </w:r>
      <w:r w:rsidRPr="00424F2F">
        <w:rPr>
          <w:lang w:val="en-US"/>
        </w:rPr>
        <w:tab/>
        <w:t xml:space="preserve">Nøkleby H, Hestevik CH, Langøien LJ, Bergsund HB, Borge TC, Hval G, mfl. </w:t>
      </w:r>
      <w:r w:rsidRPr="00A813CA">
        <w:rPr>
          <w:lang w:val="en-US"/>
        </w:rPr>
        <w:t xml:space="preserve">Forebygging og oppfølging av skolefravær: Prosjektplan for fem kartleggingsoversikter. Folkehelseinstituttet; 2025. </w:t>
      </w:r>
      <w:r w:rsidRPr="00424F2F">
        <w:rPr>
          <w:lang w:val="en-US"/>
        </w:rPr>
        <w:t>Tilgjengelig fra: https://hdl.handle.net/11250/5327151</w:t>
      </w:r>
    </w:p>
    <w:p w14:paraId="46402B52" w14:textId="77777777" w:rsidR="006236C6" w:rsidRPr="00424F2F" w:rsidRDefault="006236C6" w:rsidP="006236C6">
      <w:pPr>
        <w:pStyle w:val="Bibliografi"/>
        <w:rPr>
          <w:lang w:val="en-US"/>
        </w:rPr>
      </w:pPr>
      <w:r w:rsidRPr="00424F2F">
        <w:rPr>
          <w:lang w:val="en-US"/>
        </w:rPr>
        <w:t>19.</w:t>
      </w:r>
      <w:r w:rsidRPr="00424F2F">
        <w:rPr>
          <w:lang w:val="en-US"/>
        </w:rPr>
        <w:tab/>
        <w:t xml:space="preserve">Thomas J, Graziosi S, Brunton J, Ghouze Z, O’Driscoll P, Bond M. EPPI-Reviewer: advanced software for systematic reviews, maps and evidence synthesis. EPPI-Centre Software London: UCL Social Research Institute 2022. </w:t>
      </w:r>
    </w:p>
    <w:p w14:paraId="26CAB12C" w14:textId="77777777" w:rsidR="006236C6" w:rsidRPr="006236C6" w:rsidRDefault="006236C6" w:rsidP="006236C6">
      <w:pPr>
        <w:pStyle w:val="Bibliografi"/>
      </w:pPr>
      <w:r w:rsidRPr="00424F2F">
        <w:rPr>
          <w:lang w:val="en-US"/>
        </w:rPr>
        <w:t>20.</w:t>
      </w:r>
      <w:r w:rsidRPr="00424F2F">
        <w:rPr>
          <w:lang w:val="en-US"/>
        </w:rPr>
        <w:tab/>
        <w:t xml:space="preserve">Vembye MH, Christensen J, Mølgaard AB, Schytt FLW. </w:t>
      </w:r>
      <w:r w:rsidRPr="008C2B53">
        <w:rPr>
          <w:lang w:val="en-US"/>
        </w:rPr>
        <w:t xml:space="preserve">Generative pretrained transformer models can function as highly reliable second screeners of titles and abstracts in systematic reviews: A proof of concept and common guidelines. </w:t>
      </w:r>
      <w:r w:rsidRPr="006236C6">
        <w:t>Psychological Methods 2025. DOI: 10.1037/met0000769. Tilgjengelig fra: https://doi.apa.org/doi/10.1037/met0000769</w:t>
      </w:r>
    </w:p>
    <w:p w14:paraId="48FBAA4B" w14:textId="77777777" w:rsidR="006236C6" w:rsidRPr="008C2B53" w:rsidRDefault="006236C6" w:rsidP="006236C6">
      <w:pPr>
        <w:pStyle w:val="Bibliografi"/>
        <w:rPr>
          <w:lang w:val="en-US"/>
        </w:rPr>
      </w:pPr>
      <w:r w:rsidRPr="008C2B53">
        <w:rPr>
          <w:lang w:val="en-US"/>
        </w:rPr>
        <w:t>21.</w:t>
      </w:r>
      <w:r w:rsidRPr="008C2B53">
        <w:rPr>
          <w:lang w:val="en-US"/>
        </w:rPr>
        <w:tab/>
        <w:t>R Core Team. R: A Language and Environment for Statistical Computing (version 4.5.2). Vienna, Austria: R Foundation for Statistical Computing; Tilgjengelig fra: https://www.R-project.org/</w:t>
      </w:r>
    </w:p>
    <w:p w14:paraId="79C0D9C2" w14:textId="77777777" w:rsidR="006236C6" w:rsidRPr="006236C6" w:rsidRDefault="006236C6" w:rsidP="006236C6">
      <w:pPr>
        <w:pStyle w:val="Bibliografi"/>
      </w:pPr>
      <w:r w:rsidRPr="008C2B53">
        <w:rPr>
          <w:lang w:val="en-US"/>
        </w:rPr>
        <w:t>22.</w:t>
      </w:r>
      <w:r w:rsidRPr="008C2B53">
        <w:rPr>
          <w:lang w:val="en-US"/>
        </w:rPr>
        <w:tab/>
        <w:t xml:space="preserve">EPPI-Centre. Machine learning functionality in EPPI-Reviewer. </w:t>
      </w:r>
      <w:r w:rsidRPr="006236C6">
        <w:t>[lest 2023]. Tilgjengelig fra: https://eppi.ioe.ac.uk/CMS/Portals/35/machine_learning_in_eppi-reviewer_v_7_web_version.pdf</w:t>
      </w:r>
    </w:p>
    <w:p w14:paraId="766ED17F" w14:textId="77777777" w:rsidR="006236C6" w:rsidRPr="006236C6" w:rsidRDefault="006236C6" w:rsidP="006236C6">
      <w:pPr>
        <w:pStyle w:val="Bibliografi"/>
      </w:pPr>
      <w:r w:rsidRPr="008C2B53">
        <w:rPr>
          <w:lang w:val="en-US"/>
        </w:rPr>
        <w:t>23.</w:t>
      </w:r>
      <w:r w:rsidRPr="008C2B53">
        <w:rPr>
          <w:lang w:val="en-US"/>
        </w:rPr>
        <w:tab/>
        <w:t xml:space="preserve">Ames HM, Glenton C, Lewin S. Parents’ and informal caregivers’ views and experiences of communication about routine childhood vaccination: a synthesis of qualitative evidence. Cochrane Consumers and Communication Group, redaktør. Cochrane Database of Systematic Reviews 2017.2017(4). </w:t>
      </w:r>
      <w:r w:rsidRPr="006236C6">
        <w:t>DOI: 10.1002/14651858.CD011787.pub2. Tilgjengelig fra: http://doi.wiley.com/10.1002/14651858.CD011787.pub2</w:t>
      </w:r>
    </w:p>
    <w:p w14:paraId="1467F63E" w14:textId="77777777" w:rsidR="006236C6" w:rsidRPr="008C2B53" w:rsidRDefault="006236C6" w:rsidP="006236C6">
      <w:pPr>
        <w:pStyle w:val="Bibliografi"/>
        <w:rPr>
          <w:lang w:val="en-US"/>
        </w:rPr>
      </w:pPr>
      <w:r w:rsidRPr="008C2B53">
        <w:rPr>
          <w:lang w:val="en-US"/>
        </w:rPr>
        <w:lastRenderedPageBreak/>
        <w:t>24.</w:t>
      </w:r>
      <w:r w:rsidRPr="008C2B53">
        <w:rPr>
          <w:lang w:val="en-US"/>
        </w:rPr>
        <w:tab/>
        <w:t xml:space="preserve">Higgins J, Savović J, Page M, Elbers R, Sterne J. Chapter 8: Assessing risk of bias in a randomized trial. I: Cochrane Handbook for Systematic Reviews of Interventions version 65. </w:t>
      </w:r>
    </w:p>
    <w:p w14:paraId="735E5ACC" w14:textId="77777777" w:rsidR="006236C6" w:rsidRPr="008C2B53" w:rsidRDefault="006236C6" w:rsidP="006236C6">
      <w:pPr>
        <w:pStyle w:val="Bibliografi"/>
        <w:rPr>
          <w:lang w:val="en-US"/>
        </w:rPr>
      </w:pPr>
      <w:r w:rsidRPr="008C2B53">
        <w:rPr>
          <w:lang w:val="en-US"/>
        </w:rPr>
        <w:t>25.</w:t>
      </w:r>
      <w:r w:rsidRPr="008C2B53">
        <w:rPr>
          <w:lang w:val="en-US"/>
        </w:rPr>
        <w:tab/>
        <w:t xml:space="preserve">Kvale S, Brinchmann S. Det kvalitative forskningsintervju. 3. utg. Gyldendal Akademisk; </w:t>
      </w:r>
    </w:p>
    <w:p w14:paraId="05CE3FBF" w14:textId="77777777" w:rsidR="006236C6" w:rsidRPr="008C2B53" w:rsidRDefault="006236C6" w:rsidP="006236C6">
      <w:pPr>
        <w:pStyle w:val="Bibliografi"/>
        <w:rPr>
          <w:lang w:val="en-US"/>
        </w:rPr>
      </w:pPr>
      <w:r w:rsidRPr="008C2B53">
        <w:rPr>
          <w:lang w:val="en-US"/>
        </w:rPr>
        <w:t>26.</w:t>
      </w:r>
      <w:r w:rsidRPr="008C2B53">
        <w:rPr>
          <w:lang w:val="en-US"/>
        </w:rPr>
        <w:tab/>
        <w:t xml:space="preserve">Patton MQ. Qualitative research &amp; evaluation methods: Integrating theory and practice. 4th ed. SAGE Publications; </w:t>
      </w:r>
    </w:p>
    <w:p w14:paraId="54702AC6" w14:textId="77777777" w:rsidR="006236C6" w:rsidRPr="008C2B53" w:rsidRDefault="006236C6" w:rsidP="006236C6">
      <w:pPr>
        <w:pStyle w:val="Bibliografi"/>
        <w:rPr>
          <w:lang w:val="en-US"/>
        </w:rPr>
      </w:pPr>
      <w:r w:rsidRPr="008C2B53">
        <w:rPr>
          <w:lang w:val="en-US"/>
        </w:rPr>
        <w:t>27.</w:t>
      </w:r>
      <w:r w:rsidRPr="008C2B53">
        <w:rPr>
          <w:lang w:val="en-US"/>
        </w:rPr>
        <w:tab/>
        <w:t xml:space="preserve">Miles MB, Huberman, Saldaña J. Qualitative data analysis: A methods sourcebook. 3rd utg. SAGE Publications; </w:t>
      </w:r>
    </w:p>
    <w:p w14:paraId="6E25C418" w14:textId="77777777" w:rsidR="006236C6" w:rsidRPr="008C2B53" w:rsidRDefault="006236C6" w:rsidP="006236C6">
      <w:pPr>
        <w:pStyle w:val="Bibliografi"/>
        <w:rPr>
          <w:lang w:val="en-US"/>
        </w:rPr>
      </w:pPr>
      <w:r w:rsidRPr="008C2B53">
        <w:rPr>
          <w:lang w:val="en-US"/>
        </w:rPr>
        <w:t>28.</w:t>
      </w:r>
      <w:r w:rsidRPr="008C2B53">
        <w:rPr>
          <w:lang w:val="en-US"/>
        </w:rPr>
        <w:tab/>
        <w:t xml:space="preserve">Hsieh HF, Shannon SE. Three Approaches to Qualitative Content Analysis. Qualitative Health Research 2005.15(9):1277–88. DOI: 10.1177/1049732305276687. </w:t>
      </w:r>
    </w:p>
    <w:p w14:paraId="39E0C893" w14:textId="77777777" w:rsidR="006236C6" w:rsidRPr="008C2B53" w:rsidRDefault="006236C6" w:rsidP="006236C6">
      <w:pPr>
        <w:pStyle w:val="Bibliografi"/>
        <w:rPr>
          <w:lang w:val="en-US"/>
        </w:rPr>
      </w:pPr>
      <w:r w:rsidRPr="008C2B53">
        <w:rPr>
          <w:lang w:val="en-US"/>
        </w:rPr>
        <w:t>29.</w:t>
      </w:r>
      <w:r w:rsidRPr="008C2B53">
        <w:rPr>
          <w:lang w:val="en-US"/>
        </w:rPr>
        <w:tab/>
        <w:t xml:space="preserve">Hestevik CH, Langøien LJ, Helgøy KV, Borge TC. </w:t>
      </w:r>
      <w:r w:rsidRPr="00A813CA">
        <w:rPr>
          <w:lang w:val="en-US"/>
        </w:rPr>
        <w:t xml:space="preserve">Kompetanse i skolen for å identifisere, undersøke og følge opp skolefravær: kartleggingsoversikt med supplerende intervju. </w:t>
      </w:r>
      <w:r w:rsidRPr="008C2B53">
        <w:rPr>
          <w:lang w:val="en-US"/>
        </w:rPr>
        <w:t xml:space="preserve">Folkehelseinstituttet, Oslo; </w:t>
      </w:r>
    </w:p>
    <w:p w14:paraId="7F7B92FA" w14:textId="77777777" w:rsidR="006236C6" w:rsidRPr="006236C6" w:rsidRDefault="006236C6" w:rsidP="006236C6">
      <w:pPr>
        <w:pStyle w:val="Bibliografi"/>
      </w:pPr>
      <w:r w:rsidRPr="008C2B53">
        <w:rPr>
          <w:lang w:val="en-US"/>
        </w:rPr>
        <w:t>30.</w:t>
      </w:r>
      <w:r w:rsidRPr="008C2B53">
        <w:rPr>
          <w:lang w:val="en-US"/>
        </w:rPr>
        <w:tab/>
        <w:t xml:space="preserve">Malterud K, Siersma VD, Guassora AD. Sample Size in Qualitative Interview Studies: Guided by Information Power. </w:t>
      </w:r>
      <w:r w:rsidRPr="006236C6">
        <w:t xml:space="preserve">Qualitative Health Research 2016.26(13):1753–60. DOI: 10.1177/1049732315617444. </w:t>
      </w:r>
    </w:p>
    <w:p w14:paraId="42C29062" w14:textId="77777777" w:rsidR="006236C6" w:rsidRPr="008C2B53" w:rsidRDefault="006236C6" w:rsidP="006236C6">
      <w:pPr>
        <w:pStyle w:val="Bibliografi"/>
        <w:rPr>
          <w:lang w:val="en-US"/>
        </w:rPr>
      </w:pPr>
      <w:r w:rsidRPr="006236C6">
        <w:t>31.</w:t>
      </w:r>
      <w:r w:rsidRPr="006236C6">
        <w:tab/>
        <w:t xml:space="preserve">Lov om behandling av personopplysninger (personopplysningsloven). </w:t>
      </w:r>
      <w:r w:rsidRPr="008C2B53">
        <w:rPr>
          <w:lang w:val="en-US"/>
        </w:rPr>
        <w:t>Tilgjengelig fra: https://lovdata.no/lov/2018-06-15-38</w:t>
      </w:r>
    </w:p>
    <w:p w14:paraId="3D29DA57" w14:textId="77777777" w:rsidR="006236C6" w:rsidRPr="008C2B53" w:rsidRDefault="006236C6" w:rsidP="006236C6">
      <w:pPr>
        <w:pStyle w:val="Bibliografi"/>
        <w:rPr>
          <w:lang w:val="en-US"/>
        </w:rPr>
      </w:pPr>
      <w:r w:rsidRPr="008C2B53">
        <w:rPr>
          <w:lang w:val="en-US"/>
        </w:rPr>
        <w:t>32.</w:t>
      </w:r>
      <w:r w:rsidRPr="008C2B53">
        <w:rPr>
          <w:lang w:val="en-US"/>
        </w:rPr>
        <w:tab/>
        <w:t xml:space="preserve">Braun V, Clarke V. Using thematic analysis in psychology. Qualitative Research in Psychology 2006.3(2):77–101. </w:t>
      </w:r>
    </w:p>
    <w:p w14:paraId="09AA142D" w14:textId="77777777" w:rsidR="006236C6" w:rsidRPr="008C2B53" w:rsidRDefault="006236C6" w:rsidP="006236C6">
      <w:pPr>
        <w:pStyle w:val="Bibliografi"/>
        <w:rPr>
          <w:lang w:val="en-US"/>
        </w:rPr>
      </w:pPr>
      <w:r w:rsidRPr="008C2B53">
        <w:rPr>
          <w:lang w:val="en-US"/>
        </w:rPr>
        <w:t>33.</w:t>
      </w:r>
      <w:r w:rsidRPr="008C2B53">
        <w:rPr>
          <w:lang w:val="en-US"/>
        </w:rPr>
        <w:tab/>
        <w:t xml:space="preserve">Braun V, Clarke V. Reflecting on reflexive thematic analysis. Qualitative Research in Sport, Exercise and Health 2019.11(4):589–97. DOI: 10.1080/2159676X.2019.1628806. </w:t>
      </w:r>
    </w:p>
    <w:p w14:paraId="5CD4AA48" w14:textId="77777777" w:rsidR="006236C6" w:rsidRPr="008C2B53" w:rsidRDefault="006236C6" w:rsidP="006236C6">
      <w:pPr>
        <w:pStyle w:val="Bibliografi"/>
        <w:rPr>
          <w:lang w:val="en-US"/>
        </w:rPr>
      </w:pPr>
      <w:r w:rsidRPr="008C2B53">
        <w:rPr>
          <w:lang w:val="en-US"/>
        </w:rPr>
        <w:t>34.</w:t>
      </w:r>
      <w:r w:rsidRPr="008C2B53">
        <w:rPr>
          <w:lang w:val="en-US"/>
        </w:rPr>
        <w:tab/>
        <w:t xml:space="preserve">Malterud K. Systematic text condensation: A strategy for qualitative analysis. Scandinavian Journal of Public Health 2012.40(8):795–805. DOI: 10.1177/1403494812465030. </w:t>
      </w:r>
    </w:p>
    <w:p w14:paraId="6595853D" w14:textId="77777777" w:rsidR="006236C6" w:rsidRPr="008C2B53" w:rsidRDefault="006236C6" w:rsidP="006236C6">
      <w:pPr>
        <w:pStyle w:val="Bibliografi"/>
        <w:rPr>
          <w:lang w:val="en-US"/>
        </w:rPr>
      </w:pPr>
      <w:r w:rsidRPr="008C2B53">
        <w:rPr>
          <w:lang w:val="en-US"/>
        </w:rPr>
        <w:t>35.</w:t>
      </w:r>
      <w:r w:rsidRPr="008C2B53">
        <w:rPr>
          <w:lang w:val="en-US"/>
        </w:rPr>
        <w:tab/>
        <w:t xml:space="preserve">Malterud K. Theory and interpretation in qualitative studies from general practice: Why and how? Scandinavian Journal of Public Health 2016.44(2):120–9. DOI: 10.1177/1403494815621181. </w:t>
      </w:r>
    </w:p>
    <w:p w14:paraId="34256361" w14:textId="77777777" w:rsidR="006236C6" w:rsidRPr="008C2B53" w:rsidRDefault="006236C6" w:rsidP="006236C6">
      <w:pPr>
        <w:pStyle w:val="Bibliografi"/>
        <w:rPr>
          <w:lang w:val="en-US"/>
        </w:rPr>
      </w:pPr>
      <w:r w:rsidRPr="008C2B53">
        <w:rPr>
          <w:lang w:val="en-US"/>
        </w:rPr>
        <w:t>36.</w:t>
      </w:r>
      <w:r w:rsidRPr="008C2B53">
        <w:rPr>
          <w:lang w:val="en-US"/>
        </w:rPr>
        <w:tab/>
        <w:t xml:space="preserve">Lincoln YS, Guba EG, Pilotta JJ. Naturalistic inquiry. International Journal of Intercultural Relations 1985.9(4):438–9. DOI: 10.1016/0147-1767(85)90062-8. </w:t>
      </w:r>
    </w:p>
    <w:p w14:paraId="1962617F" w14:textId="77777777" w:rsidR="006236C6" w:rsidRPr="008C2B53" w:rsidRDefault="006236C6" w:rsidP="006236C6">
      <w:pPr>
        <w:pStyle w:val="Bibliografi"/>
        <w:rPr>
          <w:lang w:val="en-US"/>
        </w:rPr>
      </w:pPr>
      <w:r w:rsidRPr="008C2B53">
        <w:rPr>
          <w:lang w:val="en-US"/>
        </w:rPr>
        <w:t>37.</w:t>
      </w:r>
      <w:r w:rsidRPr="008C2B53">
        <w:rPr>
          <w:lang w:val="en-US"/>
        </w:rPr>
        <w:tab/>
        <w:t xml:space="preserve">Hennink M, Hutter I, Bailey A. Qualitative research methods. 2nd ed. SAGE Publications; </w:t>
      </w:r>
    </w:p>
    <w:p w14:paraId="6E431622" w14:textId="77777777" w:rsidR="006236C6" w:rsidRPr="008C2B53" w:rsidRDefault="006236C6" w:rsidP="006236C6">
      <w:pPr>
        <w:pStyle w:val="Bibliografi"/>
        <w:rPr>
          <w:lang w:val="en-US"/>
        </w:rPr>
      </w:pPr>
      <w:r w:rsidRPr="008C2B53">
        <w:rPr>
          <w:lang w:val="en-US"/>
        </w:rPr>
        <w:t>38.</w:t>
      </w:r>
      <w:r w:rsidRPr="008C2B53">
        <w:rPr>
          <w:lang w:val="en-US"/>
        </w:rPr>
        <w:tab/>
        <w:t xml:space="preserve">Finlay L. “Outing” the Researcher: The Provenance, Process, and Practice of Reflexivity. Qualitative Health Research 2002.12(4):531–45. DOI: 10.1177/104973202129120052. </w:t>
      </w:r>
    </w:p>
    <w:p w14:paraId="1EB4FDC1" w14:textId="77777777" w:rsidR="006236C6" w:rsidRPr="008C2B53" w:rsidRDefault="006236C6" w:rsidP="006236C6">
      <w:pPr>
        <w:pStyle w:val="Bibliografi"/>
        <w:rPr>
          <w:lang w:val="en-US"/>
        </w:rPr>
      </w:pPr>
      <w:r w:rsidRPr="00261C91">
        <w:rPr>
          <w:lang w:val="en-GB"/>
        </w:rPr>
        <w:t>39.</w:t>
      </w:r>
      <w:r w:rsidRPr="00261C91">
        <w:rPr>
          <w:lang w:val="en-GB"/>
        </w:rPr>
        <w:tab/>
        <w:t xml:space="preserve">Iversen Clara, Evaldsson Ann-Carita. </w:t>
      </w:r>
      <w:r w:rsidRPr="008C2B53">
        <w:rPr>
          <w:lang w:val="en-US"/>
        </w:rPr>
        <w:t xml:space="preserve">Respecifying uncertainty in pupil health team collaboration: The morality of interpreting pupils’ school problems. </w:t>
      </w:r>
      <w:r w:rsidRPr="008C2B53">
        <w:rPr>
          <w:lang w:val="en-US"/>
        </w:rPr>
        <w:lastRenderedPageBreak/>
        <w:t xml:space="preserve">Qualitative Research in Psychology 2020.17(3):430–49. DOI: 10.1080/14780887.2020.1725948. </w:t>
      </w:r>
    </w:p>
    <w:p w14:paraId="29127FE0" w14:textId="77777777" w:rsidR="006236C6" w:rsidRPr="008C2B53" w:rsidRDefault="006236C6" w:rsidP="006236C6">
      <w:pPr>
        <w:pStyle w:val="Bibliografi"/>
        <w:rPr>
          <w:lang w:val="en-US"/>
        </w:rPr>
      </w:pPr>
      <w:r w:rsidRPr="008C2B53">
        <w:rPr>
          <w:lang w:val="en-US"/>
        </w:rPr>
        <w:t>40.</w:t>
      </w:r>
      <w:r w:rsidRPr="008C2B53">
        <w:rPr>
          <w:lang w:val="en-US"/>
        </w:rPr>
        <w:tab/>
        <w:t xml:space="preserve">Malmberg-Heimonen I, Tøge A G, Akhtar S. Improving interprofessional collaboration in schools: a cluster-randomized study evaluating the effectiveness of the LOG model on collaboration practices. Journal of interprofessional care 2025.39(1):40‐47. DOI: 10.1080/13561820.2022.2149717. </w:t>
      </w:r>
    </w:p>
    <w:p w14:paraId="28912E8F" w14:textId="77777777" w:rsidR="006236C6" w:rsidRPr="008C2B53" w:rsidRDefault="006236C6" w:rsidP="006236C6">
      <w:pPr>
        <w:pStyle w:val="Bibliografi"/>
        <w:rPr>
          <w:lang w:val="en-US"/>
        </w:rPr>
      </w:pPr>
      <w:r w:rsidRPr="008C2B53">
        <w:rPr>
          <w:lang w:val="en-US"/>
        </w:rPr>
        <w:t>41.</w:t>
      </w:r>
      <w:r w:rsidRPr="008C2B53">
        <w:rPr>
          <w:lang w:val="en-US"/>
        </w:rPr>
        <w:tab/>
        <w:t xml:space="preserve">Mossberg Linda. To take, place and refuse accountability: How team members handle tasks and roles in collaboration on school attendance problems. Journal of Social Work Practice 2025.39(1):85–99. DOI: 10.1080/02650533.2024.2443734. </w:t>
      </w:r>
    </w:p>
    <w:p w14:paraId="45C07E54" w14:textId="77777777" w:rsidR="006236C6" w:rsidRPr="008C2B53" w:rsidRDefault="006236C6" w:rsidP="006236C6">
      <w:pPr>
        <w:pStyle w:val="Bibliografi"/>
        <w:rPr>
          <w:lang w:val="en-US"/>
        </w:rPr>
      </w:pPr>
      <w:r w:rsidRPr="008C2B53">
        <w:rPr>
          <w:lang w:val="en-US"/>
        </w:rPr>
        <w:t>42.</w:t>
      </w:r>
      <w:r w:rsidRPr="008C2B53">
        <w:rPr>
          <w:lang w:val="en-US"/>
        </w:rPr>
        <w:tab/>
        <w:t xml:space="preserve">Mælan Ellen Nesset, Tjomsland Hege Eikeland, Baklien Borge, Thurston Miranda. Helping teachers support pupils with mental health problems through inter-professional collaboration: A qualitative study of teachers and school principals. Scandinavian Journal of Educational Research 2020.64(3):425–39. DOI: 10.1080/00313831.2019.1570548. </w:t>
      </w:r>
    </w:p>
    <w:p w14:paraId="6508637D" w14:textId="77777777" w:rsidR="006236C6" w:rsidRPr="008C2B53" w:rsidRDefault="006236C6" w:rsidP="006236C6">
      <w:pPr>
        <w:pStyle w:val="Bibliografi"/>
        <w:rPr>
          <w:lang w:val="en-US"/>
        </w:rPr>
      </w:pPr>
      <w:r w:rsidRPr="008C2B53">
        <w:rPr>
          <w:lang w:val="en-US"/>
        </w:rPr>
        <w:t>43.</w:t>
      </w:r>
      <w:r w:rsidRPr="008C2B53">
        <w:rPr>
          <w:lang w:val="en-US"/>
        </w:rPr>
        <w:tab/>
        <w:t xml:space="preserve">Wollter F. Social workers’ core components for mitigating problematic school absenteeism: the case of school social teams in Sweden. Nordic Social Work Research 2024.:14. DOI: 10.1080/2156857x.2024.2393818. </w:t>
      </w:r>
    </w:p>
    <w:p w14:paraId="0DDD9C70" w14:textId="77777777" w:rsidR="006236C6" w:rsidRPr="008C2B53" w:rsidRDefault="006236C6" w:rsidP="006236C6">
      <w:pPr>
        <w:pStyle w:val="Bibliografi"/>
        <w:rPr>
          <w:lang w:val="en-US"/>
        </w:rPr>
      </w:pPr>
      <w:r w:rsidRPr="008C2B53">
        <w:rPr>
          <w:lang w:val="en-US"/>
        </w:rPr>
        <w:t>44.</w:t>
      </w:r>
      <w:r w:rsidRPr="008C2B53">
        <w:rPr>
          <w:lang w:val="en-US"/>
        </w:rPr>
        <w:tab/>
        <w:t xml:space="preserve">Tabak RG, Khoong EC, Chambers D a., Brownson RC. Bridging research and practice: Models for dissemination and implementation research. American Journal of Preventive Medicine 2012.43(3):337–50. DOI: 10.1016/j.amepre.2012.05.024. </w:t>
      </w:r>
    </w:p>
    <w:p w14:paraId="04BB4113" w14:textId="77777777" w:rsidR="006236C6" w:rsidRPr="008C2B53" w:rsidRDefault="006236C6" w:rsidP="006236C6">
      <w:pPr>
        <w:pStyle w:val="Bibliografi"/>
        <w:rPr>
          <w:lang w:val="en-US"/>
        </w:rPr>
      </w:pPr>
      <w:r w:rsidRPr="008C2B53">
        <w:rPr>
          <w:lang w:val="en-US"/>
        </w:rPr>
        <w:t>45.</w:t>
      </w:r>
      <w:r w:rsidRPr="008C2B53">
        <w:rPr>
          <w:lang w:val="en-US"/>
        </w:rPr>
        <w:tab/>
        <w:t xml:space="preserve">Proctor E, Silmere H, Raghavan R, Hovmand P, Aarons G, Bunger A, mfl. Outcomes for implementation research: Conceptual distinctions, measurement challenges, and research agenda. Administration and Policy in Mental Health and Mental Health Services Research 2011.38(2):65–76. DOI: 10.1007/s10488-010-0319-7. </w:t>
      </w:r>
    </w:p>
    <w:p w14:paraId="387C4382" w14:textId="77777777" w:rsidR="006236C6" w:rsidRPr="008C2B53" w:rsidRDefault="006236C6" w:rsidP="006236C6">
      <w:pPr>
        <w:pStyle w:val="Bibliografi"/>
        <w:rPr>
          <w:lang w:val="en-US"/>
        </w:rPr>
      </w:pPr>
      <w:r w:rsidRPr="008C2B53">
        <w:rPr>
          <w:lang w:val="en-US"/>
        </w:rPr>
        <w:t>46.</w:t>
      </w:r>
      <w:r w:rsidRPr="008C2B53">
        <w:rPr>
          <w:lang w:val="en-US"/>
        </w:rPr>
        <w:tab/>
        <w:t xml:space="preserve">Nilsen P. Making sense of implementation theories, models and frameworks. Implementation Science 2015.10(53):1–13. DOI: 10.1186/s13012-015-0242-0. </w:t>
      </w:r>
    </w:p>
    <w:p w14:paraId="1236A4A7" w14:textId="77777777" w:rsidR="006236C6" w:rsidRPr="008C2B53" w:rsidRDefault="006236C6" w:rsidP="006236C6">
      <w:pPr>
        <w:pStyle w:val="Bibliografi"/>
        <w:rPr>
          <w:lang w:val="en-US"/>
        </w:rPr>
      </w:pPr>
      <w:r w:rsidRPr="008C2B53">
        <w:rPr>
          <w:lang w:val="en-US"/>
        </w:rPr>
        <w:t>47.</w:t>
      </w:r>
      <w:r w:rsidRPr="008C2B53">
        <w:rPr>
          <w:lang w:val="en-US"/>
        </w:rPr>
        <w:tab/>
        <w:t>OpenAI. ChatGPT. Tilgjengelig fra: https://chat.openai.com</w:t>
      </w:r>
    </w:p>
    <w:p w14:paraId="14EF7670" w14:textId="3F2BDBDC" w:rsidR="00C54C30" w:rsidRPr="006478E3" w:rsidRDefault="00C54C30" w:rsidP="009F295C">
      <w:pPr>
        <w:rPr>
          <w:rFonts w:ascii="Times New Roman" w:hAnsi="Times New Roman"/>
          <w:b/>
          <w:lang w:val="en-US"/>
        </w:rPr>
      </w:pPr>
      <w:r>
        <w:rPr>
          <w:rFonts w:ascii="Times New Roman" w:hAnsi="Times New Roman"/>
          <w:b/>
        </w:rPr>
        <w:fldChar w:fldCharType="end"/>
      </w:r>
    </w:p>
    <w:p w14:paraId="3EFDB007" w14:textId="77777777" w:rsidR="009F295C" w:rsidRPr="007858AF" w:rsidRDefault="009F295C" w:rsidP="009F295C">
      <w:pPr>
        <w:rPr>
          <w:lang w:val="en-US"/>
        </w:rPr>
      </w:pPr>
    </w:p>
    <w:p w14:paraId="4B6FA141" w14:textId="30E908F9" w:rsidR="00410AD0" w:rsidRPr="0075577D" w:rsidRDefault="005D4B62" w:rsidP="005D4B62">
      <w:pPr>
        <w:pStyle w:val="Overskrift1"/>
      </w:pPr>
      <w:bookmarkStart w:id="75" w:name="_Toc206410923"/>
      <w:bookmarkStart w:id="76" w:name="_Toc230340826"/>
      <w:r w:rsidRPr="0075577D">
        <w:lastRenderedPageBreak/>
        <w:t>Vedlegg 1: Søkestrategi</w:t>
      </w:r>
      <w:bookmarkEnd w:id="75"/>
      <w:bookmarkEnd w:id="76"/>
    </w:p>
    <w:p w14:paraId="7908C3C6" w14:textId="77777777" w:rsidR="0095792B" w:rsidRDefault="0095792B" w:rsidP="0095792B">
      <w:pPr>
        <w:pStyle w:val="Overskrift2"/>
      </w:pPr>
      <w:bookmarkStart w:id="77" w:name="_Toc230340827"/>
      <w:r>
        <w:t>Søk etter systematiske oversikter</w:t>
      </w:r>
      <w:bookmarkEnd w:id="77"/>
    </w:p>
    <w:p w14:paraId="517FF4EC" w14:textId="77777777" w:rsidR="00FA09FC" w:rsidRPr="004B1B42" w:rsidRDefault="00FA09FC" w:rsidP="009053FA">
      <w:pPr>
        <w:rPr>
          <w:lang w:val="en-GB"/>
        </w:rPr>
      </w:pPr>
      <w:r>
        <w:rPr>
          <w:b/>
          <w:bCs/>
          <w:lang w:val="en-GB"/>
        </w:rPr>
        <w:t xml:space="preserve">Database: </w:t>
      </w:r>
      <w:r w:rsidRPr="004B1B42">
        <w:rPr>
          <w:b/>
          <w:bCs/>
          <w:lang w:val="en-GB"/>
        </w:rPr>
        <w:t>Cochrane library</w:t>
      </w:r>
      <w:r>
        <w:rPr>
          <w:b/>
          <w:bCs/>
          <w:lang w:val="en-GB"/>
        </w:rPr>
        <w:br/>
      </w:r>
      <w:r w:rsidRPr="004B1B42">
        <w:rPr>
          <w:lang w:val="en-GB"/>
        </w:rPr>
        <w:t>Dato: 2025-11-20</w:t>
      </w:r>
    </w:p>
    <w:tbl>
      <w:tblPr>
        <w:tblStyle w:val="Tabellrutenett"/>
        <w:tblW w:w="9062" w:type="dxa"/>
        <w:tblLook w:val="04A0" w:firstRow="1" w:lastRow="0" w:firstColumn="1" w:lastColumn="0" w:noHBand="0" w:noVBand="1"/>
      </w:tblPr>
      <w:tblGrid>
        <w:gridCol w:w="675"/>
        <w:gridCol w:w="7258"/>
        <w:gridCol w:w="1129"/>
      </w:tblGrid>
      <w:tr w:rsidR="00140912" w:rsidRPr="004B1B42" w14:paraId="045681EB" w14:textId="77777777">
        <w:tc>
          <w:tcPr>
            <w:tcW w:w="675" w:type="dxa"/>
          </w:tcPr>
          <w:p w14:paraId="34E3D74E" w14:textId="77777777" w:rsidR="00FA09FC" w:rsidRPr="004B1B42" w:rsidRDefault="00FA09FC" w:rsidP="009053FA">
            <w:pPr>
              <w:spacing w:after="160"/>
              <w:rPr>
                <w:b/>
                <w:bCs/>
                <w:lang w:val="en-GB"/>
              </w:rPr>
            </w:pPr>
            <w:r w:rsidRPr="004B1B42">
              <w:rPr>
                <w:b/>
                <w:bCs/>
                <w:lang w:val="en-GB"/>
              </w:rPr>
              <w:t>ID</w:t>
            </w:r>
          </w:p>
        </w:tc>
        <w:tc>
          <w:tcPr>
            <w:tcW w:w="7258" w:type="dxa"/>
          </w:tcPr>
          <w:p w14:paraId="23C78F73" w14:textId="77777777" w:rsidR="00FA09FC" w:rsidRPr="004B1B42" w:rsidRDefault="00FA09FC" w:rsidP="009053FA">
            <w:pPr>
              <w:spacing w:after="160"/>
              <w:rPr>
                <w:b/>
                <w:bCs/>
                <w:lang w:val="en-GB"/>
              </w:rPr>
            </w:pPr>
            <w:r w:rsidRPr="004B1B42">
              <w:rPr>
                <w:b/>
                <w:bCs/>
                <w:lang w:val="en-GB"/>
              </w:rPr>
              <w:t>Search</w:t>
            </w:r>
          </w:p>
        </w:tc>
        <w:tc>
          <w:tcPr>
            <w:tcW w:w="1129" w:type="dxa"/>
          </w:tcPr>
          <w:p w14:paraId="39D6E686" w14:textId="77777777" w:rsidR="00FA09FC" w:rsidRPr="004B1B42" w:rsidRDefault="00FA09FC" w:rsidP="009053FA">
            <w:pPr>
              <w:spacing w:after="160"/>
              <w:jc w:val="right"/>
              <w:rPr>
                <w:b/>
                <w:bCs/>
                <w:lang w:val="en-GB"/>
              </w:rPr>
            </w:pPr>
            <w:r w:rsidRPr="004B1B42">
              <w:rPr>
                <w:b/>
                <w:bCs/>
                <w:lang w:val="en-GB"/>
              </w:rPr>
              <w:t>Hits</w:t>
            </w:r>
          </w:p>
        </w:tc>
      </w:tr>
      <w:tr w:rsidR="00140912" w:rsidRPr="004B1B42" w14:paraId="1F660CDA" w14:textId="77777777">
        <w:tc>
          <w:tcPr>
            <w:tcW w:w="675" w:type="dxa"/>
          </w:tcPr>
          <w:p w14:paraId="05C2C2AE" w14:textId="77777777" w:rsidR="00FA09FC" w:rsidRPr="004B1B42" w:rsidRDefault="00FA09FC" w:rsidP="009053FA">
            <w:pPr>
              <w:spacing w:after="160"/>
              <w:rPr>
                <w:lang w:val="en-GB"/>
              </w:rPr>
            </w:pPr>
            <w:r w:rsidRPr="004B1B42">
              <w:rPr>
                <w:lang w:val="en-GB"/>
              </w:rPr>
              <w:t>#1</w:t>
            </w:r>
          </w:p>
        </w:tc>
        <w:tc>
          <w:tcPr>
            <w:tcW w:w="7258" w:type="dxa"/>
          </w:tcPr>
          <w:p w14:paraId="1BB34A6E" w14:textId="77777777" w:rsidR="00FA09FC" w:rsidRPr="004B1B42" w:rsidRDefault="00FA09FC" w:rsidP="009053FA">
            <w:pPr>
              <w:spacing w:after="160"/>
              <w:rPr>
                <w:lang w:val="en-GB"/>
              </w:rPr>
            </w:pPr>
            <w:r w:rsidRPr="004B1B42">
              <w:rPr>
                <w:lang w:val="en-GB"/>
              </w:rPr>
              <w:t>MeSH descriptor: [Schools] this term only</w:t>
            </w:r>
          </w:p>
        </w:tc>
        <w:tc>
          <w:tcPr>
            <w:tcW w:w="1129" w:type="dxa"/>
          </w:tcPr>
          <w:p w14:paraId="483B20CC" w14:textId="77777777" w:rsidR="00FA09FC" w:rsidRPr="004B1B42" w:rsidRDefault="00FA09FC" w:rsidP="009053FA">
            <w:pPr>
              <w:spacing w:after="160"/>
              <w:jc w:val="right"/>
              <w:rPr>
                <w:lang w:val="en-GB"/>
              </w:rPr>
            </w:pPr>
            <w:r w:rsidRPr="004B1B42">
              <w:rPr>
                <w:lang w:val="en-GB"/>
              </w:rPr>
              <w:t>4048</w:t>
            </w:r>
          </w:p>
        </w:tc>
      </w:tr>
      <w:tr w:rsidR="00140912" w:rsidRPr="004B1B42" w14:paraId="60DCED83" w14:textId="77777777">
        <w:tc>
          <w:tcPr>
            <w:tcW w:w="675" w:type="dxa"/>
          </w:tcPr>
          <w:p w14:paraId="2907B966" w14:textId="77777777" w:rsidR="00FA09FC" w:rsidRPr="004B1B42" w:rsidRDefault="00FA09FC" w:rsidP="009053FA">
            <w:pPr>
              <w:spacing w:after="160"/>
              <w:rPr>
                <w:lang w:val="en-GB"/>
              </w:rPr>
            </w:pPr>
            <w:r w:rsidRPr="004B1B42">
              <w:rPr>
                <w:lang w:val="en-GB"/>
              </w:rPr>
              <w:t>#2</w:t>
            </w:r>
          </w:p>
        </w:tc>
        <w:tc>
          <w:tcPr>
            <w:tcW w:w="7258" w:type="dxa"/>
          </w:tcPr>
          <w:p w14:paraId="28604C5B" w14:textId="77777777" w:rsidR="00FA09FC" w:rsidRPr="004B1B42" w:rsidRDefault="00FA09FC" w:rsidP="009053FA">
            <w:pPr>
              <w:spacing w:after="160"/>
              <w:rPr>
                <w:lang w:val="en-GB"/>
              </w:rPr>
            </w:pPr>
            <w:r w:rsidRPr="004B1B42">
              <w:rPr>
                <w:lang w:val="en-GB"/>
              </w:rPr>
              <w:t>(school* or student* or pupil* or highschool*):ti,ab,kw</w:t>
            </w:r>
          </w:p>
        </w:tc>
        <w:tc>
          <w:tcPr>
            <w:tcW w:w="1129" w:type="dxa"/>
          </w:tcPr>
          <w:p w14:paraId="115E11C8" w14:textId="77777777" w:rsidR="00FA09FC" w:rsidRPr="004B1B42" w:rsidRDefault="00FA09FC" w:rsidP="009053FA">
            <w:pPr>
              <w:spacing w:after="160"/>
              <w:jc w:val="right"/>
              <w:rPr>
                <w:lang w:val="en-GB"/>
              </w:rPr>
            </w:pPr>
            <w:r w:rsidRPr="004B1B42">
              <w:rPr>
                <w:lang w:val="en-GB"/>
              </w:rPr>
              <w:t>97657</w:t>
            </w:r>
          </w:p>
        </w:tc>
      </w:tr>
      <w:tr w:rsidR="00140912" w:rsidRPr="004B1B42" w14:paraId="002315D4" w14:textId="77777777">
        <w:tc>
          <w:tcPr>
            <w:tcW w:w="675" w:type="dxa"/>
          </w:tcPr>
          <w:p w14:paraId="16909BDA" w14:textId="77777777" w:rsidR="00FA09FC" w:rsidRPr="004B1B42" w:rsidRDefault="00FA09FC" w:rsidP="009053FA">
            <w:pPr>
              <w:spacing w:after="160"/>
              <w:rPr>
                <w:lang w:val="en-GB"/>
              </w:rPr>
            </w:pPr>
            <w:r w:rsidRPr="004B1B42">
              <w:rPr>
                <w:lang w:val="en-GB"/>
              </w:rPr>
              <w:t>#3</w:t>
            </w:r>
          </w:p>
        </w:tc>
        <w:tc>
          <w:tcPr>
            <w:tcW w:w="7258" w:type="dxa"/>
          </w:tcPr>
          <w:p w14:paraId="44B7A4D4" w14:textId="77777777" w:rsidR="00FA09FC" w:rsidRPr="004B1B42" w:rsidRDefault="00FA09FC" w:rsidP="009053FA">
            <w:pPr>
              <w:spacing w:after="160"/>
              <w:rPr>
                <w:lang w:val="en-GB"/>
              </w:rPr>
            </w:pPr>
            <w:r w:rsidRPr="004B1B42">
              <w:rPr>
                <w:lang w:val="en-GB"/>
              </w:rPr>
              <w:t>(team or teams or teamwork or teambased or teaming or "teamed up"):ti,ab,kw</w:t>
            </w:r>
          </w:p>
        </w:tc>
        <w:tc>
          <w:tcPr>
            <w:tcW w:w="1129" w:type="dxa"/>
          </w:tcPr>
          <w:p w14:paraId="543B406A" w14:textId="77777777" w:rsidR="00FA09FC" w:rsidRPr="004B1B42" w:rsidRDefault="00FA09FC" w:rsidP="009053FA">
            <w:pPr>
              <w:spacing w:after="160"/>
              <w:jc w:val="right"/>
              <w:rPr>
                <w:lang w:val="en-GB"/>
              </w:rPr>
            </w:pPr>
            <w:r w:rsidRPr="004B1B42">
              <w:rPr>
                <w:lang w:val="en-GB"/>
              </w:rPr>
              <w:t>38242</w:t>
            </w:r>
          </w:p>
        </w:tc>
      </w:tr>
      <w:tr w:rsidR="00140912" w:rsidRPr="004B1B42" w14:paraId="2FD212FD" w14:textId="77777777">
        <w:tc>
          <w:tcPr>
            <w:tcW w:w="675" w:type="dxa"/>
          </w:tcPr>
          <w:p w14:paraId="5D090808" w14:textId="77777777" w:rsidR="00FA09FC" w:rsidRPr="004B1B42" w:rsidRDefault="00FA09FC" w:rsidP="009053FA">
            <w:pPr>
              <w:spacing w:after="160"/>
              <w:rPr>
                <w:lang w:val="en-GB"/>
              </w:rPr>
            </w:pPr>
            <w:r w:rsidRPr="004B1B42">
              <w:rPr>
                <w:lang w:val="en-GB"/>
              </w:rPr>
              <w:t>#4</w:t>
            </w:r>
          </w:p>
        </w:tc>
        <w:tc>
          <w:tcPr>
            <w:tcW w:w="7258" w:type="dxa"/>
          </w:tcPr>
          <w:p w14:paraId="3E860695" w14:textId="77777777" w:rsidR="00FA09FC" w:rsidRPr="004B1B42" w:rsidRDefault="00FA09FC" w:rsidP="009053FA">
            <w:pPr>
              <w:spacing w:after="160"/>
              <w:rPr>
                <w:lang w:val="en-GB"/>
              </w:rPr>
            </w:pPr>
            <w:r w:rsidRPr="004B1B42">
              <w:rPr>
                <w:lang w:val="en-GB"/>
              </w:rPr>
              <w:t>(#1 or #2) and #3</w:t>
            </w:r>
          </w:p>
        </w:tc>
        <w:tc>
          <w:tcPr>
            <w:tcW w:w="1129" w:type="dxa"/>
          </w:tcPr>
          <w:p w14:paraId="36B744AB" w14:textId="77777777" w:rsidR="00FA09FC" w:rsidRPr="004B1B42" w:rsidRDefault="00FA09FC" w:rsidP="009053FA">
            <w:pPr>
              <w:spacing w:after="160"/>
              <w:jc w:val="right"/>
              <w:rPr>
                <w:lang w:val="en-GB"/>
              </w:rPr>
            </w:pPr>
            <w:r w:rsidRPr="004B1B42">
              <w:rPr>
                <w:lang w:val="en-GB"/>
              </w:rPr>
              <w:t>4123</w:t>
            </w:r>
          </w:p>
        </w:tc>
      </w:tr>
      <w:tr w:rsidR="00140912" w:rsidRPr="004B1B42" w14:paraId="32FAF1B2" w14:textId="77777777">
        <w:tc>
          <w:tcPr>
            <w:tcW w:w="675" w:type="dxa"/>
          </w:tcPr>
          <w:p w14:paraId="292F3699" w14:textId="77777777" w:rsidR="00FA09FC" w:rsidRPr="004B1B42" w:rsidRDefault="00FA09FC" w:rsidP="009053FA">
            <w:pPr>
              <w:spacing w:after="160"/>
              <w:rPr>
                <w:lang w:val="en-GB"/>
              </w:rPr>
            </w:pPr>
            <w:r w:rsidRPr="004B1B42">
              <w:rPr>
                <w:lang w:val="en-GB"/>
              </w:rPr>
              <w:t>#5</w:t>
            </w:r>
          </w:p>
        </w:tc>
        <w:tc>
          <w:tcPr>
            <w:tcW w:w="7258" w:type="dxa"/>
          </w:tcPr>
          <w:p w14:paraId="134E5863" w14:textId="77777777" w:rsidR="00FA09FC" w:rsidRPr="004B1B42" w:rsidRDefault="00FA09FC" w:rsidP="009053FA">
            <w:pPr>
              <w:spacing w:after="160"/>
              <w:rPr>
                <w:lang w:val="en-GB"/>
              </w:rPr>
            </w:pPr>
            <w:r w:rsidRPr="004B1B42">
              <w:rPr>
                <w:lang w:val="en-GB"/>
              </w:rPr>
              <w:t>((multidisciplinary or multi-disciplinary or interdisciplinary or inter-disciplinary or interprofessional or inter-professional or multiagency or multi-agency or multiprofessional or multi-professional or interagency or inter-agency) near/6 (School* or student* or pupil* or highschool*)):ti,ab,kw</w:t>
            </w:r>
          </w:p>
        </w:tc>
        <w:tc>
          <w:tcPr>
            <w:tcW w:w="1129" w:type="dxa"/>
          </w:tcPr>
          <w:p w14:paraId="3FA18869" w14:textId="77777777" w:rsidR="00FA09FC" w:rsidRPr="004B1B42" w:rsidRDefault="00FA09FC" w:rsidP="009053FA">
            <w:pPr>
              <w:spacing w:after="160"/>
              <w:jc w:val="right"/>
              <w:rPr>
                <w:lang w:val="en-GB"/>
              </w:rPr>
            </w:pPr>
            <w:r w:rsidRPr="004B1B42">
              <w:rPr>
                <w:lang w:val="en-GB"/>
              </w:rPr>
              <w:t>192</w:t>
            </w:r>
          </w:p>
        </w:tc>
      </w:tr>
      <w:tr w:rsidR="00140912" w:rsidRPr="004B1B42" w14:paraId="59E414EA" w14:textId="77777777">
        <w:tc>
          <w:tcPr>
            <w:tcW w:w="675" w:type="dxa"/>
          </w:tcPr>
          <w:p w14:paraId="6017136D" w14:textId="77777777" w:rsidR="00FA09FC" w:rsidRPr="004B1B42" w:rsidRDefault="00FA09FC" w:rsidP="009053FA">
            <w:pPr>
              <w:spacing w:after="160"/>
              <w:rPr>
                <w:lang w:val="en-GB"/>
              </w:rPr>
            </w:pPr>
            <w:r w:rsidRPr="004B1B42">
              <w:rPr>
                <w:lang w:val="en-GB"/>
              </w:rPr>
              <w:t>#6</w:t>
            </w:r>
          </w:p>
        </w:tc>
        <w:tc>
          <w:tcPr>
            <w:tcW w:w="7258" w:type="dxa"/>
          </w:tcPr>
          <w:p w14:paraId="70512DA9" w14:textId="77777777" w:rsidR="00FA09FC" w:rsidRPr="004B1B42" w:rsidRDefault="00FA09FC" w:rsidP="009053FA">
            <w:pPr>
              <w:spacing w:after="160"/>
              <w:rPr>
                <w:lang w:val="en-GB"/>
              </w:rPr>
            </w:pPr>
            <w:r w:rsidRPr="004B1B42">
              <w:rPr>
                <w:lang w:val="en-GB"/>
              </w:rPr>
              <w:t>((school* or student* or pupil* or highschool*) near/6 "community engagement"):ti,ab,kw</w:t>
            </w:r>
          </w:p>
        </w:tc>
        <w:tc>
          <w:tcPr>
            <w:tcW w:w="1129" w:type="dxa"/>
          </w:tcPr>
          <w:p w14:paraId="7551B044" w14:textId="77777777" w:rsidR="00FA09FC" w:rsidRPr="004B1B42" w:rsidRDefault="00FA09FC" w:rsidP="009053FA">
            <w:pPr>
              <w:spacing w:after="160"/>
              <w:jc w:val="right"/>
              <w:rPr>
                <w:lang w:val="en-GB"/>
              </w:rPr>
            </w:pPr>
            <w:r w:rsidRPr="004B1B42">
              <w:rPr>
                <w:lang w:val="en-GB"/>
              </w:rPr>
              <w:t>9</w:t>
            </w:r>
          </w:p>
        </w:tc>
      </w:tr>
      <w:tr w:rsidR="00140912" w:rsidRPr="004B1B42" w14:paraId="7C963957" w14:textId="77777777">
        <w:tc>
          <w:tcPr>
            <w:tcW w:w="675" w:type="dxa"/>
          </w:tcPr>
          <w:p w14:paraId="1E034AB9" w14:textId="77777777" w:rsidR="00FA09FC" w:rsidRPr="004B1B42" w:rsidRDefault="00FA09FC" w:rsidP="009053FA">
            <w:pPr>
              <w:spacing w:after="160"/>
              <w:rPr>
                <w:lang w:val="en-GB"/>
              </w:rPr>
            </w:pPr>
            <w:r w:rsidRPr="004B1B42">
              <w:rPr>
                <w:lang w:val="en-GB"/>
              </w:rPr>
              <w:t>#7</w:t>
            </w:r>
          </w:p>
        </w:tc>
        <w:tc>
          <w:tcPr>
            <w:tcW w:w="7258" w:type="dxa"/>
          </w:tcPr>
          <w:p w14:paraId="7F565C64" w14:textId="77777777" w:rsidR="00FA09FC" w:rsidRPr="004B1B42" w:rsidRDefault="00FA09FC" w:rsidP="009053FA">
            <w:pPr>
              <w:spacing w:after="160"/>
              <w:rPr>
                <w:lang w:val="en-GB"/>
              </w:rPr>
            </w:pPr>
            <w:r w:rsidRPr="004B1B42">
              <w:rPr>
                <w:lang w:val="en-GB"/>
              </w:rPr>
              <w:t>((school* or student* or pupil* or highschool*) near/6 ("community welfare" or "pastoral care")):ti,ab,kw</w:t>
            </w:r>
          </w:p>
        </w:tc>
        <w:tc>
          <w:tcPr>
            <w:tcW w:w="1129" w:type="dxa"/>
          </w:tcPr>
          <w:p w14:paraId="2F236995" w14:textId="77777777" w:rsidR="00FA09FC" w:rsidRPr="004B1B42" w:rsidRDefault="00FA09FC" w:rsidP="009053FA">
            <w:pPr>
              <w:spacing w:after="160"/>
              <w:jc w:val="right"/>
              <w:rPr>
                <w:lang w:val="en-GB"/>
              </w:rPr>
            </w:pPr>
            <w:r w:rsidRPr="004B1B42">
              <w:rPr>
                <w:lang w:val="en-GB"/>
              </w:rPr>
              <w:t>9</w:t>
            </w:r>
          </w:p>
        </w:tc>
      </w:tr>
      <w:tr w:rsidR="00140912" w:rsidRPr="004B1B42" w14:paraId="12901AF9" w14:textId="77777777">
        <w:tc>
          <w:tcPr>
            <w:tcW w:w="675" w:type="dxa"/>
          </w:tcPr>
          <w:p w14:paraId="2A22B1FF" w14:textId="77777777" w:rsidR="00FA09FC" w:rsidRPr="004B1B42" w:rsidRDefault="00FA09FC" w:rsidP="009053FA">
            <w:pPr>
              <w:spacing w:after="160"/>
              <w:rPr>
                <w:lang w:val="en-GB"/>
              </w:rPr>
            </w:pPr>
            <w:r w:rsidRPr="004B1B42">
              <w:rPr>
                <w:lang w:val="en-GB"/>
              </w:rPr>
              <w:t>#8</w:t>
            </w:r>
          </w:p>
        </w:tc>
        <w:tc>
          <w:tcPr>
            <w:tcW w:w="7258" w:type="dxa"/>
          </w:tcPr>
          <w:p w14:paraId="101352FD" w14:textId="77777777" w:rsidR="00FA09FC" w:rsidRPr="004B1B42" w:rsidRDefault="00FA09FC" w:rsidP="009053FA">
            <w:pPr>
              <w:spacing w:after="160"/>
              <w:rPr>
                <w:lang w:val="en-GB"/>
              </w:rPr>
            </w:pPr>
            <w:r w:rsidRPr="004B1B42">
              <w:rPr>
                <w:lang w:val="en-GB"/>
              </w:rPr>
              <w:t>((school* or student* or pupil* or highschool*) near/6 (early next intervention* or (special near/2 need*) or (education* near/2 support*))):ti,ab,kw</w:t>
            </w:r>
          </w:p>
        </w:tc>
        <w:tc>
          <w:tcPr>
            <w:tcW w:w="1129" w:type="dxa"/>
          </w:tcPr>
          <w:p w14:paraId="50637519" w14:textId="77777777" w:rsidR="00FA09FC" w:rsidRPr="004B1B42" w:rsidRDefault="00FA09FC" w:rsidP="009053FA">
            <w:pPr>
              <w:spacing w:after="160"/>
              <w:jc w:val="right"/>
              <w:rPr>
                <w:lang w:val="en-GB"/>
              </w:rPr>
            </w:pPr>
            <w:r w:rsidRPr="004B1B42">
              <w:rPr>
                <w:lang w:val="en-GB"/>
              </w:rPr>
              <w:t>254</w:t>
            </w:r>
          </w:p>
        </w:tc>
      </w:tr>
      <w:tr w:rsidR="00140912" w:rsidRPr="004B1B42" w14:paraId="72B33388" w14:textId="77777777">
        <w:tc>
          <w:tcPr>
            <w:tcW w:w="675" w:type="dxa"/>
          </w:tcPr>
          <w:p w14:paraId="3D678299" w14:textId="77777777" w:rsidR="00FA09FC" w:rsidRPr="004B1B42" w:rsidRDefault="00FA09FC" w:rsidP="009053FA">
            <w:pPr>
              <w:spacing w:after="160"/>
              <w:rPr>
                <w:lang w:val="en-GB"/>
              </w:rPr>
            </w:pPr>
            <w:r w:rsidRPr="004B1B42">
              <w:rPr>
                <w:lang w:val="en-GB"/>
              </w:rPr>
              <w:t>#9</w:t>
            </w:r>
          </w:p>
        </w:tc>
        <w:tc>
          <w:tcPr>
            <w:tcW w:w="7258" w:type="dxa"/>
          </w:tcPr>
          <w:p w14:paraId="4709EDA4" w14:textId="77777777" w:rsidR="00FA09FC" w:rsidRPr="004B1B42" w:rsidRDefault="00FA09FC" w:rsidP="009053FA">
            <w:pPr>
              <w:spacing w:after="160"/>
              <w:rPr>
                <w:lang w:val="en-GB"/>
              </w:rPr>
            </w:pPr>
            <w:r w:rsidRPr="004B1B42">
              <w:rPr>
                <w:lang w:val="en-GB"/>
              </w:rPr>
              <w:t>((school* or student* or pupil* or highschool*) near/6 ((guidance near/2 service*) or community next partnership* or tiered next support next system* or (collaborative near/2 model*))):ti,ab,kw</w:t>
            </w:r>
          </w:p>
        </w:tc>
        <w:tc>
          <w:tcPr>
            <w:tcW w:w="1129" w:type="dxa"/>
          </w:tcPr>
          <w:p w14:paraId="62EE800C" w14:textId="77777777" w:rsidR="00FA09FC" w:rsidRPr="004B1B42" w:rsidRDefault="00FA09FC" w:rsidP="009053FA">
            <w:pPr>
              <w:spacing w:after="160"/>
              <w:jc w:val="right"/>
              <w:rPr>
                <w:lang w:val="en-GB"/>
              </w:rPr>
            </w:pPr>
            <w:r w:rsidRPr="004B1B42">
              <w:rPr>
                <w:lang w:val="en-GB"/>
              </w:rPr>
              <w:t>25</w:t>
            </w:r>
          </w:p>
        </w:tc>
      </w:tr>
      <w:tr w:rsidR="00140912" w:rsidRPr="004B1B42" w14:paraId="1CAAC305" w14:textId="77777777">
        <w:tc>
          <w:tcPr>
            <w:tcW w:w="675" w:type="dxa"/>
          </w:tcPr>
          <w:p w14:paraId="5FCCED2D" w14:textId="77777777" w:rsidR="00FA09FC" w:rsidRPr="004B1B42" w:rsidRDefault="00FA09FC" w:rsidP="009053FA">
            <w:pPr>
              <w:spacing w:after="160"/>
              <w:rPr>
                <w:lang w:val="en-GB"/>
              </w:rPr>
            </w:pPr>
            <w:r w:rsidRPr="004B1B42">
              <w:rPr>
                <w:lang w:val="en-GB"/>
              </w:rPr>
              <w:t>#10</w:t>
            </w:r>
          </w:p>
        </w:tc>
        <w:tc>
          <w:tcPr>
            <w:tcW w:w="7258" w:type="dxa"/>
          </w:tcPr>
          <w:p w14:paraId="53B3D274" w14:textId="77777777" w:rsidR="00FA09FC" w:rsidRPr="004B1B42" w:rsidRDefault="00FA09FC" w:rsidP="009053FA">
            <w:pPr>
              <w:spacing w:after="160"/>
              <w:rPr>
                <w:lang w:val="en-GB"/>
              </w:rPr>
            </w:pPr>
            <w:r w:rsidRPr="5B87AD1F">
              <w:rPr>
                <w:lang w:val="en-GB"/>
              </w:rPr>
              <w:t>(family-school next collaboration or home-school next collaboration or family-school next partnership):ti,ab,kw</w:t>
            </w:r>
          </w:p>
        </w:tc>
        <w:tc>
          <w:tcPr>
            <w:tcW w:w="1129" w:type="dxa"/>
          </w:tcPr>
          <w:p w14:paraId="349D96B1" w14:textId="77777777" w:rsidR="00FA09FC" w:rsidRPr="004B1B42" w:rsidRDefault="00FA09FC" w:rsidP="009053FA">
            <w:pPr>
              <w:spacing w:after="160"/>
              <w:jc w:val="right"/>
              <w:rPr>
                <w:lang w:val="en-GB"/>
              </w:rPr>
            </w:pPr>
            <w:r w:rsidRPr="004B1B42">
              <w:rPr>
                <w:lang w:val="en-GB"/>
              </w:rPr>
              <w:t>21</w:t>
            </w:r>
          </w:p>
        </w:tc>
      </w:tr>
      <w:tr w:rsidR="00140912" w:rsidRPr="004B1B42" w14:paraId="1E439AAA" w14:textId="77777777">
        <w:tc>
          <w:tcPr>
            <w:tcW w:w="675" w:type="dxa"/>
          </w:tcPr>
          <w:p w14:paraId="5E084B90" w14:textId="77777777" w:rsidR="00FA09FC" w:rsidRPr="004B1B42" w:rsidRDefault="00FA09FC" w:rsidP="009053FA">
            <w:pPr>
              <w:spacing w:after="160"/>
              <w:rPr>
                <w:lang w:val="en-GB"/>
              </w:rPr>
            </w:pPr>
            <w:r w:rsidRPr="004B1B42">
              <w:rPr>
                <w:lang w:val="en-GB"/>
              </w:rPr>
              <w:t>#11</w:t>
            </w:r>
          </w:p>
        </w:tc>
        <w:tc>
          <w:tcPr>
            <w:tcW w:w="7258" w:type="dxa"/>
          </w:tcPr>
          <w:p w14:paraId="7F47CEB7" w14:textId="77777777" w:rsidR="00FA09FC" w:rsidRPr="004B1B42" w:rsidRDefault="00FA09FC" w:rsidP="009053FA">
            <w:pPr>
              <w:spacing w:after="160"/>
              <w:rPr>
                <w:lang w:val="en-GB"/>
              </w:rPr>
            </w:pPr>
            <w:r w:rsidRPr="004B1B42">
              <w:rPr>
                <w:lang w:val="en-GB"/>
              </w:rPr>
              <w:t>{OR #4-#10} with Cochrane Library publication date Between Jan 2020 and Dec 2025</w:t>
            </w:r>
          </w:p>
        </w:tc>
        <w:tc>
          <w:tcPr>
            <w:tcW w:w="1129" w:type="dxa"/>
          </w:tcPr>
          <w:p w14:paraId="00D248E8" w14:textId="77777777" w:rsidR="00FA09FC" w:rsidRPr="004B1B42" w:rsidRDefault="00FA09FC" w:rsidP="009053FA">
            <w:pPr>
              <w:spacing w:after="160"/>
              <w:jc w:val="right"/>
              <w:rPr>
                <w:lang w:val="en-GB"/>
              </w:rPr>
            </w:pPr>
            <w:r w:rsidRPr="004B1B42">
              <w:rPr>
                <w:lang w:val="en-GB"/>
              </w:rPr>
              <w:t>2505</w:t>
            </w:r>
          </w:p>
        </w:tc>
      </w:tr>
      <w:tr w:rsidR="00140912" w:rsidRPr="004B1B42" w14:paraId="7090132A" w14:textId="77777777">
        <w:tc>
          <w:tcPr>
            <w:tcW w:w="675" w:type="dxa"/>
          </w:tcPr>
          <w:p w14:paraId="22912FF2" w14:textId="77777777" w:rsidR="00FA09FC" w:rsidRPr="004B1B42" w:rsidRDefault="00FA09FC" w:rsidP="009053FA">
            <w:pPr>
              <w:spacing w:after="160"/>
              <w:rPr>
                <w:lang w:val="en-GB"/>
              </w:rPr>
            </w:pPr>
            <w:r w:rsidRPr="004B1B42">
              <w:rPr>
                <w:lang w:val="en-GB"/>
              </w:rPr>
              <w:t>#12</w:t>
            </w:r>
          </w:p>
        </w:tc>
        <w:tc>
          <w:tcPr>
            <w:tcW w:w="7258" w:type="dxa"/>
          </w:tcPr>
          <w:p w14:paraId="36E92122" w14:textId="77777777" w:rsidR="00FA09FC" w:rsidRPr="004B1B42" w:rsidRDefault="00FA09FC" w:rsidP="009053FA">
            <w:pPr>
              <w:spacing w:after="160"/>
              <w:rPr>
                <w:lang w:val="en-GB"/>
              </w:rPr>
            </w:pPr>
            <w:r w:rsidRPr="004B1B42">
              <w:rPr>
                <w:lang w:val="en-GB"/>
              </w:rPr>
              <w:t>#11 in Cochrane Reviews</w:t>
            </w:r>
          </w:p>
        </w:tc>
        <w:tc>
          <w:tcPr>
            <w:tcW w:w="1129" w:type="dxa"/>
          </w:tcPr>
          <w:p w14:paraId="28A8D8C0" w14:textId="77777777" w:rsidR="00FA09FC" w:rsidRPr="004B1B42" w:rsidRDefault="00FA09FC" w:rsidP="009053FA">
            <w:pPr>
              <w:spacing w:after="160"/>
              <w:jc w:val="right"/>
              <w:rPr>
                <w:lang w:val="en-GB"/>
              </w:rPr>
            </w:pPr>
            <w:r w:rsidRPr="004B1B42">
              <w:rPr>
                <w:lang w:val="en-GB"/>
              </w:rPr>
              <w:t>10</w:t>
            </w:r>
          </w:p>
        </w:tc>
      </w:tr>
    </w:tbl>
    <w:p w14:paraId="623C3528" w14:textId="77777777" w:rsidR="00FA09FC" w:rsidRDefault="00FA09FC" w:rsidP="009053FA">
      <w:pPr>
        <w:rPr>
          <w:b/>
          <w:bCs/>
        </w:rPr>
      </w:pPr>
    </w:p>
    <w:p w14:paraId="3AD025F5" w14:textId="77777777" w:rsidR="00FA09FC" w:rsidRDefault="00FA09FC" w:rsidP="009053FA">
      <w:r w:rsidRPr="00AE01CE">
        <w:rPr>
          <w:b/>
          <w:bCs/>
        </w:rPr>
        <w:t>Database: Ovid MEDLINE(R) ALL &lt;1946 to November 18, 2025&gt;</w:t>
      </w:r>
      <w:r>
        <w:rPr>
          <w:b/>
          <w:bCs/>
        </w:rPr>
        <w:br/>
      </w:r>
      <w:r w:rsidRPr="00AE01CE">
        <w:t xml:space="preserve">Dato: 2025-11-19 </w:t>
      </w:r>
    </w:p>
    <w:tbl>
      <w:tblPr>
        <w:tblStyle w:val="Tabellrutenett"/>
        <w:tblW w:w="0" w:type="auto"/>
        <w:tblLook w:val="04A0" w:firstRow="1" w:lastRow="0" w:firstColumn="1" w:lastColumn="0" w:noHBand="0" w:noVBand="1"/>
      </w:tblPr>
      <w:tblGrid>
        <w:gridCol w:w="693"/>
        <w:gridCol w:w="6506"/>
        <w:gridCol w:w="1016"/>
      </w:tblGrid>
      <w:tr w:rsidR="00140912" w:rsidRPr="00AE01CE" w14:paraId="7B5B943F" w14:textId="77777777">
        <w:tc>
          <w:tcPr>
            <w:tcW w:w="704" w:type="dxa"/>
          </w:tcPr>
          <w:p w14:paraId="5E4D0D75" w14:textId="77777777" w:rsidR="00FA09FC" w:rsidRPr="00AE01CE" w:rsidRDefault="00FA09FC" w:rsidP="009053FA">
            <w:r>
              <w:t xml:space="preserve">Line </w:t>
            </w:r>
          </w:p>
        </w:tc>
        <w:tc>
          <w:tcPr>
            <w:tcW w:w="7229" w:type="dxa"/>
          </w:tcPr>
          <w:p w14:paraId="4D0A1918" w14:textId="77777777" w:rsidR="00FA09FC" w:rsidRPr="00AE01CE" w:rsidRDefault="00FA09FC" w:rsidP="009053FA">
            <w:pPr>
              <w:rPr>
                <w:lang w:val="en-GB"/>
              </w:rPr>
            </w:pPr>
            <w:r>
              <w:rPr>
                <w:lang w:val="en-GB"/>
              </w:rPr>
              <w:t xml:space="preserve">Seach </w:t>
            </w:r>
          </w:p>
        </w:tc>
        <w:tc>
          <w:tcPr>
            <w:tcW w:w="1028" w:type="dxa"/>
          </w:tcPr>
          <w:p w14:paraId="17719486" w14:textId="77777777" w:rsidR="00FA09FC" w:rsidRPr="00AE01CE" w:rsidRDefault="00FA09FC" w:rsidP="009053FA">
            <w:pPr>
              <w:jc w:val="right"/>
            </w:pPr>
            <w:r>
              <w:t xml:space="preserve">Hits </w:t>
            </w:r>
          </w:p>
        </w:tc>
      </w:tr>
      <w:tr w:rsidR="00140912" w:rsidRPr="00C63923" w14:paraId="2CDD99FE" w14:textId="77777777">
        <w:tc>
          <w:tcPr>
            <w:tcW w:w="704" w:type="dxa"/>
          </w:tcPr>
          <w:p w14:paraId="03531E3D" w14:textId="77777777" w:rsidR="00FA09FC" w:rsidRPr="00AE01CE" w:rsidRDefault="00FA09FC" w:rsidP="009053FA">
            <w:r w:rsidRPr="00AE01CE">
              <w:t>1</w:t>
            </w:r>
          </w:p>
        </w:tc>
        <w:tc>
          <w:tcPr>
            <w:tcW w:w="7229" w:type="dxa"/>
          </w:tcPr>
          <w:p w14:paraId="26BBCCA0" w14:textId="77777777" w:rsidR="00FA09FC" w:rsidRPr="00AE01CE" w:rsidRDefault="00FA09FC" w:rsidP="009053FA">
            <w:pPr>
              <w:rPr>
                <w:lang w:val="en-GB"/>
              </w:rPr>
            </w:pPr>
            <w:r w:rsidRPr="00AE01CE">
              <w:rPr>
                <w:lang w:val="en-GB"/>
              </w:rPr>
              <w:t>(*Schools/ or school*.ti.) adj6 team*.ti.</w:t>
            </w:r>
            <w:r>
              <w:rPr>
                <w:lang w:val="en-GB"/>
              </w:rPr>
              <w:t xml:space="preserve"> [søk I tittel]</w:t>
            </w:r>
          </w:p>
        </w:tc>
        <w:tc>
          <w:tcPr>
            <w:tcW w:w="1028" w:type="dxa"/>
          </w:tcPr>
          <w:p w14:paraId="0DA5CE07" w14:textId="77777777" w:rsidR="00FA09FC" w:rsidRPr="00AE01CE" w:rsidRDefault="00FA09FC" w:rsidP="009053FA">
            <w:pPr>
              <w:jc w:val="right"/>
            </w:pPr>
            <w:r w:rsidRPr="00AE01CE">
              <w:t>219</w:t>
            </w:r>
          </w:p>
        </w:tc>
      </w:tr>
      <w:tr w:rsidR="00140912" w:rsidRPr="00AE01CE" w14:paraId="03046258" w14:textId="77777777">
        <w:tc>
          <w:tcPr>
            <w:tcW w:w="704" w:type="dxa"/>
          </w:tcPr>
          <w:p w14:paraId="4C6968A2" w14:textId="77777777" w:rsidR="00FA09FC" w:rsidRPr="00AE01CE" w:rsidRDefault="00FA09FC" w:rsidP="009053FA">
            <w:pPr>
              <w:rPr>
                <w:lang w:val="en-GB"/>
              </w:rPr>
            </w:pPr>
            <w:r w:rsidRPr="00AE01CE">
              <w:rPr>
                <w:lang w:val="en-GB"/>
              </w:rPr>
              <w:t>2</w:t>
            </w:r>
          </w:p>
        </w:tc>
        <w:tc>
          <w:tcPr>
            <w:tcW w:w="7229" w:type="dxa"/>
          </w:tcPr>
          <w:p w14:paraId="02DFF402" w14:textId="77777777" w:rsidR="00FA09FC" w:rsidRPr="00AE01CE" w:rsidRDefault="00FA09FC" w:rsidP="009053FA">
            <w:pPr>
              <w:rPr>
                <w:lang w:val="en-GB"/>
              </w:rPr>
            </w:pPr>
            <w:r w:rsidRPr="00AE01CE">
              <w:rPr>
                <w:lang w:val="en-GB"/>
              </w:rPr>
              <w:t>((school* or student* or pupil* or highschool*) adj6 (team or teams or teamwork or teambased or teaming or teamed up</w:t>
            </w:r>
            <w:r w:rsidRPr="00BF0C7E">
              <w:rPr>
                <w:color w:val="FF0000"/>
                <w:lang w:val="en-GB"/>
              </w:rPr>
              <w:t>?</w:t>
            </w:r>
            <w:r w:rsidRPr="00AE01CE">
              <w:rPr>
                <w:lang w:val="en-GB"/>
              </w:rPr>
              <w:t>)).ti,ab,kf.</w:t>
            </w:r>
          </w:p>
        </w:tc>
        <w:tc>
          <w:tcPr>
            <w:tcW w:w="1028" w:type="dxa"/>
          </w:tcPr>
          <w:p w14:paraId="64A0AC71" w14:textId="77777777" w:rsidR="00FA09FC" w:rsidRPr="00AE01CE" w:rsidRDefault="00FA09FC" w:rsidP="009053FA">
            <w:pPr>
              <w:jc w:val="right"/>
              <w:rPr>
                <w:lang w:val="en-GB"/>
              </w:rPr>
            </w:pPr>
            <w:r w:rsidRPr="00AE01CE">
              <w:rPr>
                <w:lang w:val="en-GB"/>
              </w:rPr>
              <w:t>5815</w:t>
            </w:r>
          </w:p>
        </w:tc>
      </w:tr>
      <w:tr w:rsidR="00140912" w:rsidRPr="00AE01CE" w14:paraId="61E98F67" w14:textId="77777777">
        <w:tc>
          <w:tcPr>
            <w:tcW w:w="704" w:type="dxa"/>
          </w:tcPr>
          <w:p w14:paraId="5A3D74AD" w14:textId="77777777" w:rsidR="00FA09FC" w:rsidRPr="00AE01CE" w:rsidRDefault="00FA09FC" w:rsidP="009053FA">
            <w:pPr>
              <w:rPr>
                <w:lang w:val="en-GB"/>
              </w:rPr>
            </w:pPr>
            <w:r w:rsidRPr="00AE01CE">
              <w:rPr>
                <w:lang w:val="en-GB"/>
              </w:rPr>
              <w:t>3</w:t>
            </w:r>
          </w:p>
        </w:tc>
        <w:tc>
          <w:tcPr>
            <w:tcW w:w="7229" w:type="dxa"/>
          </w:tcPr>
          <w:p w14:paraId="02B1FF39" w14:textId="77777777" w:rsidR="00FA09FC" w:rsidRPr="00AE01CE" w:rsidRDefault="00FA09FC" w:rsidP="009053FA">
            <w:pPr>
              <w:rPr>
                <w:lang w:val="en-GB"/>
              </w:rPr>
            </w:pPr>
            <w:r w:rsidRPr="00AE01CE">
              <w:rPr>
                <w:lang w:val="en-GB"/>
              </w:rPr>
              <w:t>((School* or student* or pupil* or highschool*) adj6 (holistic support or social work* or wrap-around service* or wraparound service*)).ti,ab,kf.</w:t>
            </w:r>
          </w:p>
        </w:tc>
        <w:tc>
          <w:tcPr>
            <w:tcW w:w="1028" w:type="dxa"/>
          </w:tcPr>
          <w:p w14:paraId="0198E72E" w14:textId="77777777" w:rsidR="00FA09FC" w:rsidRPr="00AE01CE" w:rsidRDefault="00FA09FC" w:rsidP="009053FA">
            <w:pPr>
              <w:jc w:val="right"/>
              <w:rPr>
                <w:lang w:val="en-GB"/>
              </w:rPr>
            </w:pPr>
            <w:r w:rsidRPr="00AE01CE">
              <w:rPr>
                <w:lang w:val="en-GB"/>
              </w:rPr>
              <w:t>1442</w:t>
            </w:r>
          </w:p>
        </w:tc>
      </w:tr>
      <w:tr w:rsidR="00140912" w:rsidRPr="00AE01CE" w14:paraId="49B6C624" w14:textId="77777777">
        <w:tc>
          <w:tcPr>
            <w:tcW w:w="704" w:type="dxa"/>
          </w:tcPr>
          <w:p w14:paraId="582F3C06" w14:textId="77777777" w:rsidR="00FA09FC" w:rsidRPr="00AE01CE" w:rsidRDefault="00FA09FC" w:rsidP="009053FA">
            <w:pPr>
              <w:rPr>
                <w:lang w:val="en-GB"/>
              </w:rPr>
            </w:pPr>
            <w:r w:rsidRPr="00AE01CE">
              <w:rPr>
                <w:lang w:val="en-GB"/>
              </w:rPr>
              <w:t>4</w:t>
            </w:r>
          </w:p>
        </w:tc>
        <w:tc>
          <w:tcPr>
            <w:tcW w:w="7229" w:type="dxa"/>
          </w:tcPr>
          <w:p w14:paraId="271EA891" w14:textId="77777777" w:rsidR="00FA09FC" w:rsidRPr="00AE01CE" w:rsidRDefault="00FA09FC" w:rsidP="009053FA">
            <w:pPr>
              <w:rPr>
                <w:lang w:val="en-GB"/>
              </w:rPr>
            </w:pPr>
            <w:r w:rsidRPr="00AE01CE">
              <w:rPr>
                <w:lang w:val="en-GB"/>
              </w:rPr>
              <w:t>((multidisciplinary or multi-disciplinary or interdisciplinary or inter-disciplinary or interprofessional or inter-professional or multiagency or multi-agency or multiprofessional or multi-professional or interagency or inter-agency) adj6 (School* or student* or pupil* or highschool*)).ti,ab,kf.</w:t>
            </w:r>
          </w:p>
        </w:tc>
        <w:tc>
          <w:tcPr>
            <w:tcW w:w="1028" w:type="dxa"/>
          </w:tcPr>
          <w:p w14:paraId="5E359C37" w14:textId="77777777" w:rsidR="00FA09FC" w:rsidRPr="00AE01CE" w:rsidRDefault="00FA09FC" w:rsidP="009053FA">
            <w:pPr>
              <w:jc w:val="right"/>
              <w:rPr>
                <w:lang w:val="en-GB"/>
              </w:rPr>
            </w:pPr>
            <w:r w:rsidRPr="00AE01CE">
              <w:rPr>
                <w:lang w:val="en-GB"/>
              </w:rPr>
              <w:t>4491</w:t>
            </w:r>
          </w:p>
        </w:tc>
      </w:tr>
      <w:tr w:rsidR="00140912" w:rsidRPr="00AE01CE" w14:paraId="380DBF95" w14:textId="77777777">
        <w:tc>
          <w:tcPr>
            <w:tcW w:w="704" w:type="dxa"/>
          </w:tcPr>
          <w:p w14:paraId="03DC3CF5" w14:textId="77777777" w:rsidR="00FA09FC" w:rsidRPr="00AE01CE" w:rsidRDefault="00FA09FC" w:rsidP="009053FA">
            <w:pPr>
              <w:rPr>
                <w:lang w:val="en-GB"/>
              </w:rPr>
            </w:pPr>
            <w:r w:rsidRPr="00AE01CE">
              <w:rPr>
                <w:lang w:val="en-GB"/>
              </w:rPr>
              <w:t>5</w:t>
            </w:r>
          </w:p>
        </w:tc>
        <w:tc>
          <w:tcPr>
            <w:tcW w:w="7229" w:type="dxa"/>
          </w:tcPr>
          <w:p w14:paraId="331B295E" w14:textId="77777777" w:rsidR="00FA09FC" w:rsidRPr="00AE01CE" w:rsidRDefault="00FA09FC" w:rsidP="009053FA">
            <w:pPr>
              <w:rPr>
                <w:lang w:val="en-GB"/>
              </w:rPr>
            </w:pPr>
            <w:r w:rsidRPr="00AE01CE">
              <w:rPr>
                <w:lang w:val="en-GB"/>
              </w:rPr>
              <w:t>((school* or student* or pupil* or highschool*) adj6 community engagement).ti,ab,kf.</w:t>
            </w:r>
          </w:p>
        </w:tc>
        <w:tc>
          <w:tcPr>
            <w:tcW w:w="1028" w:type="dxa"/>
          </w:tcPr>
          <w:p w14:paraId="340ED4FD" w14:textId="77777777" w:rsidR="00FA09FC" w:rsidRPr="00AE01CE" w:rsidRDefault="00FA09FC" w:rsidP="009053FA">
            <w:pPr>
              <w:jc w:val="right"/>
              <w:rPr>
                <w:lang w:val="en-GB"/>
              </w:rPr>
            </w:pPr>
            <w:r w:rsidRPr="00AE01CE">
              <w:rPr>
                <w:lang w:val="en-GB"/>
              </w:rPr>
              <w:t>201</w:t>
            </w:r>
          </w:p>
        </w:tc>
      </w:tr>
      <w:tr w:rsidR="00140912" w:rsidRPr="00AE01CE" w14:paraId="7477063A" w14:textId="77777777">
        <w:tc>
          <w:tcPr>
            <w:tcW w:w="704" w:type="dxa"/>
          </w:tcPr>
          <w:p w14:paraId="027B9086" w14:textId="77777777" w:rsidR="00FA09FC" w:rsidRPr="00AE01CE" w:rsidRDefault="00FA09FC" w:rsidP="009053FA">
            <w:pPr>
              <w:rPr>
                <w:lang w:val="en-GB"/>
              </w:rPr>
            </w:pPr>
            <w:r w:rsidRPr="00AE01CE">
              <w:rPr>
                <w:lang w:val="en-GB"/>
              </w:rPr>
              <w:t>6</w:t>
            </w:r>
          </w:p>
        </w:tc>
        <w:tc>
          <w:tcPr>
            <w:tcW w:w="7229" w:type="dxa"/>
          </w:tcPr>
          <w:p w14:paraId="59640C8A" w14:textId="77777777" w:rsidR="00FA09FC" w:rsidRPr="00AE01CE" w:rsidRDefault="00FA09FC" w:rsidP="009053FA">
            <w:pPr>
              <w:rPr>
                <w:lang w:val="en-GB"/>
              </w:rPr>
            </w:pPr>
            <w:r w:rsidRPr="00AE01CE">
              <w:rPr>
                <w:lang w:val="en-GB"/>
              </w:rPr>
              <w:t>((school* or student* or pupil* or highschool*) adj6 (community welfare or pastoral care)).ti,ab,kf.</w:t>
            </w:r>
          </w:p>
        </w:tc>
        <w:tc>
          <w:tcPr>
            <w:tcW w:w="1028" w:type="dxa"/>
          </w:tcPr>
          <w:p w14:paraId="6E41FC40" w14:textId="77777777" w:rsidR="00FA09FC" w:rsidRPr="00AE01CE" w:rsidRDefault="00FA09FC" w:rsidP="009053FA">
            <w:pPr>
              <w:jc w:val="right"/>
              <w:rPr>
                <w:lang w:val="en-GB"/>
              </w:rPr>
            </w:pPr>
            <w:r w:rsidRPr="00AE01CE">
              <w:rPr>
                <w:lang w:val="en-GB"/>
              </w:rPr>
              <w:t>33</w:t>
            </w:r>
          </w:p>
        </w:tc>
      </w:tr>
      <w:tr w:rsidR="00140912" w:rsidRPr="00AE01CE" w14:paraId="05E68C97" w14:textId="77777777">
        <w:tc>
          <w:tcPr>
            <w:tcW w:w="704" w:type="dxa"/>
          </w:tcPr>
          <w:p w14:paraId="1536DD54" w14:textId="77777777" w:rsidR="00FA09FC" w:rsidRPr="00AE01CE" w:rsidRDefault="00FA09FC" w:rsidP="009053FA">
            <w:pPr>
              <w:rPr>
                <w:lang w:val="en-GB"/>
              </w:rPr>
            </w:pPr>
            <w:r w:rsidRPr="00AE01CE">
              <w:rPr>
                <w:lang w:val="en-GB"/>
              </w:rPr>
              <w:t>7</w:t>
            </w:r>
          </w:p>
        </w:tc>
        <w:tc>
          <w:tcPr>
            <w:tcW w:w="7229" w:type="dxa"/>
          </w:tcPr>
          <w:p w14:paraId="74D59589" w14:textId="77777777" w:rsidR="00FA09FC" w:rsidRPr="00AE01CE" w:rsidRDefault="00FA09FC" w:rsidP="009053FA">
            <w:pPr>
              <w:rPr>
                <w:lang w:val="en-GB"/>
              </w:rPr>
            </w:pPr>
            <w:r w:rsidRPr="00AE01CE">
              <w:rPr>
                <w:lang w:val="en-GB"/>
              </w:rPr>
              <w:t>((school* or student* or pupil* or highschool*) adj6 (early intervention* or (special adj2 need*) or (education* adj2 support*))).ti,ab,kf.</w:t>
            </w:r>
          </w:p>
        </w:tc>
        <w:tc>
          <w:tcPr>
            <w:tcW w:w="1028" w:type="dxa"/>
          </w:tcPr>
          <w:p w14:paraId="40D6A78C" w14:textId="77777777" w:rsidR="00FA09FC" w:rsidRPr="00AE01CE" w:rsidRDefault="00FA09FC" w:rsidP="009053FA">
            <w:pPr>
              <w:jc w:val="right"/>
              <w:rPr>
                <w:lang w:val="en-GB"/>
              </w:rPr>
            </w:pPr>
            <w:r w:rsidRPr="00AE01CE">
              <w:rPr>
                <w:lang w:val="en-GB"/>
              </w:rPr>
              <w:t>2115</w:t>
            </w:r>
          </w:p>
        </w:tc>
      </w:tr>
      <w:tr w:rsidR="00140912" w:rsidRPr="00AE01CE" w14:paraId="3AD7282D" w14:textId="77777777">
        <w:tc>
          <w:tcPr>
            <w:tcW w:w="704" w:type="dxa"/>
          </w:tcPr>
          <w:p w14:paraId="78AC3174" w14:textId="77777777" w:rsidR="00FA09FC" w:rsidRPr="00AE01CE" w:rsidRDefault="00FA09FC" w:rsidP="009053FA">
            <w:pPr>
              <w:rPr>
                <w:lang w:val="en-GB"/>
              </w:rPr>
            </w:pPr>
            <w:r w:rsidRPr="00AE01CE">
              <w:rPr>
                <w:lang w:val="en-GB"/>
              </w:rPr>
              <w:t>8</w:t>
            </w:r>
          </w:p>
        </w:tc>
        <w:tc>
          <w:tcPr>
            <w:tcW w:w="7229" w:type="dxa"/>
          </w:tcPr>
          <w:p w14:paraId="00F21C9D" w14:textId="77777777" w:rsidR="00FA09FC" w:rsidRPr="00AE01CE" w:rsidRDefault="00FA09FC" w:rsidP="009053FA">
            <w:pPr>
              <w:rPr>
                <w:lang w:val="en-GB"/>
              </w:rPr>
            </w:pPr>
            <w:r w:rsidRPr="00AE01CE">
              <w:rPr>
                <w:lang w:val="en-GB"/>
              </w:rPr>
              <w:t>((school* or student* or pupil* or highschool*) adj6 ((guidance adj2 service*) or community partnership* or "tiered support system*" or (collaborative adj2 model*))).ti,ab,kf.</w:t>
            </w:r>
          </w:p>
        </w:tc>
        <w:tc>
          <w:tcPr>
            <w:tcW w:w="1028" w:type="dxa"/>
          </w:tcPr>
          <w:p w14:paraId="6340750C" w14:textId="77777777" w:rsidR="00FA09FC" w:rsidRPr="00AE01CE" w:rsidRDefault="00FA09FC" w:rsidP="009053FA">
            <w:pPr>
              <w:jc w:val="right"/>
              <w:rPr>
                <w:lang w:val="en-GB"/>
              </w:rPr>
            </w:pPr>
            <w:r w:rsidRPr="00AE01CE">
              <w:rPr>
                <w:lang w:val="en-GB"/>
              </w:rPr>
              <w:t>271</w:t>
            </w:r>
          </w:p>
        </w:tc>
      </w:tr>
      <w:tr w:rsidR="00140912" w:rsidRPr="00AE01CE" w14:paraId="516A9306" w14:textId="77777777">
        <w:tc>
          <w:tcPr>
            <w:tcW w:w="704" w:type="dxa"/>
          </w:tcPr>
          <w:p w14:paraId="6B2D0AFB" w14:textId="77777777" w:rsidR="00FA09FC" w:rsidRPr="00AE01CE" w:rsidRDefault="00FA09FC" w:rsidP="009053FA">
            <w:pPr>
              <w:rPr>
                <w:lang w:val="en-GB"/>
              </w:rPr>
            </w:pPr>
            <w:r w:rsidRPr="00AE01CE">
              <w:rPr>
                <w:lang w:val="en-GB"/>
              </w:rPr>
              <w:t>9</w:t>
            </w:r>
          </w:p>
        </w:tc>
        <w:tc>
          <w:tcPr>
            <w:tcW w:w="7229" w:type="dxa"/>
          </w:tcPr>
          <w:p w14:paraId="3A0B27B6" w14:textId="77777777" w:rsidR="00FA09FC" w:rsidRPr="00AE01CE" w:rsidRDefault="00FA09FC" w:rsidP="009053FA">
            <w:pPr>
              <w:rPr>
                <w:lang w:val="en-GB"/>
              </w:rPr>
            </w:pPr>
            <w:r w:rsidRPr="00AE01CE">
              <w:rPr>
                <w:lang w:val="en-GB"/>
              </w:rPr>
              <w:t>("family-school collaboration*" or "home-school collaboration*" or "family-school partnership*").ti,ab,kf.</w:t>
            </w:r>
          </w:p>
        </w:tc>
        <w:tc>
          <w:tcPr>
            <w:tcW w:w="1028" w:type="dxa"/>
          </w:tcPr>
          <w:p w14:paraId="58FF3394" w14:textId="77777777" w:rsidR="00FA09FC" w:rsidRPr="00AE01CE" w:rsidRDefault="00FA09FC" w:rsidP="009053FA">
            <w:pPr>
              <w:jc w:val="right"/>
              <w:rPr>
                <w:lang w:val="en-GB"/>
              </w:rPr>
            </w:pPr>
            <w:r w:rsidRPr="00AE01CE">
              <w:rPr>
                <w:lang w:val="en-GB"/>
              </w:rPr>
              <w:t>89</w:t>
            </w:r>
          </w:p>
        </w:tc>
      </w:tr>
      <w:tr w:rsidR="00140912" w:rsidRPr="00AE01CE" w14:paraId="27A4C67A" w14:textId="77777777">
        <w:tc>
          <w:tcPr>
            <w:tcW w:w="704" w:type="dxa"/>
          </w:tcPr>
          <w:p w14:paraId="00973A5B" w14:textId="77777777" w:rsidR="00FA09FC" w:rsidRPr="00AE01CE" w:rsidRDefault="00FA09FC" w:rsidP="009053FA">
            <w:pPr>
              <w:rPr>
                <w:lang w:val="en-GB"/>
              </w:rPr>
            </w:pPr>
            <w:r w:rsidRPr="00AE01CE">
              <w:rPr>
                <w:lang w:val="en-GB"/>
              </w:rPr>
              <w:t>10</w:t>
            </w:r>
          </w:p>
        </w:tc>
        <w:tc>
          <w:tcPr>
            <w:tcW w:w="7229" w:type="dxa"/>
          </w:tcPr>
          <w:p w14:paraId="44A65B1F" w14:textId="77777777" w:rsidR="00FA09FC" w:rsidRPr="00AE01CE" w:rsidRDefault="00FA09FC" w:rsidP="009053FA">
            <w:pPr>
              <w:rPr>
                <w:lang w:val="en-GB"/>
              </w:rPr>
            </w:pPr>
            <w:r w:rsidRPr="00AE01CE">
              <w:rPr>
                <w:lang w:val="en-GB"/>
              </w:rPr>
              <w:t>2 or 3 or 4 or 5 or 6 or 7 or 8 or 9</w:t>
            </w:r>
          </w:p>
        </w:tc>
        <w:tc>
          <w:tcPr>
            <w:tcW w:w="1028" w:type="dxa"/>
          </w:tcPr>
          <w:p w14:paraId="3D029898" w14:textId="77777777" w:rsidR="00FA09FC" w:rsidRPr="00AE01CE" w:rsidRDefault="00FA09FC" w:rsidP="009053FA">
            <w:pPr>
              <w:jc w:val="right"/>
              <w:rPr>
                <w:lang w:val="en-GB"/>
              </w:rPr>
            </w:pPr>
            <w:r w:rsidRPr="00AE01CE">
              <w:rPr>
                <w:lang w:val="en-GB"/>
              </w:rPr>
              <w:t>13028</w:t>
            </w:r>
          </w:p>
        </w:tc>
      </w:tr>
      <w:tr w:rsidR="00140912" w:rsidRPr="00AE01CE" w14:paraId="76D0C94D" w14:textId="77777777">
        <w:tc>
          <w:tcPr>
            <w:tcW w:w="704" w:type="dxa"/>
          </w:tcPr>
          <w:p w14:paraId="775F0631" w14:textId="77777777" w:rsidR="00FA09FC" w:rsidRPr="00AE01CE" w:rsidRDefault="00FA09FC" w:rsidP="009053FA">
            <w:pPr>
              <w:rPr>
                <w:lang w:val="en-GB"/>
              </w:rPr>
            </w:pPr>
            <w:r w:rsidRPr="00AE01CE">
              <w:rPr>
                <w:lang w:val="en-GB"/>
              </w:rPr>
              <w:t>11</w:t>
            </w:r>
          </w:p>
        </w:tc>
        <w:tc>
          <w:tcPr>
            <w:tcW w:w="7229" w:type="dxa"/>
          </w:tcPr>
          <w:p w14:paraId="137D77C5" w14:textId="77777777" w:rsidR="00FA09FC" w:rsidRPr="00AE01CE" w:rsidRDefault="00FA09FC" w:rsidP="009053FA">
            <w:pPr>
              <w:rPr>
                <w:lang w:val="en-GB"/>
              </w:rPr>
            </w:pPr>
            <w:r w:rsidRPr="00AE01CE">
              <w:rPr>
                <w:lang w:val="en-GB"/>
              </w:rPr>
              <w:t>((systematic* adj2 (review* or search*)) or meta-analys* or metaanalys* or meta-regression* or meta-review* or "narrative review" or "narrative synthesis" or "qualitative review" or (evidence* adj2 synth*) or (review and (synthesis or synthesized or synthesizing or synthesised or synthesising)) or "meta synthesis" or "meta ethnography").tw. or Meta-Analysis/ or Meta-Analysis as Topic/ or Systematic Reviews as Topic/ or Systematic Review.pt.</w:t>
            </w:r>
          </w:p>
        </w:tc>
        <w:tc>
          <w:tcPr>
            <w:tcW w:w="1028" w:type="dxa"/>
          </w:tcPr>
          <w:p w14:paraId="4F687EAE" w14:textId="77777777" w:rsidR="00FA09FC" w:rsidRPr="00AE01CE" w:rsidRDefault="00FA09FC" w:rsidP="009053FA">
            <w:pPr>
              <w:jc w:val="right"/>
              <w:rPr>
                <w:lang w:val="en-GB"/>
              </w:rPr>
            </w:pPr>
            <w:r w:rsidRPr="00AE01CE">
              <w:rPr>
                <w:lang w:val="en-GB"/>
              </w:rPr>
              <w:t>768371</w:t>
            </w:r>
          </w:p>
        </w:tc>
      </w:tr>
      <w:tr w:rsidR="00140912" w:rsidRPr="00AE01CE" w14:paraId="57C0FDF1" w14:textId="77777777">
        <w:tc>
          <w:tcPr>
            <w:tcW w:w="704" w:type="dxa"/>
          </w:tcPr>
          <w:p w14:paraId="42C784FC" w14:textId="77777777" w:rsidR="00FA09FC" w:rsidRPr="00AE01CE" w:rsidRDefault="00FA09FC" w:rsidP="009053FA">
            <w:pPr>
              <w:rPr>
                <w:lang w:val="en-GB"/>
              </w:rPr>
            </w:pPr>
            <w:r w:rsidRPr="00AE01CE">
              <w:rPr>
                <w:lang w:val="en-GB"/>
              </w:rPr>
              <w:t>12</w:t>
            </w:r>
          </w:p>
        </w:tc>
        <w:tc>
          <w:tcPr>
            <w:tcW w:w="7229" w:type="dxa"/>
          </w:tcPr>
          <w:p w14:paraId="7B4594AE" w14:textId="77777777" w:rsidR="00FA09FC" w:rsidRPr="00AE01CE" w:rsidRDefault="00FA09FC" w:rsidP="009053FA">
            <w:pPr>
              <w:rPr>
                <w:lang w:val="en-GB"/>
              </w:rPr>
            </w:pPr>
            <w:r w:rsidRPr="00AE01CE">
              <w:rPr>
                <w:lang w:val="en-GB"/>
              </w:rPr>
              <w:t>10 and 11 [school team AND SR]</w:t>
            </w:r>
          </w:p>
        </w:tc>
        <w:tc>
          <w:tcPr>
            <w:tcW w:w="1028" w:type="dxa"/>
          </w:tcPr>
          <w:p w14:paraId="3765CEF2" w14:textId="77777777" w:rsidR="00FA09FC" w:rsidRPr="00AE01CE" w:rsidRDefault="00FA09FC" w:rsidP="009053FA">
            <w:pPr>
              <w:jc w:val="right"/>
              <w:rPr>
                <w:lang w:val="en-GB"/>
              </w:rPr>
            </w:pPr>
            <w:r w:rsidRPr="00AE01CE">
              <w:rPr>
                <w:lang w:val="en-GB"/>
              </w:rPr>
              <w:t>369</w:t>
            </w:r>
          </w:p>
        </w:tc>
      </w:tr>
      <w:tr w:rsidR="00140912" w:rsidRPr="00006199" w14:paraId="5D006072" w14:textId="77777777">
        <w:tc>
          <w:tcPr>
            <w:tcW w:w="704" w:type="dxa"/>
          </w:tcPr>
          <w:p w14:paraId="21DAF333" w14:textId="77777777" w:rsidR="00FA09FC" w:rsidRPr="00AE01CE" w:rsidRDefault="00FA09FC" w:rsidP="009053FA">
            <w:pPr>
              <w:rPr>
                <w:lang w:val="en-GB"/>
              </w:rPr>
            </w:pPr>
            <w:r w:rsidRPr="00AE01CE">
              <w:rPr>
                <w:lang w:val="en-GB"/>
              </w:rPr>
              <w:t>13</w:t>
            </w:r>
          </w:p>
        </w:tc>
        <w:tc>
          <w:tcPr>
            <w:tcW w:w="7229" w:type="dxa"/>
          </w:tcPr>
          <w:p w14:paraId="67B0AD89" w14:textId="77777777" w:rsidR="00FA09FC" w:rsidRPr="00066D71" w:rsidRDefault="00FA09FC" w:rsidP="009053FA">
            <w:r w:rsidRPr="00066D71">
              <w:t xml:space="preserve">1 or 12 </w:t>
            </w:r>
            <w:r>
              <w:t>[</w:t>
            </w:r>
            <w:r w:rsidRPr="00006199">
              <w:t>linje 1 uten avgr. til SR OR 12</w:t>
            </w:r>
            <w:r>
              <w:t>]</w:t>
            </w:r>
          </w:p>
        </w:tc>
        <w:tc>
          <w:tcPr>
            <w:tcW w:w="1028" w:type="dxa"/>
          </w:tcPr>
          <w:p w14:paraId="7FFE61F1" w14:textId="77777777" w:rsidR="00FA09FC" w:rsidRPr="00AE01CE" w:rsidRDefault="00FA09FC" w:rsidP="009053FA">
            <w:pPr>
              <w:jc w:val="right"/>
              <w:rPr>
                <w:lang w:val="en-GB"/>
              </w:rPr>
            </w:pPr>
            <w:r w:rsidRPr="00AE01CE">
              <w:rPr>
                <w:lang w:val="en-GB"/>
              </w:rPr>
              <w:t>585</w:t>
            </w:r>
          </w:p>
        </w:tc>
      </w:tr>
      <w:tr w:rsidR="00140912" w:rsidRPr="00AE01CE" w14:paraId="7DD40D40" w14:textId="77777777">
        <w:tc>
          <w:tcPr>
            <w:tcW w:w="704" w:type="dxa"/>
          </w:tcPr>
          <w:p w14:paraId="7280E607" w14:textId="77777777" w:rsidR="00FA09FC" w:rsidRPr="00AE01CE" w:rsidRDefault="00FA09FC" w:rsidP="009053FA">
            <w:r w:rsidRPr="00AE01CE">
              <w:t>14</w:t>
            </w:r>
          </w:p>
        </w:tc>
        <w:tc>
          <w:tcPr>
            <w:tcW w:w="7229" w:type="dxa"/>
          </w:tcPr>
          <w:p w14:paraId="56059AF8" w14:textId="77777777" w:rsidR="00FA09FC" w:rsidRPr="00AE01CE" w:rsidRDefault="00FA09FC" w:rsidP="009053FA">
            <w:r w:rsidRPr="00AE01CE">
              <w:t>limit 13 to yr="2020 -Current"</w:t>
            </w:r>
          </w:p>
        </w:tc>
        <w:tc>
          <w:tcPr>
            <w:tcW w:w="1028" w:type="dxa"/>
          </w:tcPr>
          <w:p w14:paraId="301702D2" w14:textId="77777777" w:rsidR="00FA09FC" w:rsidRPr="00AE01CE" w:rsidRDefault="00FA09FC" w:rsidP="009053FA">
            <w:pPr>
              <w:jc w:val="right"/>
            </w:pPr>
            <w:r w:rsidRPr="00AE01CE">
              <w:t>311</w:t>
            </w:r>
          </w:p>
        </w:tc>
      </w:tr>
    </w:tbl>
    <w:p w14:paraId="4B0D3DB8" w14:textId="77777777" w:rsidR="00FA09FC" w:rsidRDefault="00FA09FC" w:rsidP="009053FA">
      <w:pPr>
        <w:rPr>
          <w:b/>
          <w:bCs/>
          <w:lang w:val="en-GB"/>
        </w:rPr>
      </w:pPr>
    </w:p>
    <w:p w14:paraId="5605A438" w14:textId="77777777" w:rsidR="00FA09FC" w:rsidRPr="00DA2E6D" w:rsidRDefault="00FA09FC" w:rsidP="009053FA">
      <w:pPr>
        <w:rPr>
          <w:lang w:val="en-GB"/>
        </w:rPr>
      </w:pPr>
      <w:r>
        <w:rPr>
          <w:b/>
          <w:bCs/>
          <w:lang w:val="en-GB"/>
        </w:rPr>
        <w:t xml:space="preserve">Dataase: </w:t>
      </w:r>
      <w:r w:rsidRPr="00DA2E6D">
        <w:rPr>
          <w:b/>
          <w:bCs/>
          <w:lang w:val="en-GB"/>
        </w:rPr>
        <w:t>Embase &lt;1974 to 2025 November 18&gt;</w:t>
      </w:r>
      <w:r w:rsidRPr="00DA2E6D">
        <w:rPr>
          <w:lang w:val="en-GB"/>
        </w:rPr>
        <w:t xml:space="preserve"> </w:t>
      </w:r>
      <w:r>
        <w:rPr>
          <w:lang w:val="en-GB"/>
        </w:rPr>
        <w:br/>
        <w:t xml:space="preserve">Dato: 2025-11-19 </w:t>
      </w:r>
    </w:p>
    <w:tbl>
      <w:tblPr>
        <w:tblStyle w:val="Tabellrutenett"/>
        <w:tblW w:w="0" w:type="auto"/>
        <w:tblLayout w:type="fixed"/>
        <w:tblLook w:val="04A0" w:firstRow="1" w:lastRow="0" w:firstColumn="1" w:lastColumn="0" w:noHBand="0" w:noVBand="1"/>
      </w:tblPr>
      <w:tblGrid>
        <w:gridCol w:w="704"/>
        <w:gridCol w:w="7229"/>
        <w:gridCol w:w="1124"/>
      </w:tblGrid>
      <w:tr w:rsidR="00FA09FC" w:rsidRPr="005B3646" w14:paraId="15602128" w14:textId="77777777">
        <w:tc>
          <w:tcPr>
            <w:tcW w:w="704" w:type="dxa"/>
          </w:tcPr>
          <w:p w14:paraId="3179D328" w14:textId="77777777" w:rsidR="00FA09FC" w:rsidRPr="005B3646" w:rsidRDefault="00FA09FC" w:rsidP="009053FA">
            <w:pPr>
              <w:rPr>
                <w:lang w:val="en-GB"/>
              </w:rPr>
            </w:pPr>
            <w:r w:rsidRPr="005B3646">
              <w:rPr>
                <w:lang w:val="en-GB"/>
              </w:rPr>
              <w:t>1</w:t>
            </w:r>
          </w:p>
        </w:tc>
        <w:tc>
          <w:tcPr>
            <w:tcW w:w="7229" w:type="dxa"/>
          </w:tcPr>
          <w:p w14:paraId="29A68511" w14:textId="77777777" w:rsidR="00FA09FC" w:rsidRPr="005B3646" w:rsidRDefault="00FA09FC" w:rsidP="009053FA">
            <w:pPr>
              <w:rPr>
                <w:lang w:val="en-GB"/>
              </w:rPr>
            </w:pPr>
            <w:r w:rsidRPr="005B3646">
              <w:rPr>
                <w:lang w:val="en-GB"/>
              </w:rPr>
              <w:t>(*school/ or *boarding school/ or *high school/ or *middle school/ or *primary school/ or school*.ti.) adj6 team*.ti.</w:t>
            </w:r>
          </w:p>
        </w:tc>
        <w:tc>
          <w:tcPr>
            <w:tcW w:w="1124" w:type="dxa"/>
          </w:tcPr>
          <w:p w14:paraId="744BA75A" w14:textId="77777777" w:rsidR="00FA09FC" w:rsidRPr="005B3646" w:rsidRDefault="00FA09FC" w:rsidP="009053FA">
            <w:pPr>
              <w:jc w:val="right"/>
              <w:rPr>
                <w:lang w:val="en-GB"/>
              </w:rPr>
            </w:pPr>
            <w:r w:rsidRPr="005B3646">
              <w:rPr>
                <w:lang w:val="en-GB"/>
              </w:rPr>
              <w:t>227</w:t>
            </w:r>
          </w:p>
        </w:tc>
      </w:tr>
      <w:tr w:rsidR="00FA09FC" w:rsidRPr="005B3646" w14:paraId="72630476" w14:textId="77777777">
        <w:tc>
          <w:tcPr>
            <w:tcW w:w="704" w:type="dxa"/>
          </w:tcPr>
          <w:p w14:paraId="23E4BFF1" w14:textId="77777777" w:rsidR="00FA09FC" w:rsidRPr="005B3646" w:rsidRDefault="00FA09FC" w:rsidP="009053FA">
            <w:pPr>
              <w:rPr>
                <w:lang w:val="en-GB"/>
              </w:rPr>
            </w:pPr>
            <w:r w:rsidRPr="005B3646">
              <w:rPr>
                <w:lang w:val="en-GB"/>
              </w:rPr>
              <w:t>2</w:t>
            </w:r>
          </w:p>
        </w:tc>
        <w:tc>
          <w:tcPr>
            <w:tcW w:w="7229" w:type="dxa"/>
          </w:tcPr>
          <w:p w14:paraId="19A4542C" w14:textId="77777777" w:rsidR="00FA09FC" w:rsidRPr="005B3646" w:rsidRDefault="00FA09FC" w:rsidP="009053FA">
            <w:pPr>
              <w:rPr>
                <w:lang w:val="en-GB"/>
              </w:rPr>
            </w:pPr>
            <w:r w:rsidRPr="005B3646">
              <w:rPr>
                <w:lang w:val="en-GB"/>
              </w:rPr>
              <w:t>((school* or student* or pupil* or highschool) adj6 (team or teams or teamwork or teambased or teaming or teamed up?)).ti,ab,kf.</w:t>
            </w:r>
          </w:p>
        </w:tc>
        <w:tc>
          <w:tcPr>
            <w:tcW w:w="1124" w:type="dxa"/>
          </w:tcPr>
          <w:p w14:paraId="503DEABC" w14:textId="77777777" w:rsidR="00FA09FC" w:rsidRPr="005B3646" w:rsidRDefault="00FA09FC" w:rsidP="009053FA">
            <w:pPr>
              <w:jc w:val="right"/>
              <w:rPr>
                <w:lang w:val="en-GB"/>
              </w:rPr>
            </w:pPr>
            <w:r w:rsidRPr="005B3646">
              <w:rPr>
                <w:lang w:val="en-GB"/>
              </w:rPr>
              <w:t>8766</w:t>
            </w:r>
          </w:p>
        </w:tc>
      </w:tr>
      <w:tr w:rsidR="00FA09FC" w:rsidRPr="005B3646" w14:paraId="62D13915" w14:textId="77777777">
        <w:tc>
          <w:tcPr>
            <w:tcW w:w="704" w:type="dxa"/>
          </w:tcPr>
          <w:p w14:paraId="5BAF1EB9" w14:textId="77777777" w:rsidR="00FA09FC" w:rsidRPr="005B3646" w:rsidRDefault="00FA09FC" w:rsidP="009053FA">
            <w:pPr>
              <w:rPr>
                <w:lang w:val="en-GB"/>
              </w:rPr>
            </w:pPr>
            <w:r w:rsidRPr="005B3646">
              <w:rPr>
                <w:lang w:val="en-GB"/>
              </w:rPr>
              <w:lastRenderedPageBreak/>
              <w:t>3</w:t>
            </w:r>
          </w:p>
        </w:tc>
        <w:tc>
          <w:tcPr>
            <w:tcW w:w="7229" w:type="dxa"/>
          </w:tcPr>
          <w:p w14:paraId="683A82C9" w14:textId="77777777" w:rsidR="00FA09FC" w:rsidRPr="005B3646" w:rsidRDefault="00FA09FC" w:rsidP="009053FA">
            <w:pPr>
              <w:rPr>
                <w:lang w:val="en-GB"/>
              </w:rPr>
            </w:pPr>
            <w:r w:rsidRPr="005B3646">
              <w:rPr>
                <w:lang w:val="en-GB"/>
              </w:rPr>
              <w:t>((School* or student* or pupil* or highschool) adj6 (holistic support or social work* or wrap-around service* or wraparound service*)).ti,ab,kf.</w:t>
            </w:r>
          </w:p>
        </w:tc>
        <w:tc>
          <w:tcPr>
            <w:tcW w:w="1124" w:type="dxa"/>
          </w:tcPr>
          <w:p w14:paraId="27B84238" w14:textId="77777777" w:rsidR="00FA09FC" w:rsidRPr="005B3646" w:rsidRDefault="00FA09FC" w:rsidP="009053FA">
            <w:pPr>
              <w:jc w:val="right"/>
              <w:rPr>
                <w:lang w:val="en-GB"/>
              </w:rPr>
            </w:pPr>
            <w:r w:rsidRPr="005B3646">
              <w:rPr>
                <w:lang w:val="en-GB"/>
              </w:rPr>
              <w:t>1744</w:t>
            </w:r>
          </w:p>
        </w:tc>
      </w:tr>
      <w:tr w:rsidR="00FA09FC" w:rsidRPr="005B3646" w14:paraId="4FA82E7F" w14:textId="77777777">
        <w:tc>
          <w:tcPr>
            <w:tcW w:w="704" w:type="dxa"/>
          </w:tcPr>
          <w:p w14:paraId="0F87B333" w14:textId="77777777" w:rsidR="00FA09FC" w:rsidRPr="005B3646" w:rsidRDefault="00FA09FC" w:rsidP="009053FA">
            <w:pPr>
              <w:rPr>
                <w:lang w:val="en-GB"/>
              </w:rPr>
            </w:pPr>
            <w:r w:rsidRPr="005B3646">
              <w:rPr>
                <w:lang w:val="en-GB"/>
              </w:rPr>
              <w:t>4</w:t>
            </w:r>
          </w:p>
        </w:tc>
        <w:tc>
          <w:tcPr>
            <w:tcW w:w="7229" w:type="dxa"/>
          </w:tcPr>
          <w:p w14:paraId="63F25376" w14:textId="77777777" w:rsidR="00FA09FC" w:rsidRPr="005B3646" w:rsidRDefault="00FA09FC" w:rsidP="009053FA">
            <w:pPr>
              <w:rPr>
                <w:lang w:val="en-GB"/>
              </w:rPr>
            </w:pPr>
            <w:r w:rsidRPr="005B3646">
              <w:rPr>
                <w:lang w:val="en-GB"/>
              </w:rPr>
              <w:t>((multidisciplinary or multi-disciplinary or interdisciplinary or inter-disciplinary or interprofessional or inter-professional or multiagency or multi-agency or multiprofessional or multi-professional or interagency or inter-agency) adj6 (School* or student* or pupil* or highschool)).ti,ab,kf.</w:t>
            </w:r>
          </w:p>
        </w:tc>
        <w:tc>
          <w:tcPr>
            <w:tcW w:w="1124" w:type="dxa"/>
          </w:tcPr>
          <w:p w14:paraId="6278CEF3" w14:textId="77777777" w:rsidR="00FA09FC" w:rsidRPr="005B3646" w:rsidRDefault="00FA09FC" w:rsidP="009053FA">
            <w:pPr>
              <w:jc w:val="right"/>
              <w:rPr>
                <w:lang w:val="en-GB"/>
              </w:rPr>
            </w:pPr>
            <w:r w:rsidRPr="005B3646">
              <w:rPr>
                <w:lang w:val="en-GB"/>
              </w:rPr>
              <w:t>5922</w:t>
            </w:r>
          </w:p>
        </w:tc>
      </w:tr>
      <w:tr w:rsidR="00FA09FC" w:rsidRPr="005B3646" w14:paraId="78B89E8F" w14:textId="77777777">
        <w:tc>
          <w:tcPr>
            <w:tcW w:w="704" w:type="dxa"/>
          </w:tcPr>
          <w:p w14:paraId="020C9F66" w14:textId="77777777" w:rsidR="00FA09FC" w:rsidRPr="005B3646" w:rsidRDefault="00FA09FC" w:rsidP="009053FA">
            <w:pPr>
              <w:rPr>
                <w:lang w:val="en-GB"/>
              </w:rPr>
            </w:pPr>
            <w:r w:rsidRPr="005B3646">
              <w:rPr>
                <w:lang w:val="en-GB"/>
              </w:rPr>
              <w:t>5</w:t>
            </w:r>
          </w:p>
        </w:tc>
        <w:tc>
          <w:tcPr>
            <w:tcW w:w="7229" w:type="dxa"/>
          </w:tcPr>
          <w:p w14:paraId="394BB6B1" w14:textId="77777777" w:rsidR="00FA09FC" w:rsidRPr="005B3646" w:rsidRDefault="00FA09FC" w:rsidP="009053FA">
            <w:pPr>
              <w:rPr>
                <w:lang w:val="en-GB"/>
              </w:rPr>
            </w:pPr>
            <w:r w:rsidRPr="005B3646">
              <w:rPr>
                <w:lang w:val="en-GB"/>
              </w:rPr>
              <w:t>((school* or student* or pupil* or highschool) adj6 community engagement).ti,ab,kf.</w:t>
            </w:r>
          </w:p>
        </w:tc>
        <w:tc>
          <w:tcPr>
            <w:tcW w:w="1124" w:type="dxa"/>
          </w:tcPr>
          <w:p w14:paraId="28AC6558" w14:textId="77777777" w:rsidR="00FA09FC" w:rsidRPr="005B3646" w:rsidRDefault="00FA09FC" w:rsidP="009053FA">
            <w:pPr>
              <w:jc w:val="right"/>
              <w:rPr>
                <w:lang w:val="en-GB"/>
              </w:rPr>
            </w:pPr>
            <w:r w:rsidRPr="005B3646">
              <w:rPr>
                <w:lang w:val="en-GB"/>
              </w:rPr>
              <w:t>252</w:t>
            </w:r>
          </w:p>
        </w:tc>
      </w:tr>
      <w:tr w:rsidR="00FA09FC" w:rsidRPr="005B3646" w14:paraId="57175A79" w14:textId="77777777">
        <w:tc>
          <w:tcPr>
            <w:tcW w:w="704" w:type="dxa"/>
          </w:tcPr>
          <w:p w14:paraId="5DA7B9A0" w14:textId="77777777" w:rsidR="00FA09FC" w:rsidRPr="005B3646" w:rsidRDefault="00FA09FC" w:rsidP="009053FA">
            <w:pPr>
              <w:rPr>
                <w:lang w:val="en-GB"/>
              </w:rPr>
            </w:pPr>
            <w:r w:rsidRPr="005B3646">
              <w:rPr>
                <w:lang w:val="en-GB"/>
              </w:rPr>
              <w:t>6</w:t>
            </w:r>
          </w:p>
        </w:tc>
        <w:tc>
          <w:tcPr>
            <w:tcW w:w="7229" w:type="dxa"/>
          </w:tcPr>
          <w:p w14:paraId="06891BB3" w14:textId="77777777" w:rsidR="00FA09FC" w:rsidRPr="005B3646" w:rsidRDefault="00FA09FC" w:rsidP="009053FA">
            <w:pPr>
              <w:rPr>
                <w:lang w:val="en-GB"/>
              </w:rPr>
            </w:pPr>
            <w:r w:rsidRPr="005B3646">
              <w:rPr>
                <w:lang w:val="en-GB"/>
              </w:rPr>
              <w:t>((school* or student* or pupil* or highschool) adj6 (community welfare or pastoral care)).ti,ab,kf.</w:t>
            </w:r>
          </w:p>
        </w:tc>
        <w:tc>
          <w:tcPr>
            <w:tcW w:w="1124" w:type="dxa"/>
          </w:tcPr>
          <w:p w14:paraId="54F85D12" w14:textId="77777777" w:rsidR="00FA09FC" w:rsidRPr="005B3646" w:rsidRDefault="00FA09FC" w:rsidP="009053FA">
            <w:pPr>
              <w:jc w:val="right"/>
              <w:rPr>
                <w:lang w:val="en-GB"/>
              </w:rPr>
            </w:pPr>
            <w:r w:rsidRPr="005B3646">
              <w:rPr>
                <w:lang w:val="en-GB"/>
              </w:rPr>
              <w:t>45</w:t>
            </w:r>
          </w:p>
        </w:tc>
      </w:tr>
      <w:tr w:rsidR="00FA09FC" w:rsidRPr="005B3646" w14:paraId="55143EFB" w14:textId="77777777">
        <w:tc>
          <w:tcPr>
            <w:tcW w:w="704" w:type="dxa"/>
          </w:tcPr>
          <w:p w14:paraId="35F6B31E" w14:textId="77777777" w:rsidR="00FA09FC" w:rsidRPr="005B3646" w:rsidRDefault="00FA09FC" w:rsidP="009053FA">
            <w:pPr>
              <w:rPr>
                <w:lang w:val="en-GB"/>
              </w:rPr>
            </w:pPr>
            <w:r w:rsidRPr="005B3646">
              <w:rPr>
                <w:lang w:val="en-GB"/>
              </w:rPr>
              <w:t>7</w:t>
            </w:r>
          </w:p>
        </w:tc>
        <w:tc>
          <w:tcPr>
            <w:tcW w:w="7229" w:type="dxa"/>
          </w:tcPr>
          <w:p w14:paraId="54425399" w14:textId="77777777" w:rsidR="00FA09FC" w:rsidRPr="005B3646" w:rsidRDefault="00FA09FC" w:rsidP="009053FA">
            <w:pPr>
              <w:rPr>
                <w:lang w:val="en-GB"/>
              </w:rPr>
            </w:pPr>
            <w:r w:rsidRPr="005B3646">
              <w:rPr>
                <w:lang w:val="en-GB"/>
              </w:rPr>
              <w:t>((school* or student* or pupil* or highschool) adj6 (early intervention* or (special adj2 need*) or (education* adj2 support*))).ti,ab,kf.</w:t>
            </w:r>
          </w:p>
        </w:tc>
        <w:tc>
          <w:tcPr>
            <w:tcW w:w="1124" w:type="dxa"/>
          </w:tcPr>
          <w:p w14:paraId="0F8DFC49" w14:textId="77777777" w:rsidR="00FA09FC" w:rsidRPr="005B3646" w:rsidRDefault="00FA09FC" w:rsidP="009053FA">
            <w:pPr>
              <w:jc w:val="right"/>
              <w:rPr>
                <w:lang w:val="en-GB"/>
              </w:rPr>
            </w:pPr>
            <w:r w:rsidRPr="005B3646">
              <w:rPr>
                <w:lang w:val="en-GB"/>
              </w:rPr>
              <w:t>2955</w:t>
            </w:r>
          </w:p>
        </w:tc>
      </w:tr>
      <w:tr w:rsidR="00FA09FC" w:rsidRPr="005B3646" w14:paraId="4A2758AE" w14:textId="77777777">
        <w:tc>
          <w:tcPr>
            <w:tcW w:w="704" w:type="dxa"/>
          </w:tcPr>
          <w:p w14:paraId="04C10173" w14:textId="77777777" w:rsidR="00FA09FC" w:rsidRPr="005B3646" w:rsidRDefault="00FA09FC" w:rsidP="009053FA">
            <w:pPr>
              <w:rPr>
                <w:lang w:val="en-GB"/>
              </w:rPr>
            </w:pPr>
            <w:r w:rsidRPr="005B3646">
              <w:rPr>
                <w:lang w:val="en-GB"/>
              </w:rPr>
              <w:t>8</w:t>
            </w:r>
          </w:p>
        </w:tc>
        <w:tc>
          <w:tcPr>
            <w:tcW w:w="7229" w:type="dxa"/>
          </w:tcPr>
          <w:p w14:paraId="7B613938" w14:textId="77777777" w:rsidR="00FA09FC" w:rsidRPr="005B3646" w:rsidRDefault="00FA09FC" w:rsidP="009053FA">
            <w:pPr>
              <w:rPr>
                <w:lang w:val="en-GB"/>
              </w:rPr>
            </w:pPr>
            <w:r w:rsidRPr="005B3646">
              <w:rPr>
                <w:lang w:val="en-GB"/>
              </w:rPr>
              <w:t>((school* or student* or pupil* or highschool) adj6 ((guidance adj2 service*) or community partnership* or "tiered support system*" or (collaborative adj2 model*))).ti,ab,kf.</w:t>
            </w:r>
          </w:p>
        </w:tc>
        <w:tc>
          <w:tcPr>
            <w:tcW w:w="1124" w:type="dxa"/>
          </w:tcPr>
          <w:p w14:paraId="5BDD0C22" w14:textId="77777777" w:rsidR="00FA09FC" w:rsidRPr="005B3646" w:rsidRDefault="00FA09FC" w:rsidP="009053FA">
            <w:pPr>
              <w:jc w:val="right"/>
              <w:rPr>
                <w:lang w:val="en-GB"/>
              </w:rPr>
            </w:pPr>
            <w:r w:rsidRPr="005B3646">
              <w:rPr>
                <w:lang w:val="en-GB"/>
              </w:rPr>
              <w:t>330</w:t>
            </w:r>
          </w:p>
        </w:tc>
      </w:tr>
      <w:tr w:rsidR="00FA09FC" w:rsidRPr="005B3646" w14:paraId="1176A35D" w14:textId="77777777">
        <w:tc>
          <w:tcPr>
            <w:tcW w:w="704" w:type="dxa"/>
          </w:tcPr>
          <w:p w14:paraId="6281ED5D" w14:textId="77777777" w:rsidR="00FA09FC" w:rsidRPr="005B3646" w:rsidRDefault="00FA09FC" w:rsidP="009053FA">
            <w:pPr>
              <w:rPr>
                <w:lang w:val="en-GB"/>
              </w:rPr>
            </w:pPr>
            <w:r w:rsidRPr="005B3646">
              <w:rPr>
                <w:lang w:val="en-GB"/>
              </w:rPr>
              <w:t>9</w:t>
            </w:r>
          </w:p>
        </w:tc>
        <w:tc>
          <w:tcPr>
            <w:tcW w:w="7229" w:type="dxa"/>
          </w:tcPr>
          <w:p w14:paraId="2D7C070A" w14:textId="77777777" w:rsidR="00FA09FC" w:rsidRPr="005B3646" w:rsidRDefault="00FA09FC" w:rsidP="009053FA">
            <w:pPr>
              <w:rPr>
                <w:lang w:val="en-GB"/>
              </w:rPr>
            </w:pPr>
            <w:r w:rsidRPr="005B3646">
              <w:rPr>
                <w:lang w:val="en-GB"/>
              </w:rPr>
              <w:t>("family-school collaboration*" or "home-school collaboration*" or "family-school partnership*").ti,ab,kf.</w:t>
            </w:r>
          </w:p>
        </w:tc>
        <w:tc>
          <w:tcPr>
            <w:tcW w:w="1124" w:type="dxa"/>
          </w:tcPr>
          <w:p w14:paraId="0A26E6F3" w14:textId="77777777" w:rsidR="00FA09FC" w:rsidRPr="005B3646" w:rsidRDefault="00FA09FC" w:rsidP="009053FA">
            <w:pPr>
              <w:jc w:val="right"/>
              <w:rPr>
                <w:lang w:val="en-GB"/>
              </w:rPr>
            </w:pPr>
            <w:r w:rsidRPr="005B3646">
              <w:rPr>
                <w:lang w:val="en-GB"/>
              </w:rPr>
              <w:t>88</w:t>
            </w:r>
          </w:p>
        </w:tc>
      </w:tr>
      <w:tr w:rsidR="00FA09FC" w:rsidRPr="005B3646" w14:paraId="2B92F4F0" w14:textId="77777777">
        <w:tc>
          <w:tcPr>
            <w:tcW w:w="704" w:type="dxa"/>
          </w:tcPr>
          <w:p w14:paraId="0F65EB46" w14:textId="77777777" w:rsidR="00FA09FC" w:rsidRPr="005B3646" w:rsidRDefault="00FA09FC" w:rsidP="009053FA">
            <w:pPr>
              <w:rPr>
                <w:lang w:val="en-GB"/>
              </w:rPr>
            </w:pPr>
            <w:r w:rsidRPr="005B3646">
              <w:rPr>
                <w:lang w:val="en-GB"/>
              </w:rPr>
              <w:t>10</w:t>
            </w:r>
          </w:p>
        </w:tc>
        <w:tc>
          <w:tcPr>
            <w:tcW w:w="7229" w:type="dxa"/>
          </w:tcPr>
          <w:p w14:paraId="53FF90A7" w14:textId="77777777" w:rsidR="00FA09FC" w:rsidRPr="005B3646" w:rsidRDefault="00FA09FC" w:rsidP="009053FA">
            <w:pPr>
              <w:rPr>
                <w:lang w:val="en-GB"/>
              </w:rPr>
            </w:pPr>
            <w:r w:rsidRPr="005B3646">
              <w:rPr>
                <w:lang w:val="en-GB"/>
              </w:rPr>
              <w:t>2 or 3 or 4 or 5 or 6 or 7 or 8 or 9</w:t>
            </w:r>
          </w:p>
        </w:tc>
        <w:tc>
          <w:tcPr>
            <w:tcW w:w="1124" w:type="dxa"/>
          </w:tcPr>
          <w:p w14:paraId="0E5D47AA" w14:textId="77777777" w:rsidR="00FA09FC" w:rsidRPr="005B3646" w:rsidRDefault="00FA09FC" w:rsidP="009053FA">
            <w:pPr>
              <w:jc w:val="right"/>
              <w:rPr>
                <w:lang w:val="en-GB"/>
              </w:rPr>
            </w:pPr>
            <w:r w:rsidRPr="005B3646">
              <w:rPr>
                <w:lang w:val="en-GB"/>
              </w:rPr>
              <w:t>17972</w:t>
            </w:r>
          </w:p>
        </w:tc>
      </w:tr>
      <w:tr w:rsidR="00FA09FC" w:rsidRPr="005B3646" w14:paraId="770C1771" w14:textId="77777777">
        <w:tc>
          <w:tcPr>
            <w:tcW w:w="704" w:type="dxa"/>
          </w:tcPr>
          <w:p w14:paraId="3FCB6D29" w14:textId="77777777" w:rsidR="00FA09FC" w:rsidRPr="005B3646" w:rsidRDefault="00FA09FC" w:rsidP="009053FA">
            <w:pPr>
              <w:rPr>
                <w:lang w:val="en-GB"/>
              </w:rPr>
            </w:pPr>
            <w:r w:rsidRPr="005B3646">
              <w:rPr>
                <w:lang w:val="en-GB"/>
              </w:rPr>
              <w:t>11</w:t>
            </w:r>
          </w:p>
        </w:tc>
        <w:tc>
          <w:tcPr>
            <w:tcW w:w="7229" w:type="dxa"/>
          </w:tcPr>
          <w:p w14:paraId="7A278CCA" w14:textId="77777777" w:rsidR="00FA09FC" w:rsidRPr="005B3646" w:rsidRDefault="00FA09FC" w:rsidP="009053FA">
            <w:pPr>
              <w:rPr>
                <w:lang w:val="en-GB"/>
              </w:rPr>
            </w:pPr>
            <w:r w:rsidRPr="005B3646">
              <w:rPr>
                <w:lang w:val="en-GB"/>
              </w:rPr>
              <w:t>((systematic* adj2 (review* or search*)) or meta-analys* or metaanalys* or meta-regression* or meta-review* or "narrative review" or "narrative synthesis" or "qualitative review" or (evidence* adj1 synth*) or (review and (synthesis or synthesized or synthesizing or synthesised or synthesising)) or "meta synthesis" or "meta ethnography").tw. or Meta-Analysis/ or "meta analysis (topic)"/ or umbrella review/ or Systematic Review/ or "systematic review (topic)"/</w:t>
            </w:r>
          </w:p>
        </w:tc>
        <w:tc>
          <w:tcPr>
            <w:tcW w:w="1124" w:type="dxa"/>
          </w:tcPr>
          <w:p w14:paraId="5A512BD9" w14:textId="77777777" w:rsidR="00FA09FC" w:rsidRPr="005B3646" w:rsidRDefault="00FA09FC" w:rsidP="009053FA">
            <w:pPr>
              <w:jc w:val="right"/>
              <w:rPr>
                <w:lang w:val="en-GB"/>
              </w:rPr>
            </w:pPr>
            <w:r w:rsidRPr="005B3646">
              <w:rPr>
                <w:lang w:val="en-GB"/>
              </w:rPr>
              <w:t>1074058</w:t>
            </w:r>
          </w:p>
        </w:tc>
      </w:tr>
      <w:tr w:rsidR="00FA09FC" w:rsidRPr="005B3646" w14:paraId="145CD6FD" w14:textId="77777777">
        <w:tc>
          <w:tcPr>
            <w:tcW w:w="704" w:type="dxa"/>
          </w:tcPr>
          <w:p w14:paraId="25EC54AC" w14:textId="77777777" w:rsidR="00FA09FC" w:rsidRPr="005B3646" w:rsidRDefault="00FA09FC" w:rsidP="009053FA">
            <w:pPr>
              <w:rPr>
                <w:lang w:val="en-GB"/>
              </w:rPr>
            </w:pPr>
            <w:r w:rsidRPr="005B3646">
              <w:rPr>
                <w:lang w:val="en-GB"/>
              </w:rPr>
              <w:t>12</w:t>
            </w:r>
          </w:p>
        </w:tc>
        <w:tc>
          <w:tcPr>
            <w:tcW w:w="7229" w:type="dxa"/>
          </w:tcPr>
          <w:p w14:paraId="7678FF75" w14:textId="77777777" w:rsidR="00FA09FC" w:rsidRPr="005B3646" w:rsidRDefault="00FA09FC" w:rsidP="009053FA">
            <w:pPr>
              <w:rPr>
                <w:lang w:val="en-GB"/>
              </w:rPr>
            </w:pPr>
            <w:r w:rsidRPr="005B3646">
              <w:rPr>
                <w:lang w:val="en-GB"/>
              </w:rPr>
              <w:t>10 and 11 [school team AND SR]</w:t>
            </w:r>
          </w:p>
        </w:tc>
        <w:tc>
          <w:tcPr>
            <w:tcW w:w="1124" w:type="dxa"/>
          </w:tcPr>
          <w:p w14:paraId="1AED1575" w14:textId="77777777" w:rsidR="00FA09FC" w:rsidRPr="005B3646" w:rsidRDefault="00FA09FC" w:rsidP="009053FA">
            <w:pPr>
              <w:jc w:val="right"/>
              <w:rPr>
                <w:lang w:val="en-GB"/>
              </w:rPr>
            </w:pPr>
            <w:r w:rsidRPr="005B3646">
              <w:rPr>
                <w:lang w:val="en-GB"/>
              </w:rPr>
              <w:t>492</w:t>
            </w:r>
          </w:p>
        </w:tc>
      </w:tr>
      <w:tr w:rsidR="00FA09FC" w:rsidRPr="005B3646" w14:paraId="2FAA6719" w14:textId="77777777">
        <w:tc>
          <w:tcPr>
            <w:tcW w:w="704" w:type="dxa"/>
          </w:tcPr>
          <w:p w14:paraId="48B06534" w14:textId="77777777" w:rsidR="00FA09FC" w:rsidRPr="005B3646" w:rsidRDefault="00FA09FC" w:rsidP="009053FA">
            <w:pPr>
              <w:rPr>
                <w:lang w:val="en-GB"/>
              </w:rPr>
            </w:pPr>
            <w:r w:rsidRPr="005B3646">
              <w:rPr>
                <w:lang w:val="en-GB"/>
              </w:rPr>
              <w:t>13</w:t>
            </w:r>
          </w:p>
        </w:tc>
        <w:tc>
          <w:tcPr>
            <w:tcW w:w="7229" w:type="dxa"/>
          </w:tcPr>
          <w:p w14:paraId="322745B2" w14:textId="77777777" w:rsidR="00FA09FC" w:rsidRPr="005B3646" w:rsidRDefault="00FA09FC" w:rsidP="009053FA">
            <w:pPr>
              <w:rPr>
                <w:lang w:val="en-GB"/>
              </w:rPr>
            </w:pPr>
            <w:r w:rsidRPr="005B3646">
              <w:rPr>
                <w:lang w:val="en-GB"/>
              </w:rPr>
              <w:t>1 or 12 [school adj6 team.ti uten avgrensning til SR - OR school team AND SR]</w:t>
            </w:r>
          </w:p>
        </w:tc>
        <w:tc>
          <w:tcPr>
            <w:tcW w:w="1124" w:type="dxa"/>
          </w:tcPr>
          <w:p w14:paraId="27A99448" w14:textId="77777777" w:rsidR="00FA09FC" w:rsidRPr="005B3646" w:rsidRDefault="00FA09FC" w:rsidP="009053FA">
            <w:pPr>
              <w:jc w:val="right"/>
              <w:rPr>
                <w:lang w:val="en-GB"/>
              </w:rPr>
            </w:pPr>
            <w:r w:rsidRPr="005B3646">
              <w:rPr>
                <w:lang w:val="en-GB"/>
              </w:rPr>
              <w:t>716</w:t>
            </w:r>
          </w:p>
        </w:tc>
      </w:tr>
      <w:tr w:rsidR="00FA09FC" w:rsidRPr="005B3646" w14:paraId="3220B674" w14:textId="77777777">
        <w:tc>
          <w:tcPr>
            <w:tcW w:w="704" w:type="dxa"/>
          </w:tcPr>
          <w:p w14:paraId="3741F4DC" w14:textId="77777777" w:rsidR="00FA09FC" w:rsidRPr="005B3646" w:rsidRDefault="00FA09FC" w:rsidP="009053FA">
            <w:pPr>
              <w:rPr>
                <w:lang w:val="en-GB"/>
              </w:rPr>
            </w:pPr>
            <w:r w:rsidRPr="005B3646">
              <w:rPr>
                <w:lang w:val="en-GB"/>
              </w:rPr>
              <w:t>14</w:t>
            </w:r>
          </w:p>
        </w:tc>
        <w:tc>
          <w:tcPr>
            <w:tcW w:w="7229" w:type="dxa"/>
          </w:tcPr>
          <w:p w14:paraId="785B8066" w14:textId="77777777" w:rsidR="00FA09FC" w:rsidRPr="005B3646" w:rsidRDefault="00FA09FC" w:rsidP="009053FA">
            <w:pPr>
              <w:rPr>
                <w:lang w:val="en-GB"/>
              </w:rPr>
            </w:pPr>
            <w:r w:rsidRPr="005B3646">
              <w:rPr>
                <w:lang w:val="en-GB"/>
              </w:rPr>
              <w:t>limit 13 to yr="2020 -Current"</w:t>
            </w:r>
          </w:p>
        </w:tc>
        <w:tc>
          <w:tcPr>
            <w:tcW w:w="1124" w:type="dxa"/>
          </w:tcPr>
          <w:p w14:paraId="6959B925" w14:textId="77777777" w:rsidR="00FA09FC" w:rsidRPr="005B3646" w:rsidRDefault="00FA09FC" w:rsidP="009053FA">
            <w:pPr>
              <w:jc w:val="right"/>
              <w:rPr>
                <w:lang w:val="en-GB"/>
              </w:rPr>
            </w:pPr>
            <w:r w:rsidRPr="005B3646">
              <w:rPr>
                <w:lang w:val="en-GB"/>
              </w:rPr>
              <w:t>377</w:t>
            </w:r>
          </w:p>
        </w:tc>
      </w:tr>
    </w:tbl>
    <w:p w14:paraId="2C045D34" w14:textId="77777777" w:rsidR="00FA09FC" w:rsidRDefault="00FA09FC" w:rsidP="009053FA">
      <w:pPr>
        <w:rPr>
          <w:lang w:val="en-GB"/>
        </w:rPr>
      </w:pPr>
    </w:p>
    <w:p w14:paraId="3E785E4B" w14:textId="77777777" w:rsidR="00FA09FC" w:rsidRPr="005D498F" w:rsidRDefault="00FA09FC" w:rsidP="009053FA">
      <w:pPr>
        <w:rPr>
          <w:lang w:val="en-GB"/>
        </w:rPr>
      </w:pPr>
      <w:r w:rsidRPr="00B50525">
        <w:rPr>
          <w:b/>
          <w:bCs/>
          <w:lang w:val="en-GB"/>
        </w:rPr>
        <w:t>Database: APA PsycInfo &lt;1806 to November 2025 Week 2&gt;</w:t>
      </w:r>
      <w:r>
        <w:rPr>
          <w:b/>
          <w:bCs/>
          <w:lang w:val="en-GB"/>
        </w:rPr>
        <w:br/>
      </w:r>
      <w:r>
        <w:rPr>
          <w:lang w:val="en-GB"/>
        </w:rPr>
        <w:t>Dato: 2025-11-19</w:t>
      </w:r>
    </w:p>
    <w:tbl>
      <w:tblPr>
        <w:tblStyle w:val="Tabellrutenett"/>
        <w:tblW w:w="0" w:type="auto"/>
        <w:tblLook w:val="04A0" w:firstRow="1" w:lastRow="0" w:firstColumn="1" w:lastColumn="0" w:noHBand="0" w:noVBand="1"/>
      </w:tblPr>
      <w:tblGrid>
        <w:gridCol w:w="663"/>
        <w:gridCol w:w="6454"/>
        <w:gridCol w:w="1098"/>
      </w:tblGrid>
      <w:tr w:rsidR="00140912" w:rsidRPr="005D498F" w14:paraId="5C3ED35A" w14:textId="77777777">
        <w:tc>
          <w:tcPr>
            <w:tcW w:w="704" w:type="dxa"/>
          </w:tcPr>
          <w:p w14:paraId="2AC64B40" w14:textId="77777777" w:rsidR="00FA09FC" w:rsidRPr="005D498F" w:rsidRDefault="00FA09FC" w:rsidP="009053FA">
            <w:pPr>
              <w:rPr>
                <w:lang w:val="en-GB"/>
              </w:rPr>
            </w:pPr>
            <w:r w:rsidRPr="005D498F">
              <w:rPr>
                <w:lang w:val="en-GB"/>
              </w:rPr>
              <w:t>1</w:t>
            </w:r>
          </w:p>
        </w:tc>
        <w:tc>
          <w:tcPr>
            <w:tcW w:w="7229" w:type="dxa"/>
          </w:tcPr>
          <w:p w14:paraId="14418E39" w14:textId="77777777" w:rsidR="00FA09FC" w:rsidRPr="005D498F" w:rsidRDefault="00FA09FC" w:rsidP="009053FA">
            <w:pPr>
              <w:rPr>
                <w:lang w:val="en-GB"/>
              </w:rPr>
            </w:pPr>
            <w:r w:rsidRPr="005D498F">
              <w:rPr>
                <w:lang w:val="en-GB"/>
              </w:rPr>
              <w:t>(*High Schools/ or *Boarding Schools/ or *Schools/ or *Elementary Schools/ or school*.ti.) adj6 team*.ti.</w:t>
            </w:r>
          </w:p>
        </w:tc>
        <w:tc>
          <w:tcPr>
            <w:tcW w:w="1129" w:type="dxa"/>
          </w:tcPr>
          <w:p w14:paraId="31F9EE7C" w14:textId="77777777" w:rsidR="00FA09FC" w:rsidRPr="005D498F" w:rsidRDefault="00FA09FC" w:rsidP="009053FA">
            <w:pPr>
              <w:jc w:val="right"/>
              <w:rPr>
                <w:lang w:val="en-GB"/>
              </w:rPr>
            </w:pPr>
            <w:r w:rsidRPr="005D498F">
              <w:rPr>
                <w:lang w:val="en-GB"/>
              </w:rPr>
              <w:t>548</w:t>
            </w:r>
          </w:p>
        </w:tc>
      </w:tr>
      <w:tr w:rsidR="00140912" w:rsidRPr="005D498F" w14:paraId="04A2848D" w14:textId="77777777">
        <w:tc>
          <w:tcPr>
            <w:tcW w:w="704" w:type="dxa"/>
          </w:tcPr>
          <w:p w14:paraId="713F0865" w14:textId="77777777" w:rsidR="00FA09FC" w:rsidRPr="005D498F" w:rsidRDefault="00FA09FC" w:rsidP="009053FA">
            <w:pPr>
              <w:rPr>
                <w:lang w:val="en-GB"/>
              </w:rPr>
            </w:pPr>
            <w:r w:rsidRPr="005D498F">
              <w:rPr>
                <w:lang w:val="en-GB"/>
              </w:rPr>
              <w:t>2</w:t>
            </w:r>
          </w:p>
        </w:tc>
        <w:tc>
          <w:tcPr>
            <w:tcW w:w="7229" w:type="dxa"/>
          </w:tcPr>
          <w:p w14:paraId="1A320FB1" w14:textId="77777777" w:rsidR="00FA09FC" w:rsidRPr="005D498F" w:rsidRDefault="00FA09FC" w:rsidP="009053FA">
            <w:pPr>
              <w:rPr>
                <w:lang w:val="en-GB"/>
              </w:rPr>
            </w:pPr>
            <w:r w:rsidRPr="005D498F">
              <w:rPr>
                <w:lang w:val="en-GB"/>
              </w:rPr>
              <w:t>((school* or student* or pupil* or highschool*) adj6 (team or teams or teamwork or teaming or teamed up?)).ti,ab,hw,id.</w:t>
            </w:r>
          </w:p>
        </w:tc>
        <w:tc>
          <w:tcPr>
            <w:tcW w:w="1129" w:type="dxa"/>
          </w:tcPr>
          <w:p w14:paraId="0D90BCAA" w14:textId="77777777" w:rsidR="00FA09FC" w:rsidRPr="005D498F" w:rsidRDefault="00FA09FC" w:rsidP="009053FA">
            <w:pPr>
              <w:jc w:val="right"/>
              <w:rPr>
                <w:lang w:val="en-GB"/>
              </w:rPr>
            </w:pPr>
            <w:r w:rsidRPr="005D498F">
              <w:rPr>
                <w:lang w:val="en-GB"/>
              </w:rPr>
              <w:t>8106</w:t>
            </w:r>
          </w:p>
        </w:tc>
      </w:tr>
      <w:tr w:rsidR="00140912" w:rsidRPr="005D498F" w14:paraId="161F7567" w14:textId="77777777">
        <w:tc>
          <w:tcPr>
            <w:tcW w:w="704" w:type="dxa"/>
          </w:tcPr>
          <w:p w14:paraId="69C3D0F0" w14:textId="77777777" w:rsidR="00FA09FC" w:rsidRPr="005D498F" w:rsidRDefault="00FA09FC" w:rsidP="009053FA">
            <w:pPr>
              <w:rPr>
                <w:lang w:val="en-GB"/>
              </w:rPr>
            </w:pPr>
            <w:r w:rsidRPr="005D498F">
              <w:rPr>
                <w:lang w:val="en-GB"/>
              </w:rPr>
              <w:t>3</w:t>
            </w:r>
          </w:p>
        </w:tc>
        <w:tc>
          <w:tcPr>
            <w:tcW w:w="7229" w:type="dxa"/>
          </w:tcPr>
          <w:p w14:paraId="18337E7A" w14:textId="77777777" w:rsidR="00FA09FC" w:rsidRPr="005D498F" w:rsidRDefault="00FA09FC" w:rsidP="009053FA">
            <w:pPr>
              <w:rPr>
                <w:lang w:val="en-GB"/>
              </w:rPr>
            </w:pPr>
            <w:r w:rsidRPr="005D498F">
              <w:rPr>
                <w:lang w:val="en-GB"/>
              </w:rPr>
              <w:t>((school* or student* or pupil* or highschool*) adj6 (holistic support or social work* or wrap-around service* or wraparound service*)).ti,ab,hw,id.</w:t>
            </w:r>
          </w:p>
        </w:tc>
        <w:tc>
          <w:tcPr>
            <w:tcW w:w="1129" w:type="dxa"/>
          </w:tcPr>
          <w:p w14:paraId="0A87C865" w14:textId="77777777" w:rsidR="00FA09FC" w:rsidRPr="005D498F" w:rsidRDefault="00FA09FC" w:rsidP="009053FA">
            <w:pPr>
              <w:jc w:val="right"/>
              <w:rPr>
                <w:lang w:val="en-GB"/>
              </w:rPr>
            </w:pPr>
            <w:r w:rsidRPr="005D498F">
              <w:rPr>
                <w:lang w:val="en-GB"/>
              </w:rPr>
              <w:t>9352</w:t>
            </w:r>
          </w:p>
        </w:tc>
      </w:tr>
      <w:tr w:rsidR="00140912" w:rsidRPr="005D498F" w14:paraId="372B2EA2" w14:textId="77777777">
        <w:tc>
          <w:tcPr>
            <w:tcW w:w="704" w:type="dxa"/>
          </w:tcPr>
          <w:p w14:paraId="4FE7B86C" w14:textId="77777777" w:rsidR="00FA09FC" w:rsidRPr="005D498F" w:rsidRDefault="00FA09FC" w:rsidP="009053FA">
            <w:pPr>
              <w:rPr>
                <w:lang w:val="en-GB"/>
              </w:rPr>
            </w:pPr>
            <w:r w:rsidRPr="005D498F">
              <w:rPr>
                <w:lang w:val="en-GB"/>
              </w:rPr>
              <w:t>4</w:t>
            </w:r>
          </w:p>
        </w:tc>
        <w:tc>
          <w:tcPr>
            <w:tcW w:w="7229" w:type="dxa"/>
          </w:tcPr>
          <w:p w14:paraId="079AF66F" w14:textId="77777777" w:rsidR="00FA09FC" w:rsidRPr="005D498F" w:rsidRDefault="00FA09FC" w:rsidP="009053FA">
            <w:pPr>
              <w:rPr>
                <w:lang w:val="en-GB"/>
              </w:rPr>
            </w:pPr>
            <w:r w:rsidRPr="005D498F">
              <w:rPr>
                <w:lang w:val="en-GB"/>
              </w:rPr>
              <w:t>((multidisciplinary or multi-disciplinary or interdisciplinary or inter-disciplinary or interprofessional or inter-professional or multiagency or multi-agency or multiprofessional or multi-professional or interagency or inter-agency) adj6 (school* or student* or pupil* or highschool*)).ti,ab,hw,id.</w:t>
            </w:r>
          </w:p>
        </w:tc>
        <w:tc>
          <w:tcPr>
            <w:tcW w:w="1129" w:type="dxa"/>
          </w:tcPr>
          <w:p w14:paraId="5EECA2B7" w14:textId="77777777" w:rsidR="00FA09FC" w:rsidRPr="005D498F" w:rsidRDefault="00FA09FC" w:rsidP="009053FA">
            <w:pPr>
              <w:jc w:val="right"/>
              <w:rPr>
                <w:lang w:val="en-GB"/>
              </w:rPr>
            </w:pPr>
            <w:r w:rsidRPr="005D498F">
              <w:rPr>
                <w:lang w:val="en-GB"/>
              </w:rPr>
              <w:t>3145</w:t>
            </w:r>
          </w:p>
        </w:tc>
      </w:tr>
      <w:tr w:rsidR="00140912" w:rsidRPr="005D498F" w14:paraId="59CB5F32" w14:textId="77777777">
        <w:tc>
          <w:tcPr>
            <w:tcW w:w="704" w:type="dxa"/>
          </w:tcPr>
          <w:p w14:paraId="0EA8C2C3" w14:textId="77777777" w:rsidR="00FA09FC" w:rsidRPr="005D498F" w:rsidRDefault="00FA09FC" w:rsidP="009053FA">
            <w:pPr>
              <w:rPr>
                <w:lang w:val="en-GB"/>
              </w:rPr>
            </w:pPr>
            <w:r w:rsidRPr="005D498F">
              <w:rPr>
                <w:lang w:val="en-GB"/>
              </w:rPr>
              <w:t>5</w:t>
            </w:r>
          </w:p>
        </w:tc>
        <w:tc>
          <w:tcPr>
            <w:tcW w:w="7229" w:type="dxa"/>
          </w:tcPr>
          <w:p w14:paraId="7B44785F" w14:textId="77777777" w:rsidR="00FA09FC" w:rsidRPr="005D498F" w:rsidRDefault="00FA09FC" w:rsidP="009053FA">
            <w:pPr>
              <w:rPr>
                <w:lang w:val="en-GB"/>
              </w:rPr>
            </w:pPr>
            <w:r w:rsidRPr="005D498F">
              <w:rPr>
                <w:lang w:val="en-GB"/>
              </w:rPr>
              <w:t>((school* or student* or pupil* or highschool*) adj6 community engagement).ti,ab,hw,id.</w:t>
            </w:r>
          </w:p>
        </w:tc>
        <w:tc>
          <w:tcPr>
            <w:tcW w:w="1129" w:type="dxa"/>
          </w:tcPr>
          <w:p w14:paraId="0CCAC3EF" w14:textId="77777777" w:rsidR="00FA09FC" w:rsidRPr="005D498F" w:rsidRDefault="00FA09FC" w:rsidP="009053FA">
            <w:pPr>
              <w:jc w:val="right"/>
              <w:rPr>
                <w:lang w:val="en-GB"/>
              </w:rPr>
            </w:pPr>
            <w:r w:rsidRPr="005D498F">
              <w:rPr>
                <w:lang w:val="en-GB"/>
              </w:rPr>
              <w:t>259</w:t>
            </w:r>
          </w:p>
        </w:tc>
      </w:tr>
      <w:tr w:rsidR="00140912" w:rsidRPr="005D498F" w14:paraId="61E192BF" w14:textId="77777777">
        <w:tc>
          <w:tcPr>
            <w:tcW w:w="704" w:type="dxa"/>
          </w:tcPr>
          <w:p w14:paraId="6A0FE3EB" w14:textId="77777777" w:rsidR="00FA09FC" w:rsidRPr="005D498F" w:rsidRDefault="00FA09FC" w:rsidP="009053FA">
            <w:pPr>
              <w:rPr>
                <w:lang w:val="en-GB"/>
              </w:rPr>
            </w:pPr>
            <w:r w:rsidRPr="005D498F">
              <w:rPr>
                <w:lang w:val="en-GB"/>
              </w:rPr>
              <w:lastRenderedPageBreak/>
              <w:t>6</w:t>
            </w:r>
          </w:p>
        </w:tc>
        <w:tc>
          <w:tcPr>
            <w:tcW w:w="7229" w:type="dxa"/>
          </w:tcPr>
          <w:p w14:paraId="7EA797A4" w14:textId="77777777" w:rsidR="00FA09FC" w:rsidRPr="005D498F" w:rsidRDefault="00FA09FC" w:rsidP="009053FA">
            <w:pPr>
              <w:rPr>
                <w:lang w:val="en-GB"/>
              </w:rPr>
            </w:pPr>
            <w:r w:rsidRPr="005D498F">
              <w:rPr>
                <w:lang w:val="en-GB"/>
              </w:rPr>
              <w:t>((school* or student* or pupil* or highschool*) adj6 (community welfare or pastoral care)).ti,ab,hw,id.</w:t>
            </w:r>
          </w:p>
        </w:tc>
        <w:tc>
          <w:tcPr>
            <w:tcW w:w="1129" w:type="dxa"/>
          </w:tcPr>
          <w:p w14:paraId="7E7176A5" w14:textId="77777777" w:rsidR="00FA09FC" w:rsidRPr="005D498F" w:rsidRDefault="00FA09FC" w:rsidP="009053FA">
            <w:pPr>
              <w:jc w:val="right"/>
              <w:rPr>
                <w:lang w:val="en-GB"/>
              </w:rPr>
            </w:pPr>
            <w:r w:rsidRPr="005D498F">
              <w:rPr>
                <w:lang w:val="en-GB"/>
              </w:rPr>
              <w:t>91</w:t>
            </w:r>
          </w:p>
        </w:tc>
      </w:tr>
      <w:tr w:rsidR="00140912" w:rsidRPr="005D498F" w14:paraId="02E8259E" w14:textId="77777777">
        <w:tc>
          <w:tcPr>
            <w:tcW w:w="704" w:type="dxa"/>
          </w:tcPr>
          <w:p w14:paraId="25C79E80" w14:textId="77777777" w:rsidR="00FA09FC" w:rsidRPr="005D498F" w:rsidRDefault="00FA09FC" w:rsidP="009053FA">
            <w:pPr>
              <w:rPr>
                <w:lang w:val="en-GB"/>
              </w:rPr>
            </w:pPr>
            <w:r w:rsidRPr="005D498F">
              <w:rPr>
                <w:lang w:val="en-GB"/>
              </w:rPr>
              <w:t>7</w:t>
            </w:r>
          </w:p>
        </w:tc>
        <w:tc>
          <w:tcPr>
            <w:tcW w:w="7229" w:type="dxa"/>
          </w:tcPr>
          <w:p w14:paraId="76186AAA" w14:textId="77777777" w:rsidR="00FA09FC" w:rsidRPr="005D498F" w:rsidRDefault="00FA09FC" w:rsidP="009053FA">
            <w:pPr>
              <w:rPr>
                <w:lang w:val="en-GB"/>
              </w:rPr>
            </w:pPr>
            <w:r w:rsidRPr="005D498F">
              <w:rPr>
                <w:lang w:val="en-GB"/>
              </w:rPr>
              <w:t>((school* or student* or pupil* or highschool*) adj6 (early intervention* or (special adj2 need*) or (education* adj2 support*))).ti,ab,hw,id.</w:t>
            </w:r>
          </w:p>
        </w:tc>
        <w:tc>
          <w:tcPr>
            <w:tcW w:w="1129" w:type="dxa"/>
          </w:tcPr>
          <w:p w14:paraId="21C0F79E" w14:textId="77777777" w:rsidR="00FA09FC" w:rsidRPr="005D498F" w:rsidRDefault="00FA09FC" w:rsidP="009053FA">
            <w:pPr>
              <w:jc w:val="right"/>
              <w:rPr>
                <w:lang w:val="en-GB"/>
              </w:rPr>
            </w:pPr>
            <w:r w:rsidRPr="005D498F">
              <w:rPr>
                <w:lang w:val="en-GB"/>
              </w:rPr>
              <w:t>7080</w:t>
            </w:r>
          </w:p>
        </w:tc>
      </w:tr>
      <w:tr w:rsidR="00140912" w:rsidRPr="005D498F" w14:paraId="302A06D7" w14:textId="77777777">
        <w:tc>
          <w:tcPr>
            <w:tcW w:w="704" w:type="dxa"/>
          </w:tcPr>
          <w:p w14:paraId="1EF7E13D" w14:textId="77777777" w:rsidR="00FA09FC" w:rsidRPr="005D498F" w:rsidRDefault="00FA09FC" w:rsidP="009053FA">
            <w:pPr>
              <w:rPr>
                <w:lang w:val="en-GB"/>
              </w:rPr>
            </w:pPr>
            <w:r w:rsidRPr="005D498F">
              <w:rPr>
                <w:lang w:val="en-GB"/>
              </w:rPr>
              <w:t>8</w:t>
            </w:r>
          </w:p>
        </w:tc>
        <w:tc>
          <w:tcPr>
            <w:tcW w:w="7229" w:type="dxa"/>
          </w:tcPr>
          <w:p w14:paraId="2688958A" w14:textId="77777777" w:rsidR="00FA09FC" w:rsidRPr="005D498F" w:rsidRDefault="00FA09FC" w:rsidP="009053FA">
            <w:pPr>
              <w:rPr>
                <w:lang w:val="en-GB"/>
              </w:rPr>
            </w:pPr>
            <w:r w:rsidRPr="005D498F">
              <w:rPr>
                <w:lang w:val="en-GB"/>
              </w:rPr>
              <w:t>((school* or student* or pupil* or highschool*) adj6 ((guidance adj2 service*) or community partnership* or "tiered support system*" or (collaborative adj2 model*))).ti,ab,hw,id.</w:t>
            </w:r>
          </w:p>
        </w:tc>
        <w:tc>
          <w:tcPr>
            <w:tcW w:w="1129" w:type="dxa"/>
          </w:tcPr>
          <w:p w14:paraId="60DD9856" w14:textId="77777777" w:rsidR="00FA09FC" w:rsidRPr="005D498F" w:rsidRDefault="00FA09FC" w:rsidP="009053FA">
            <w:pPr>
              <w:jc w:val="right"/>
              <w:rPr>
                <w:lang w:val="en-GB"/>
              </w:rPr>
            </w:pPr>
            <w:r w:rsidRPr="005D498F">
              <w:rPr>
                <w:lang w:val="en-GB"/>
              </w:rPr>
              <w:t>973</w:t>
            </w:r>
          </w:p>
        </w:tc>
      </w:tr>
      <w:tr w:rsidR="00140912" w:rsidRPr="005D498F" w14:paraId="1C383A5F" w14:textId="77777777">
        <w:tc>
          <w:tcPr>
            <w:tcW w:w="704" w:type="dxa"/>
          </w:tcPr>
          <w:p w14:paraId="575539A6" w14:textId="77777777" w:rsidR="00FA09FC" w:rsidRPr="005D498F" w:rsidRDefault="00FA09FC" w:rsidP="009053FA">
            <w:pPr>
              <w:rPr>
                <w:lang w:val="en-GB"/>
              </w:rPr>
            </w:pPr>
            <w:r w:rsidRPr="005D498F">
              <w:rPr>
                <w:lang w:val="en-GB"/>
              </w:rPr>
              <w:t>9</w:t>
            </w:r>
          </w:p>
        </w:tc>
        <w:tc>
          <w:tcPr>
            <w:tcW w:w="7229" w:type="dxa"/>
          </w:tcPr>
          <w:p w14:paraId="7B918372" w14:textId="77777777" w:rsidR="00FA09FC" w:rsidRPr="005D498F" w:rsidRDefault="00FA09FC" w:rsidP="009053FA">
            <w:pPr>
              <w:rPr>
                <w:lang w:val="en-GB"/>
              </w:rPr>
            </w:pPr>
            <w:r w:rsidRPr="005D498F">
              <w:rPr>
                <w:lang w:val="en-GB"/>
              </w:rPr>
              <w:t>("family-school collaboration" or "home-school collaboration" or "family-school partnership*").ti,ab,hw,id.</w:t>
            </w:r>
          </w:p>
        </w:tc>
        <w:tc>
          <w:tcPr>
            <w:tcW w:w="1129" w:type="dxa"/>
          </w:tcPr>
          <w:p w14:paraId="186CAD12" w14:textId="77777777" w:rsidR="00FA09FC" w:rsidRPr="005D498F" w:rsidRDefault="00FA09FC" w:rsidP="009053FA">
            <w:pPr>
              <w:jc w:val="right"/>
              <w:rPr>
                <w:lang w:val="en-GB"/>
              </w:rPr>
            </w:pPr>
            <w:r w:rsidRPr="005D498F">
              <w:rPr>
                <w:lang w:val="en-GB"/>
              </w:rPr>
              <w:t>511</w:t>
            </w:r>
          </w:p>
        </w:tc>
      </w:tr>
      <w:tr w:rsidR="00140912" w:rsidRPr="005D498F" w14:paraId="73263415" w14:textId="77777777">
        <w:tc>
          <w:tcPr>
            <w:tcW w:w="704" w:type="dxa"/>
          </w:tcPr>
          <w:p w14:paraId="34241625" w14:textId="77777777" w:rsidR="00FA09FC" w:rsidRPr="005D498F" w:rsidRDefault="00FA09FC" w:rsidP="009053FA">
            <w:pPr>
              <w:rPr>
                <w:lang w:val="en-GB"/>
              </w:rPr>
            </w:pPr>
            <w:r w:rsidRPr="005D498F">
              <w:rPr>
                <w:lang w:val="en-GB"/>
              </w:rPr>
              <w:t>10</w:t>
            </w:r>
          </w:p>
        </w:tc>
        <w:tc>
          <w:tcPr>
            <w:tcW w:w="7229" w:type="dxa"/>
          </w:tcPr>
          <w:p w14:paraId="677255CB" w14:textId="77777777" w:rsidR="00FA09FC" w:rsidRPr="005D498F" w:rsidRDefault="00FA09FC" w:rsidP="009053FA">
            <w:pPr>
              <w:rPr>
                <w:lang w:val="en-GB"/>
              </w:rPr>
            </w:pPr>
            <w:r w:rsidRPr="005D498F">
              <w:rPr>
                <w:lang w:val="en-GB"/>
              </w:rPr>
              <w:t>2 or 3 or 4 or 5 or 6 or 7 or 8 or 9</w:t>
            </w:r>
          </w:p>
        </w:tc>
        <w:tc>
          <w:tcPr>
            <w:tcW w:w="1129" w:type="dxa"/>
          </w:tcPr>
          <w:p w14:paraId="28522A1C" w14:textId="77777777" w:rsidR="00FA09FC" w:rsidRPr="005D498F" w:rsidRDefault="00FA09FC" w:rsidP="009053FA">
            <w:pPr>
              <w:jc w:val="right"/>
              <w:rPr>
                <w:lang w:val="en-GB"/>
              </w:rPr>
            </w:pPr>
            <w:r w:rsidRPr="005D498F">
              <w:rPr>
                <w:lang w:val="en-GB"/>
              </w:rPr>
              <w:t>27933</w:t>
            </w:r>
          </w:p>
        </w:tc>
      </w:tr>
      <w:tr w:rsidR="00140912" w:rsidRPr="005D498F" w14:paraId="207A1E7A" w14:textId="77777777">
        <w:tc>
          <w:tcPr>
            <w:tcW w:w="704" w:type="dxa"/>
          </w:tcPr>
          <w:p w14:paraId="1BA90783" w14:textId="77777777" w:rsidR="00FA09FC" w:rsidRPr="005D498F" w:rsidRDefault="00FA09FC" w:rsidP="009053FA">
            <w:pPr>
              <w:rPr>
                <w:lang w:val="en-GB"/>
              </w:rPr>
            </w:pPr>
            <w:r w:rsidRPr="005D498F">
              <w:rPr>
                <w:lang w:val="en-GB"/>
              </w:rPr>
              <w:t>11</w:t>
            </w:r>
          </w:p>
        </w:tc>
        <w:tc>
          <w:tcPr>
            <w:tcW w:w="7229" w:type="dxa"/>
          </w:tcPr>
          <w:p w14:paraId="3E91E60F" w14:textId="77777777" w:rsidR="00FA09FC" w:rsidRPr="005D498F" w:rsidRDefault="00FA09FC" w:rsidP="009053FA">
            <w:pPr>
              <w:rPr>
                <w:lang w:val="en-GB"/>
              </w:rPr>
            </w:pPr>
            <w:r w:rsidRPr="005D498F">
              <w:rPr>
                <w:lang w:val="en-GB"/>
              </w:rPr>
              <w:t>((systematic* adj2 (review* or search*)) or meta-analys* or metaanalys* or meta-regression* or meta-review* or "narrative review" or "narrative synthesis" or "qualitative review" or (evidence* adj2 synth*) or (review and (synthesis or synthesized or synthesizing or synthesised or synthesising)) or "meta synthesis" or "meta ethnography").tw. or ("0830" or "1200").md. or "Systematic Review"/ or Meta Analysis/ or "literature review"/</w:t>
            </w:r>
          </w:p>
        </w:tc>
        <w:tc>
          <w:tcPr>
            <w:tcW w:w="1129" w:type="dxa"/>
          </w:tcPr>
          <w:p w14:paraId="7E33B380" w14:textId="77777777" w:rsidR="00FA09FC" w:rsidRPr="005D498F" w:rsidRDefault="00FA09FC" w:rsidP="009053FA">
            <w:pPr>
              <w:jc w:val="right"/>
              <w:rPr>
                <w:lang w:val="en-GB"/>
              </w:rPr>
            </w:pPr>
            <w:r w:rsidRPr="005D498F">
              <w:rPr>
                <w:lang w:val="en-GB"/>
              </w:rPr>
              <w:t>156748</w:t>
            </w:r>
          </w:p>
        </w:tc>
      </w:tr>
      <w:tr w:rsidR="00140912" w:rsidRPr="005D498F" w14:paraId="3CBD1677" w14:textId="77777777">
        <w:tc>
          <w:tcPr>
            <w:tcW w:w="704" w:type="dxa"/>
          </w:tcPr>
          <w:p w14:paraId="07EFF43B" w14:textId="77777777" w:rsidR="00FA09FC" w:rsidRPr="005D498F" w:rsidRDefault="00FA09FC" w:rsidP="009053FA">
            <w:pPr>
              <w:rPr>
                <w:lang w:val="en-GB"/>
              </w:rPr>
            </w:pPr>
            <w:r w:rsidRPr="005D498F">
              <w:rPr>
                <w:lang w:val="en-GB"/>
              </w:rPr>
              <w:t>12</w:t>
            </w:r>
          </w:p>
        </w:tc>
        <w:tc>
          <w:tcPr>
            <w:tcW w:w="7229" w:type="dxa"/>
          </w:tcPr>
          <w:p w14:paraId="1B7940F8" w14:textId="77777777" w:rsidR="00FA09FC" w:rsidRPr="005D498F" w:rsidRDefault="00FA09FC" w:rsidP="009053FA">
            <w:pPr>
              <w:rPr>
                <w:lang w:val="en-GB"/>
              </w:rPr>
            </w:pPr>
            <w:r w:rsidRPr="005D498F">
              <w:rPr>
                <w:lang w:val="en-GB"/>
              </w:rPr>
              <w:t>10 and 11 [school team AND SR]</w:t>
            </w:r>
          </w:p>
        </w:tc>
        <w:tc>
          <w:tcPr>
            <w:tcW w:w="1129" w:type="dxa"/>
          </w:tcPr>
          <w:p w14:paraId="15BE3327" w14:textId="77777777" w:rsidR="00FA09FC" w:rsidRPr="005D498F" w:rsidRDefault="00FA09FC" w:rsidP="009053FA">
            <w:pPr>
              <w:jc w:val="right"/>
              <w:rPr>
                <w:lang w:val="en-GB"/>
              </w:rPr>
            </w:pPr>
            <w:r w:rsidRPr="005D498F">
              <w:rPr>
                <w:lang w:val="en-GB"/>
              </w:rPr>
              <w:t>436</w:t>
            </w:r>
          </w:p>
        </w:tc>
      </w:tr>
      <w:tr w:rsidR="00140912" w:rsidRPr="005D498F" w14:paraId="3A5BD239" w14:textId="77777777">
        <w:tc>
          <w:tcPr>
            <w:tcW w:w="704" w:type="dxa"/>
          </w:tcPr>
          <w:p w14:paraId="3D13AF05" w14:textId="77777777" w:rsidR="00FA09FC" w:rsidRPr="005D498F" w:rsidRDefault="00FA09FC" w:rsidP="009053FA">
            <w:pPr>
              <w:rPr>
                <w:lang w:val="en-GB"/>
              </w:rPr>
            </w:pPr>
            <w:r w:rsidRPr="005D498F">
              <w:rPr>
                <w:lang w:val="en-GB"/>
              </w:rPr>
              <w:t>13</w:t>
            </w:r>
          </w:p>
        </w:tc>
        <w:tc>
          <w:tcPr>
            <w:tcW w:w="7229" w:type="dxa"/>
          </w:tcPr>
          <w:p w14:paraId="372E19D9" w14:textId="77777777" w:rsidR="00FA09FC" w:rsidRPr="005D498F" w:rsidRDefault="00FA09FC" w:rsidP="009053FA">
            <w:pPr>
              <w:rPr>
                <w:lang w:val="en-GB"/>
              </w:rPr>
            </w:pPr>
            <w:r w:rsidRPr="005D498F">
              <w:rPr>
                <w:lang w:val="en-GB"/>
              </w:rPr>
              <w:t>1 or 12 [school adj6 team.ti uten avgrensning til SR - OR - school team AND SR]</w:t>
            </w:r>
          </w:p>
        </w:tc>
        <w:tc>
          <w:tcPr>
            <w:tcW w:w="1129" w:type="dxa"/>
          </w:tcPr>
          <w:p w14:paraId="7EA27B29" w14:textId="77777777" w:rsidR="00FA09FC" w:rsidRPr="005D498F" w:rsidRDefault="00FA09FC" w:rsidP="009053FA">
            <w:pPr>
              <w:jc w:val="right"/>
              <w:rPr>
                <w:lang w:val="en-GB"/>
              </w:rPr>
            </w:pPr>
            <w:r w:rsidRPr="005D498F">
              <w:rPr>
                <w:lang w:val="en-GB"/>
              </w:rPr>
              <w:t>979</w:t>
            </w:r>
          </w:p>
        </w:tc>
      </w:tr>
      <w:tr w:rsidR="00140912" w:rsidRPr="005D498F" w14:paraId="002BDE09" w14:textId="77777777">
        <w:tc>
          <w:tcPr>
            <w:tcW w:w="704" w:type="dxa"/>
          </w:tcPr>
          <w:p w14:paraId="6F9CB822" w14:textId="77777777" w:rsidR="00FA09FC" w:rsidRPr="005D498F" w:rsidRDefault="00FA09FC" w:rsidP="009053FA">
            <w:pPr>
              <w:rPr>
                <w:lang w:val="en-GB"/>
              </w:rPr>
            </w:pPr>
            <w:r w:rsidRPr="005D498F">
              <w:rPr>
                <w:lang w:val="en-GB"/>
              </w:rPr>
              <w:t>14</w:t>
            </w:r>
          </w:p>
        </w:tc>
        <w:tc>
          <w:tcPr>
            <w:tcW w:w="7229" w:type="dxa"/>
          </w:tcPr>
          <w:p w14:paraId="6A50F1FA" w14:textId="77777777" w:rsidR="00FA09FC" w:rsidRPr="005D498F" w:rsidRDefault="00FA09FC" w:rsidP="009053FA">
            <w:pPr>
              <w:rPr>
                <w:lang w:val="en-GB"/>
              </w:rPr>
            </w:pPr>
            <w:r w:rsidRPr="005D498F">
              <w:rPr>
                <w:lang w:val="en-GB"/>
              </w:rPr>
              <w:t>limit 13 to yr="2020 - 2025"</w:t>
            </w:r>
          </w:p>
        </w:tc>
        <w:tc>
          <w:tcPr>
            <w:tcW w:w="1129" w:type="dxa"/>
          </w:tcPr>
          <w:p w14:paraId="3E5FE6F3" w14:textId="77777777" w:rsidR="00FA09FC" w:rsidRPr="005D498F" w:rsidRDefault="00FA09FC" w:rsidP="009053FA">
            <w:pPr>
              <w:jc w:val="right"/>
              <w:rPr>
                <w:lang w:val="en-GB"/>
              </w:rPr>
            </w:pPr>
            <w:r w:rsidRPr="005D498F">
              <w:rPr>
                <w:lang w:val="en-GB"/>
              </w:rPr>
              <w:t>335</w:t>
            </w:r>
          </w:p>
        </w:tc>
      </w:tr>
    </w:tbl>
    <w:p w14:paraId="2DF1A602" w14:textId="77777777" w:rsidR="00FA09FC" w:rsidRDefault="00FA09FC" w:rsidP="00FA09FC">
      <w:pPr>
        <w:rPr>
          <w:lang w:val="en-GB"/>
        </w:rPr>
      </w:pPr>
    </w:p>
    <w:p w14:paraId="2A7A710C" w14:textId="77777777" w:rsidR="00FA09FC" w:rsidRPr="00D02CAD" w:rsidRDefault="00FA09FC" w:rsidP="00FA09FC">
      <w:pPr>
        <w:rPr>
          <w:b/>
          <w:bCs/>
          <w:lang w:val="en-GB"/>
        </w:rPr>
      </w:pPr>
      <w:r w:rsidRPr="00D02CAD">
        <w:rPr>
          <w:b/>
          <w:bCs/>
          <w:lang w:val="en-GB"/>
        </w:rPr>
        <w:t>Database: Eric</w:t>
      </w:r>
      <w:r>
        <w:rPr>
          <w:b/>
          <w:bCs/>
          <w:lang w:val="en-GB"/>
        </w:rPr>
        <w:br/>
      </w:r>
      <w:r w:rsidRPr="00D02CAD">
        <w:rPr>
          <w:b/>
          <w:bCs/>
          <w:lang w:val="en-GB"/>
        </w:rPr>
        <w:t>Dato: 2025-11-20</w:t>
      </w:r>
      <w:r>
        <w:rPr>
          <w:b/>
          <w:bCs/>
          <w:lang w:val="en-GB"/>
        </w:rPr>
        <w:br/>
      </w:r>
      <w:r w:rsidRPr="00D02CAD">
        <w:rPr>
          <w:b/>
          <w:bCs/>
          <w:lang w:val="en-GB"/>
        </w:rPr>
        <w:t>Treff: 3582</w:t>
      </w:r>
    </w:p>
    <w:p w14:paraId="364FA4D0" w14:textId="77777777" w:rsidR="00FA09FC" w:rsidRPr="00D02CAD" w:rsidRDefault="00FA09FC" w:rsidP="00FA09FC">
      <w:pPr>
        <w:rPr>
          <w:lang w:val="en-GB"/>
        </w:rPr>
      </w:pPr>
      <w:r w:rsidRPr="00D02CAD">
        <w:rPr>
          <w:lang w:val="en-GB"/>
        </w:rPr>
        <w:t xml:space="preserve">(title((school* NEAR/6 team*) (Title)) OR abstract(((school* OR student* OR pupil* OR highschool*) NEAR/3 (team OR teams OR teamwork OR teambased OR teaming OR "teamed up"))) OR abstract(((school* OR student* OR pupil* OR highschool*) NEAR/3 ("holistic support" OR "social work*" OR "wrap-around service*" OR "wraparound service*"))) OR abstract(((multidisciplinary OR "multi-disciplinary" OR interdisciplinary OR "inter-disciplinary" OR interprofessional OR "inter-professional" OR multiagency OR "multi-agency" OR multiprofessional OR "multi-professional" OR interagency OR "inter-agency") NEAR/3 (school* OR student* OR pupil* OR highschool*))) OR abstract(((school* OR student* OR pupil* OR highschool*) NEAR/3 "community engagement") (Topic) OR ((school* OR student* OR pupil* OR highschool*) NEAR/3 ("community welfare" OR "pastoral care"))) OR abstract(((school* OR student* OR pupil* OR highschool*) NEAR/3 ("early intervention*" OR ("special" NEAR/2 need*) OR (education* NEAR/2 support*)))) OR abstract(((school* OR student* OR pupil* OR highschool*) NEAR/3 (("guidance" NEAR/2 service*) OR "community partnership*" OR "tiered support system*" OR ("collaborative" NEAR/2 model*)))) OR abstract(("family-school collaboration*" OR "home-school collaboration*" OR "family-school partnership*")) AND mainsubject((("Literature Reviews") OR (systematic* NEAR/1 (review* OR search*)) OR meta-analys* OR metaanalys* OR meta-regression* OR meta-review* OR "narrative review" OR "narrative synthesis" OR "qualitative synthesis" OR "qualitative review" OR (evidence NEAR/1 synthesi*) OR (review AND (synthesis OR synthesized OR </w:t>
      </w:r>
      <w:r w:rsidRPr="00D02CAD">
        <w:rPr>
          <w:lang w:val="en-GB"/>
        </w:rPr>
        <w:lastRenderedPageBreak/>
        <w:t>synthesizing OR synthesised OR synthesising)) OR "meta synthesis" OR "meta ethnography"))) AND (rtype.exact("Article") AND yr(2020-2029) AND PEER(yes))</w:t>
      </w:r>
    </w:p>
    <w:p w14:paraId="28729608" w14:textId="77777777" w:rsidR="00FA09FC" w:rsidRDefault="00FA09FC" w:rsidP="00FA09FC">
      <w:pPr>
        <w:rPr>
          <w:b/>
          <w:bCs/>
          <w:lang w:val="en-GB"/>
        </w:rPr>
      </w:pPr>
    </w:p>
    <w:p w14:paraId="4EF27BE9" w14:textId="77777777" w:rsidR="00FA09FC" w:rsidRDefault="00FA09FC" w:rsidP="00FA09FC">
      <w:pPr>
        <w:rPr>
          <w:b/>
          <w:bCs/>
          <w:lang w:val="en-GB"/>
        </w:rPr>
      </w:pPr>
    </w:p>
    <w:p w14:paraId="47886CAA" w14:textId="77777777" w:rsidR="00FA09FC" w:rsidRPr="00261C91" w:rsidRDefault="00FA09FC" w:rsidP="00FA09FC">
      <w:pPr>
        <w:rPr>
          <w:b/>
          <w:lang w:val="en-GB"/>
        </w:rPr>
      </w:pPr>
      <w:r w:rsidRPr="00261C91">
        <w:rPr>
          <w:b/>
          <w:lang w:val="en-GB"/>
        </w:rPr>
        <w:t>Epistemonikos</w:t>
      </w:r>
    </w:p>
    <w:p w14:paraId="57BD997C" w14:textId="77777777" w:rsidR="00FA09FC" w:rsidRPr="00261C91" w:rsidRDefault="00FA09FC" w:rsidP="00FA09FC">
      <w:pPr>
        <w:rPr>
          <w:lang w:val="en-GB"/>
        </w:rPr>
      </w:pPr>
      <w:r w:rsidRPr="00261C91">
        <w:rPr>
          <w:b/>
          <w:lang w:val="en-GB"/>
        </w:rPr>
        <w:t>Dato: 2025-11-20</w:t>
      </w:r>
      <w:r w:rsidRPr="00261C91">
        <w:rPr>
          <w:b/>
          <w:lang w:val="en-GB"/>
        </w:rPr>
        <w:br/>
      </w:r>
      <w:r w:rsidRPr="00261C91">
        <w:rPr>
          <w:lang w:val="en-GB"/>
        </w:rPr>
        <w:t>Treff:</w:t>
      </w:r>
      <w:r w:rsidRPr="00261C91">
        <w:rPr>
          <w:lang w:val="en-GB"/>
        </w:rPr>
        <w:tab/>
        <w:t xml:space="preserve">1009 SR  </w:t>
      </w:r>
      <w:r w:rsidRPr="00261C91">
        <w:rPr>
          <w:lang w:val="en-GB"/>
        </w:rPr>
        <w:br/>
      </w:r>
      <w:r w:rsidRPr="00261C91">
        <w:rPr>
          <w:lang w:val="en-GB"/>
        </w:rPr>
        <w:tab/>
        <w:t>88 Broad synthesis</w:t>
      </w:r>
      <w:r w:rsidRPr="00261C91">
        <w:rPr>
          <w:lang w:val="en-GB"/>
        </w:rPr>
        <w:br/>
        <w:t>Søk:</w:t>
      </w:r>
    </w:p>
    <w:p w14:paraId="1FB6212F" w14:textId="77777777" w:rsidR="00FA09FC" w:rsidRPr="00FE2EFD" w:rsidRDefault="00FA09FC" w:rsidP="00FA09FC">
      <w:pPr>
        <w:rPr>
          <w:lang w:val="en-GB"/>
        </w:rPr>
      </w:pPr>
      <w:r w:rsidRPr="00FE2EFD">
        <w:rPr>
          <w:lang w:val="en-GB"/>
        </w:rPr>
        <w:t>(title:((team OR teams OR "interprofessional collaboration" OR "wraparound service" OR "holistic support" OR "multiagency collaboration" OR "multi-agency collaboration" OR "multiprofessional collaboration" OR "multi-professional collaboration" OR "interagency collaboration" OR "inter-agency collaboration" OR "early intervention" OR "special need" OR "education support" OR "educational support" OR guidance service* OR community partnership* OR "tiered support system" OR collaborative model*)) OR abstract:((team OR teams OR "interprofessional collaboration" OR "wraparound service" OR "holistic support" OR "multiagency collaboration" OR "multi-agency collaboration" OR "multiprofessional collaboration" OR "multi-professional collaboration" OR "interagency collaboration" OR "inter-agency collaboration" OR "early intervention" OR "special need" OR "education support" OR "educational support" OR guidance service* OR community partnership* OR "tiered support system" OR collaborative model*))) AND (title:((school*)) OR abstract:((school*)))</w:t>
      </w:r>
    </w:p>
    <w:p w14:paraId="2923DA92" w14:textId="77777777" w:rsidR="00FA09FC" w:rsidRDefault="00FA09FC" w:rsidP="00FA09FC">
      <w:pPr>
        <w:rPr>
          <w:b/>
          <w:bCs/>
          <w:lang w:val="en-GB"/>
        </w:rPr>
      </w:pPr>
    </w:p>
    <w:p w14:paraId="5F84EC5A" w14:textId="77777777" w:rsidR="00FA09FC" w:rsidRDefault="00FA09FC" w:rsidP="00FA09FC">
      <w:pPr>
        <w:rPr>
          <w:b/>
          <w:bCs/>
          <w:lang w:val="en-GB"/>
        </w:rPr>
      </w:pPr>
    </w:p>
    <w:p w14:paraId="096C2652" w14:textId="77777777" w:rsidR="00FA09FC" w:rsidRPr="004B1B42" w:rsidRDefault="00FA09FC" w:rsidP="00FA09FC">
      <w:pPr>
        <w:rPr>
          <w:lang w:val="en-GB"/>
        </w:rPr>
      </w:pPr>
      <w:r w:rsidRPr="004B1B42">
        <w:rPr>
          <w:b/>
          <w:bCs/>
          <w:lang w:val="en-GB"/>
        </w:rPr>
        <w:t xml:space="preserve">Database: </w:t>
      </w:r>
      <w:r>
        <w:rPr>
          <w:b/>
          <w:bCs/>
          <w:lang w:val="en-GB"/>
        </w:rPr>
        <w:t>W</w:t>
      </w:r>
      <w:r w:rsidRPr="004B1B42">
        <w:rPr>
          <w:b/>
          <w:bCs/>
          <w:lang w:val="en-GB"/>
        </w:rPr>
        <w:t>eb of science</w:t>
      </w:r>
      <w:r>
        <w:rPr>
          <w:b/>
          <w:bCs/>
          <w:lang w:val="en-GB"/>
        </w:rPr>
        <w:br/>
      </w:r>
      <w:r w:rsidRPr="004B1B42">
        <w:rPr>
          <w:lang w:val="en-GB"/>
        </w:rPr>
        <w:t>Dato: 2025-11-20</w:t>
      </w:r>
      <w:r>
        <w:rPr>
          <w:lang w:val="en-GB"/>
        </w:rPr>
        <w:br/>
        <w:t>T</w:t>
      </w:r>
      <w:r w:rsidRPr="004B1B42">
        <w:rPr>
          <w:lang w:val="en-GB"/>
        </w:rPr>
        <w:t>reff: 723</w:t>
      </w:r>
      <w:r>
        <w:rPr>
          <w:lang w:val="en-GB"/>
        </w:rPr>
        <w:br/>
        <w:t>Søk:</w:t>
      </w:r>
    </w:p>
    <w:p w14:paraId="1506C14D" w14:textId="77777777" w:rsidR="00FA09FC" w:rsidRDefault="00FA09FC" w:rsidP="00FA09FC">
      <w:pPr>
        <w:rPr>
          <w:lang w:val="en-GB"/>
        </w:rPr>
      </w:pPr>
      <w:r w:rsidRPr="004B1B42">
        <w:rPr>
          <w:lang w:val="en-GB"/>
        </w:rPr>
        <w:t>(school* NEAR/6 team*) (Title) or ((school* OR student* OR pupil* OR highschool*) NEAR/6 (team OR teams OR teamwork OR teambased OR teaming OR "teamed up")) (Topic) or ((school* OR student* OR pupil* OR highschool*) NEAR/6 ("holistic support" OR "social work*" OR "wrap-around service*" OR "wraparound service*")) (Topic) or ((multidisciplinary OR "multi-disciplinary" OR interdisciplinary OR "inter-disciplinary" OR interprofessional OR "inter-professional" OR multiagency OR "multi-agency" OR multiprofessional OR "multi-professional" OR interagency OR "inter-agency") NEAR/6 (school* OR student* OR pupil* OR highschool*)) (Topic) or ((school* OR student* OR pupil* OR highschool*) NEAR/6 "community engagement") (Topic) or ((school* OR student* OR pupil* OR highschool*) NEAR/6 ("community welfare" OR "pastoral care")) (Topic) or ((school* OR student* OR pupil* OR highschool*) NEAR/6 ("early intervention*" OR ("special" NEAR/2 need*) OR (education* NEAR/2 support*))) (Topic) or ((school* OR student* OR pupil* OR highschool*) NEAR/6 (("guidance" NEAR/2 service*) OR "community partnership*" OR "tiered support system*" OR ("collaborative" NEAR/2 model*))) (Topic) or ("family-school collaboration*" OR "home-school collaboration*" OR "family-school partnership*") (Topic) </w:t>
      </w:r>
      <w:r w:rsidRPr="004B1B42">
        <w:rPr>
          <w:b/>
          <w:bCs/>
          <w:lang w:val="en-GB"/>
        </w:rPr>
        <w:t>and</w:t>
      </w:r>
      <w:r w:rsidRPr="004B1B42">
        <w:rPr>
          <w:lang w:val="en-GB"/>
        </w:rPr>
        <w:t> Review Article (Document Types) and 2025 or 2024 or 2023 or 2022 or 2021 or 2020 (Publication Years)</w:t>
      </w:r>
    </w:p>
    <w:p w14:paraId="28A525D8" w14:textId="77777777" w:rsidR="00F91126" w:rsidRDefault="00F91126" w:rsidP="00FA09FC">
      <w:pPr>
        <w:rPr>
          <w:lang w:val="en-GB"/>
        </w:rPr>
      </w:pPr>
    </w:p>
    <w:p w14:paraId="0C367CD2" w14:textId="77777777" w:rsidR="00F91126" w:rsidRPr="002D4EDC" w:rsidRDefault="00F91126" w:rsidP="00F91126">
      <w:pPr>
        <w:pStyle w:val="Overskrift2"/>
        <w:rPr>
          <w:rFonts w:ascii="Aptos" w:eastAsia="Aptos" w:hAnsi="Aptos" w:cs="Aptos"/>
          <w:color w:val="000000" w:themeColor="text1"/>
          <w:szCs w:val="24"/>
        </w:rPr>
      </w:pPr>
      <w:bookmarkStart w:id="78" w:name="_Toc230340828"/>
      <w:r w:rsidRPr="002D4EDC">
        <w:lastRenderedPageBreak/>
        <w:t>Søk etter primærstudier</w:t>
      </w:r>
      <w:bookmarkEnd w:id="78"/>
    </w:p>
    <w:p w14:paraId="54A6D8A1" w14:textId="77777777" w:rsidR="00F22872" w:rsidRPr="002D4EDC" w:rsidRDefault="00F22872" w:rsidP="00F22872">
      <w:r w:rsidRPr="002D4EDC">
        <w:rPr>
          <w:b/>
          <w:bCs/>
        </w:rPr>
        <w:t>Database: Cochrane library</w:t>
      </w:r>
      <w:r w:rsidRPr="002D4EDC">
        <w:t> </w:t>
      </w:r>
      <w:r w:rsidRPr="002D4EDC">
        <w:br/>
        <w:t>Dato: 2025-12-01</w:t>
      </w:r>
      <w:r w:rsidRPr="002D4EDC">
        <w:br/>
        <w:t>Hits: 77</w:t>
      </w:r>
    </w:p>
    <w:tbl>
      <w:tblPr>
        <w:tblStyle w:val="Tabellrutenett"/>
        <w:tblW w:w="9062" w:type="dxa"/>
        <w:tblLook w:val="04A0" w:firstRow="1" w:lastRow="0" w:firstColumn="1" w:lastColumn="0" w:noHBand="0" w:noVBand="1"/>
      </w:tblPr>
      <w:tblGrid>
        <w:gridCol w:w="735"/>
        <w:gridCol w:w="7340"/>
        <w:gridCol w:w="987"/>
      </w:tblGrid>
      <w:tr w:rsidR="00140912" w:rsidRPr="00A435F6" w14:paraId="79E36AAF" w14:textId="77777777">
        <w:tc>
          <w:tcPr>
            <w:tcW w:w="735" w:type="dxa"/>
          </w:tcPr>
          <w:p w14:paraId="1FD1739A" w14:textId="77777777" w:rsidR="00F22872" w:rsidRPr="00A435F6" w:rsidRDefault="00F22872">
            <w:pPr>
              <w:spacing w:line="360" w:lineRule="auto"/>
              <w:rPr>
                <w:b/>
                <w:bCs/>
                <w:lang w:val="en-GB"/>
              </w:rPr>
            </w:pPr>
            <w:r w:rsidRPr="00A435F6">
              <w:rPr>
                <w:b/>
                <w:bCs/>
                <w:lang w:val="en-GB"/>
              </w:rPr>
              <w:t>ID</w:t>
            </w:r>
          </w:p>
        </w:tc>
        <w:tc>
          <w:tcPr>
            <w:tcW w:w="7340" w:type="dxa"/>
          </w:tcPr>
          <w:p w14:paraId="414CAFFD" w14:textId="77777777" w:rsidR="00F22872" w:rsidRPr="00A435F6" w:rsidRDefault="00F22872">
            <w:pPr>
              <w:spacing w:line="360" w:lineRule="auto"/>
              <w:rPr>
                <w:b/>
                <w:bCs/>
                <w:lang w:val="en-GB"/>
              </w:rPr>
            </w:pPr>
            <w:r w:rsidRPr="00A435F6">
              <w:rPr>
                <w:b/>
                <w:bCs/>
                <w:lang w:val="en-GB"/>
              </w:rPr>
              <w:t>Search</w:t>
            </w:r>
          </w:p>
        </w:tc>
        <w:tc>
          <w:tcPr>
            <w:tcW w:w="987" w:type="dxa"/>
          </w:tcPr>
          <w:p w14:paraId="36085CF8" w14:textId="77777777" w:rsidR="00F22872" w:rsidRPr="00A435F6" w:rsidRDefault="00F22872">
            <w:pPr>
              <w:spacing w:line="360" w:lineRule="auto"/>
              <w:jc w:val="right"/>
              <w:rPr>
                <w:b/>
                <w:bCs/>
                <w:lang w:val="en-GB"/>
              </w:rPr>
            </w:pPr>
            <w:r w:rsidRPr="00A435F6">
              <w:rPr>
                <w:b/>
                <w:bCs/>
                <w:lang w:val="en-GB"/>
              </w:rPr>
              <w:t>Hits</w:t>
            </w:r>
          </w:p>
        </w:tc>
      </w:tr>
      <w:tr w:rsidR="00140912" w:rsidRPr="00A435F6" w14:paraId="3270F624" w14:textId="77777777">
        <w:tc>
          <w:tcPr>
            <w:tcW w:w="735" w:type="dxa"/>
          </w:tcPr>
          <w:p w14:paraId="2480BE8D" w14:textId="77777777" w:rsidR="00F22872" w:rsidRPr="00A435F6" w:rsidRDefault="00F22872">
            <w:pPr>
              <w:spacing w:line="360" w:lineRule="auto"/>
              <w:rPr>
                <w:lang w:val="en-GB"/>
              </w:rPr>
            </w:pPr>
            <w:r w:rsidRPr="00A435F6">
              <w:rPr>
                <w:lang w:val="en-GB"/>
              </w:rPr>
              <w:t>#1</w:t>
            </w:r>
          </w:p>
        </w:tc>
        <w:tc>
          <w:tcPr>
            <w:tcW w:w="7340" w:type="dxa"/>
          </w:tcPr>
          <w:p w14:paraId="7A1AEE2D" w14:textId="77777777" w:rsidR="00F22872" w:rsidRPr="00A435F6" w:rsidRDefault="00F22872">
            <w:pPr>
              <w:spacing w:line="360" w:lineRule="auto"/>
              <w:rPr>
                <w:lang w:val="en-GB"/>
              </w:rPr>
            </w:pPr>
            <w:r w:rsidRPr="00A435F6">
              <w:rPr>
                <w:lang w:val="en-GB"/>
              </w:rPr>
              <w:t>MeSH descriptor: [Schools] this term only</w:t>
            </w:r>
          </w:p>
        </w:tc>
        <w:tc>
          <w:tcPr>
            <w:tcW w:w="987" w:type="dxa"/>
          </w:tcPr>
          <w:p w14:paraId="76303512" w14:textId="77777777" w:rsidR="00F22872" w:rsidRPr="00A435F6" w:rsidRDefault="00F22872">
            <w:pPr>
              <w:spacing w:line="360" w:lineRule="auto"/>
              <w:jc w:val="right"/>
              <w:rPr>
                <w:lang w:val="en-GB"/>
              </w:rPr>
            </w:pPr>
            <w:r w:rsidRPr="00A435F6">
              <w:rPr>
                <w:lang w:val="en-GB"/>
              </w:rPr>
              <w:t>4072</w:t>
            </w:r>
          </w:p>
        </w:tc>
      </w:tr>
      <w:tr w:rsidR="00140912" w:rsidRPr="00A435F6" w14:paraId="3EC3FAD3" w14:textId="77777777">
        <w:tc>
          <w:tcPr>
            <w:tcW w:w="735" w:type="dxa"/>
          </w:tcPr>
          <w:p w14:paraId="329F8DA2" w14:textId="77777777" w:rsidR="00F22872" w:rsidRPr="00A435F6" w:rsidRDefault="00F22872">
            <w:pPr>
              <w:spacing w:line="360" w:lineRule="auto"/>
              <w:rPr>
                <w:lang w:val="en-GB"/>
              </w:rPr>
            </w:pPr>
            <w:r w:rsidRPr="00A435F6">
              <w:rPr>
                <w:lang w:val="en-GB"/>
              </w:rPr>
              <w:t>#2</w:t>
            </w:r>
          </w:p>
        </w:tc>
        <w:tc>
          <w:tcPr>
            <w:tcW w:w="7340" w:type="dxa"/>
          </w:tcPr>
          <w:p w14:paraId="2E094F6D" w14:textId="77777777" w:rsidR="00F22872" w:rsidRPr="00A435F6" w:rsidRDefault="00F22872">
            <w:pPr>
              <w:spacing w:line="360" w:lineRule="auto"/>
              <w:rPr>
                <w:lang w:val="en-GB"/>
              </w:rPr>
            </w:pPr>
            <w:r w:rsidRPr="00A435F6">
              <w:rPr>
                <w:lang w:val="en-GB"/>
              </w:rPr>
              <w:t>(school* or student* or pupil* or highschool*):ti,ab,kw</w:t>
            </w:r>
          </w:p>
        </w:tc>
        <w:tc>
          <w:tcPr>
            <w:tcW w:w="987" w:type="dxa"/>
          </w:tcPr>
          <w:p w14:paraId="3638DEB1" w14:textId="77777777" w:rsidR="00F22872" w:rsidRPr="00A435F6" w:rsidRDefault="00F22872">
            <w:pPr>
              <w:spacing w:line="360" w:lineRule="auto"/>
              <w:jc w:val="right"/>
              <w:rPr>
                <w:lang w:val="en-GB"/>
              </w:rPr>
            </w:pPr>
            <w:r w:rsidRPr="00A435F6">
              <w:rPr>
                <w:lang w:val="en-GB"/>
              </w:rPr>
              <w:t>98115</w:t>
            </w:r>
          </w:p>
        </w:tc>
      </w:tr>
      <w:tr w:rsidR="00140912" w:rsidRPr="00A435F6" w14:paraId="0A7C851D" w14:textId="77777777">
        <w:tc>
          <w:tcPr>
            <w:tcW w:w="735" w:type="dxa"/>
          </w:tcPr>
          <w:p w14:paraId="7F7A5846" w14:textId="77777777" w:rsidR="00F22872" w:rsidRPr="00A435F6" w:rsidRDefault="00F22872">
            <w:pPr>
              <w:spacing w:line="360" w:lineRule="auto"/>
              <w:rPr>
                <w:lang w:val="en-GB"/>
              </w:rPr>
            </w:pPr>
            <w:r w:rsidRPr="00A435F6">
              <w:rPr>
                <w:lang w:val="en-GB"/>
              </w:rPr>
              <w:t>#3</w:t>
            </w:r>
          </w:p>
        </w:tc>
        <w:tc>
          <w:tcPr>
            <w:tcW w:w="7340" w:type="dxa"/>
          </w:tcPr>
          <w:p w14:paraId="13997DA7" w14:textId="77777777" w:rsidR="00F22872" w:rsidRPr="00A435F6" w:rsidRDefault="00F22872">
            <w:pPr>
              <w:spacing w:line="360" w:lineRule="auto"/>
              <w:rPr>
                <w:lang w:val="en-GB"/>
              </w:rPr>
            </w:pPr>
            <w:r w:rsidRPr="00A435F6">
              <w:rPr>
                <w:lang w:val="en-GB"/>
              </w:rPr>
              <w:t>(team or teams or teamwork or teambased or teaming or "teamed up"):ti,ab,kw</w:t>
            </w:r>
          </w:p>
        </w:tc>
        <w:tc>
          <w:tcPr>
            <w:tcW w:w="987" w:type="dxa"/>
          </w:tcPr>
          <w:p w14:paraId="02762BD7" w14:textId="77777777" w:rsidR="00F22872" w:rsidRPr="00A435F6" w:rsidRDefault="00F22872">
            <w:pPr>
              <w:spacing w:line="360" w:lineRule="auto"/>
              <w:jc w:val="right"/>
              <w:rPr>
                <w:lang w:val="en-GB"/>
              </w:rPr>
            </w:pPr>
            <w:r w:rsidRPr="00A435F6">
              <w:rPr>
                <w:lang w:val="en-GB"/>
              </w:rPr>
              <w:t>38520</w:t>
            </w:r>
          </w:p>
        </w:tc>
      </w:tr>
      <w:tr w:rsidR="00140912" w:rsidRPr="00A435F6" w14:paraId="2DAD16A7" w14:textId="77777777">
        <w:tc>
          <w:tcPr>
            <w:tcW w:w="735" w:type="dxa"/>
          </w:tcPr>
          <w:p w14:paraId="660B713E" w14:textId="77777777" w:rsidR="00F22872" w:rsidRPr="00A435F6" w:rsidRDefault="00F22872">
            <w:pPr>
              <w:spacing w:line="360" w:lineRule="auto"/>
              <w:rPr>
                <w:lang w:val="en-GB"/>
              </w:rPr>
            </w:pPr>
            <w:r w:rsidRPr="00A435F6">
              <w:rPr>
                <w:lang w:val="en-GB"/>
              </w:rPr>
              <w:t>#4</w:t>
            </w:r>
          </w:p>
        </w:tc>
        <w:tc>
          <w:tcPr>
            <w:tcW w:w="7340" w:type="dxa"/>
          </w:tcPr>
          <w:p w14:paraId="600441D6" w14:textId="77777777" w:rsidR="00F22872" w:rsidRPr="00A435F6" w:rsidRDefault="00F22872">
            <w:pPr>
              <w:spacing w:line="360" w:lineRule="auto"/>
              <w:rPr>
                <w:lang w:val="en-GB"/>
              </w:rPr>
            </w:pPr>
            <w:r w:rsidRPr="00A435F6">
              <w:rPr>
                <w:lang w:val="en-GB"/>
              </w:rPr>
              <w:t>(#1 or #2) and #3</w:t>
            </w:r>
          </w:p>
        </w:tc>
        <w:tc>
          <w:tcPr>
            <w:tcW w:w="987" w:type="dxa"/>
          </w:tcPr>
          <w:p w14:paraId="1E5E95FF" w14:textId="77777777" w:rsidR="00F22872" w:rsidRPr="00A435F6" w:rsidRDefault="00F22872">
            <w:pPr>
              <w:spacing w:line="360" w:lineRule="auto"/>
              <w:jc w:val="right"/>
              <w:rPr>
                <w:lang w:val="en-GB"/>
              </w:rPr>
            </w:pPr>
            <w:r w:rsidRPr="00A435F6">
              <w:rPr>
                <w:lang w:val="en-GB"/>
              </w:rPr>
              <w:t>4155</w:t>
            </w:r>
          </w:p>
        </w:tc>
      </w:tr>
      <w:tr w:rsidR="00140912" w:rsidRPr="00A435F6" w14:paraId="30F49B33" w14:textId="77777777">
        <w:tc>
          <w:tcPr>
            <w:tcW w:w="735" w:type="dxa"/>
          </w:tcPr>
          <w:p w14:paraId="644AD54A" w14:textId="77777777" w:rsidR="00F22872" w:rsidRPr="00A435F6" w:rsidRDefault="00F22872">
            <w:pPr>
              <w:spacing w:line="360" w:lineRule="auto"/>
              <w:rPr>
                <w:lang w:val="en-GB"/>
              </w:rPr>
            </w:pPr>
            <w:r w:rsidRPr="00A435F6">
              <w:rPr>
                <w:lang w:val="en-GB"/>
              </w:rPr>
              <w:t>#5</w:t>
            </w:r>
          </w:p>
        </w:tc>
        <w:tc>
          <w:tcPr>
            <w:tcW w:w="7340" w:type="dxa"/>
          </w:tcPr>
          <w:p w14:paraId="25E562CF" w14:textId="77777777" w:rsidR="00F22872" w:rsidRPr="00A435F6" w:rsidRDefault="00F22872">
            <w:pPr>
              <w:spacing w:line="360" w:lineRule="auto"/>
              <w:rPr>
                <w:lang w:val="en-GB"/>
              </w:rPr>
            </w:pPr>
            <w:r w:rsidRPr="00A435F6">
              <w:rPr>
                <w:lang w:val="en-GB"/>
              </w:rPr>
              <w:t>((multidisciplinary or multi-disciplinary or interdisciplinary or inter-disciplinary or interprofessional or inter-professional or multiagency or multi-agency or multiprofessional or multi-professional or interagency or inter-agency) near/6 (School* or student* or pupil* or highschool*)):ti,ab,kw</w:t>
            </w:r>
          </w:p>
        </w:tc>
        <w:tc>
          <w:tcPr>
            <w:tcW w:w="987" w:type="dxa"/>
          </w:tcPr>
          <w:p w14:paraId="6C0C5A64" w14:textId="77777777" w:rsidR="00F22872" w:rsidRPr="00A435F6" w:rsidRDefault="00F22872">
            <w:pPr>
              <w:spacing w:line="360" w:lineRule="auto"/>
              <w:jc w:val="right"/>
              <w:rPr>
                <w:lang w:val="en-GB"/>
              </w:rPr>
            </w:pPr>
            <w:r w:rsidRPr="00A435F6">
              <w:rPr>
                <w:lang w:val="en-GB"/>
              </w:rPr>
              <w:t>194</w:t>
            </w:r>
          </w:p>
        </w:tc>
      </w:tr>
      <w:tr w:rsidR="00140912" w:rsidRPr="00A435F6" w14:paraId="3482C6BB" w14:textId="77777777">
        <w:tc>
          <w:tcPr>
            <w:tcW w:w="735" w:type="dxa"/>
          </w:tcPr>
          <w:p w14:paraId="32F2CA85" w14:textId="77777777" w:rsidR="00F22872" w:rsidRPr="00A435F6" w:rsidRDefault="00F22872">
            <w:pPr>
              <w:spacing w:line="360" w:lineRule="auto"/>
              <w:rPr>
                <w:lang w:val="en-GB"/>
              </w:rPr>
            </w:pPr>
            <w:r w:rsidRPr="00A435F6">
              <w:rPr>
                <w:lang w:val="en-GB"/>
              </w:rPr>
              <w:t>#6</w:t>
            </w:r>
          </w:p>
        </w:tc>
        <w:tc>
          <w:tcPr>
            <w:tcW w:w="7340" w:type="dxa"/>
          </w:tcPr>
          <w:p w14:paraId="275025BD" w14:textId="77777777" w:rsidR="00F22872" w:rsidRPr="00A435F6" w:rsidRDefault="00F22872">
            <w:pPr>
              <w:spacing w:line="360" w:lineRule="auto"/>
              <w:rPr>
                <w:lang w:val="en-GB"/>
              </w:rPr>
            </w:pPr>
            <w:r w:rsidRPr="00A435F6">
              <w:rPr>
                <w:lang w:val="en-GB"/>
              </w:rPr>
              <w:t>((school* or student* or pupil* or highschool*) near/6 "community engagement"):ti,ab,kw</w:t>
            </w:r>
          </w:p>
        </w:tc>
        <w:tc>
          <w:tcPr>
            <w:tcW w:w="987" w:type="dxa"/>
          </w:tcPr>
          <w:p w14:paraId="48C479D5" w14:textId="77777777" w:rsidR="00F22872" w:rsidRPr="00A435F6" w:rsidRDefault="00F22872">
            <w:pPr>
              <w:spacing w:line="360" w:lineRule="auto"/>
              <w:jc w:val="right"/>
              <w:rPr>
                <w:lang w:val="en-GB"/>
              </w:rPr>
            </w:pPr>
            <w:r w:rsidRPr="00A435F6">
              <w:rPr>
                <w:lang w:val="en-GB"/>
              </w:rPr>
              <w:t>9</w:t>
            </w:r>
          </w:p>
        </w:tc>
      </w:tr>
      <w:tr w:rsidR="00140912" w:rsidRPr="00A435F6" w14:paraId="0DE75D0B" w14:textId="77777777">
        <w:tc>
          <w:tcPr>
            <w:tcW w:w="735" w:type="dxa"/>
          </w:tcPr>
          <w:p w14:paraId="180ED26C" w14:textId="77777777" w:rsidR="00F22872" w:rsidRPr="00A435F6" w:rsidRDefault="00F22872">
            <w:pPr>
              <w:spacing w:line="360" w:lineRule="auto"/>
              <w:rPr>
                <w:lang w:val="en-GB"/>
              </w:rPr>
            </w:pPr>
            <w:r w:rsidRPr="00A435F6">
              <w:rPr>
                <w:lang w:val="en-GB"/>
              </w:rPr>
              <w:t>#7</w:t>
            </w:r>
          </w:p>
        </w:tc>
        <w:tc>
          <w:tcPr>
            <w:tcW w:w="7340" w:type="dxa"/>
          </w:tcPr>
          <w:p w14:paraId="0BAB2E96" w14:textId="77777777" w:rsidR="00F22872" w:rsidRPr="00A435F6" w:rsidRDefault="00F22872">
            <w:pPr>
              <w:spacing w:line="360" w:lineRule="auto"/>
              <w:rPr>
                <w:lang w:val="en-GB"/>
              </w:rPr>
            </w:pPr>
            <w:r w:rsidRPr="00A435F6">
              <w:rPr>
                <w:lang w:val="en-GB"/>
              </w:rPr>
              <w:t>((school* or student* or pupil* or highschool*) near/6 ("community welfare" or "pastoral care")):ti,ab,kw</w:t>
            </w:r>
          </w:p>
        </w:tc>
        <w:tc>
          <w:tcPr>
            <w:tcW w:w="987" w:type="dxa"/>
          </w:tcPr>
          <w:p w14:paraId="4126F08E" w14:textId="77777777" w:rsidR="00F22872" w:rsidRPr="00A435F6" w:rsidRDefault="00F22872">
            <w:pPr>
              <w:spacing w:line="360" w:lineRule="auto"/>
              <w:jc w:val="right"/>
              <w:rPr>
                <w:lang w:val="en-GB"/>
              </w:rPr>
            </w:pPr>
            <w:r w:rsidRPr="00A435F6">
              <w:rPr>
                <w:lang w:val="en-GB"/>
              </w:rPr>
              <w:t>9</w:t>
            </w:r>
          </w:p>
        </w:tc>
      </w:tr>
      <w:tr w:rsidR="00140912" w:rsidRPr="00A435F6" w14:paraId="2B7309E2" w14:textId="77777777">
        <w:tc>
          <w:tcPr>
            <w:tcW w:w="735" w:type="dxa"/>
          </w:tcPr>
          <w:p w14:paraId="7FE92038" w14:textId="77777777" w:rsidR="00F22872" w:rsidRPr="00A435F6" w:rsidRDefault="00F22872">
            <w:pPr>
              <w:spacing w:line="360" w:lineRule="auto"/>
              <w:rPr>
                <w:lang w:val="en-GB"/>
              </w:rPr>
            </w:pPr>
            <w:r w:rsidRPr="00A435F6">
              <w:rPr>
                <w:lang w:val="en-GB"/>
              </w:rPr>
              <w:t>#8</w:t>
            </w:r>
          </w:p>
        </w:tc>
        <w:tc>
          <w:tcPr>
            <w:tcW w:w="7340" w:type="dxa"/>
          </w:tcPr>
          <w:p w14:paraId="2D861183" w14:textId="77777777" w:rsidR="00F22872" w:rsidRPr="00A435F6" w:rsidRDefault="00F22872">
            <w:pPr>
              <w:spacing w:line="360" w:lineRule="auto"/>
              <w:rPr>
                <w:lang w:val="en-GB"/>
              </w:rPr>
            </w:pPr>
            <w:r w:rsidRPr="00A435F6">
              <w:rPr>
                <w:lang w:val="en-GB"/>
              </w:rPr>
              <w:t>((school* or student* or pupil* or highschool*) near/6 (early next intervention* or (special near/2 need*) or (education* near/2 support*))):ti,ab,kw</w:t>
            </w:r>
          </w:p>
        </w:tc>
        <w:tc>
          <w:tcPr>
            <w:tcW w:w="987" w:type="dxa"/>
          </w:tcPr>
          <w:p w14:paraId="0B5A8A29" w14:textId="77777777" w:rsidR="00F22872" w:rsidRPr="00A435F6" w:rsidRDefault="00F22872">
            <w:pPr>
              <w:spacing w:line="360" w:lineRule="auto"/>
              <w:jc w:val="right"/>
              <w:rPr>
                <w:lang w:val="en-GB"/>
              </w:rPr>
            </w:pPr>
            <w:r w:rsidRPr="00A435F6">
              <w:rPr>
                <w:lang w:val="en-GB"/>
              </w:rPr>
              <w:t>254</w:t>
            </w:r>
          </w:p>
        </w:tc>
      </w:tr>
      <w:tr w:rsidR="00140912" w:rsidRPr="00A435F6" w14:paraId="1B5D14A4" w14:textId="77777777">
        <w:tc>
          <w:tcPr>
            <w:tcW w:w="735" w:type="dxa"/>
          </w:tcPr>
          <w:p w14:paraId="774EE569" w14:textId="77777777" w:rsidR="00F22872" w:rsidRPr="00A435F6" w:rsidRDefault="00F22872">
            <w:pPr>
              <w:spacing w:line="360" w:lineRule="auto"/>
              <w:rPr>
                <w:lang w:val="en-GB"/>
              </w:rPr>
            </w:pPr>
            <w:r w:rsidRPr="00A435F6">
              <w:rPr>
                <w:lang w:val="en-GB"/>
              </w:rPr>
              <w:t>#9</w:t>
            </w:r>
          </w:p>
        </w:tc>
        <w:tc>
          <w:tcPr>
            <w:tcW w:w="7340" w:type="dxa"/>
          </w:tcPr>
          <w:p w14:paraId="28C3E3D5" w14:textId="77777777" w:rsidR="00F22872" w:rsidRPr="00A435F6" w:rsidRDefault="00F22872">
            <w:pPr>
              <w:spacing w:line="360" w:lineRule="auto"/>
              <w:rPr>
                <w:lang w:val="en-GB"/>
              </w:rPr>
            </w:pPr>
            <w:r w:rsidRPr="00A435F6">
              <w:rPr>
                <w:lang w:val="en-GB"/>
              </w:rPr>
              <w:t>((school* or student* or pupil* or highschool*) near/6 ((guidance near/2 service*) or community next partnership* or tiered next support next system* or (collaborative near/2 model*))):ti,ab,kw</w:t>
            </w:r>
          </w:p>
        </w:tc>
        <w:tc>
          <w:tcPr>
            <w:tcW w:w="987" w:type="dxa"/>
          </w:tcPr>
          <w:p w14:paraId="7E08316D" w14:textId="77777777" w:rsidR="00F22872" w:rsidRPr="00A435F6" w:rsidRDefault="00F22872">
            <w:pPr>
              <w:spacing w:line="360" w:lineRule="auto"/>
              <w:jc w:val="right"/>
              <w:rPr>
                <w:lang w:val="en-GB"/>
              </w:rPr>
            </w:pPr>
            <w:r w:rsidRPr="00A435F6">
              <w:rPr>
                <w:lang w:val="en-GB"/>
              </w:rPr>
              <w:t>26</w:t>
            </w:r>
          </w:p>
        </w:tc>
      </w:tr>
      <w:tr w:rsidR="00140912" w:rsidRPr="00A435F6" w14:paraId="0A57D2BB" w14:textId="77777777">
        <w:tc>
          <w:tcPr>
            <w:tcW w:w="735" w:type="dxa"/>
          </w:tcPr>
          <w:p w14:paraId="5CED9CBC" w14:textId="77777777" w:rsidR="00F22872" w:rsidRPr="00A435F6" w:rsidRDefault="00F22872">
            <w:pPr>
              <w:spacing w:line="360" w:lineRule="auto"/>
              <w:rPr>
                <w:lang w:val="en-GB"/>
              </w:rPr>
            </w:pPr>
            <w:r w:rsidRPr="00A435F6">
              <w:rPr>
                <w:lang w:val="en-GB"/>
              </w:rPr>
              <w:t>#10</w:t>
            </w:r>
          </w:p>
        </w:tc>
        <w:tc>
          <w:tcPr>
            <w:tcW w:w="7340" w:type="dxa"/>
          </w:tcPr>
          <w:p w14:paraId="22A2CB3D" w14:textId="77777777" w:rsidR="00F22872" w:rsidRPr="00A435F6" w:rsidRDefault="00F22872">
            <w:pPr>
              <w:spacing w:line="360" w:lineRule="auto"/>
              <w:rPr>
                <w:lang w:val="en-GB"/>
              </w:rPr>
            </w:pPr>
            <w:r w:rsidRPr="00A435F6">
              <w:rPr>
                <w:lang w:val="en-GB"/>
              </w:rPr>
              <w:t>(family-school next collaboration or home-school next collaboration or family-school next partnership):ti,ab,kw</w:t>
            </w:r>
          </w:p>
        </w:tc>
        <w:tc>
          <w:tcPr>
            <w:tcW w:w="987" w:type="dxa"/>
          </w:tcPr>
          <w:p w14:paraId="5A5BAF10" w14:textId="77777777" w:rsidR="00F22872" w:rsidRPr="00A435F6" w:rsidRDefault="00F22872">
            <w:pPr>
              <w:spacing w:line="360" w:lineRule="auto"/>
              <w:jc w:val="right"/>
              <w:rPr>
                <w:lang w:val="en-GB"/>
              </w:rPr>
            </w:pPr>
            <w:r w:rsidRPr="00A435F6">
              <w:rPr>
                <w:lang w:val="en-GB"/>
              </w:rPr>
              <w:t>19</w:t>
            </w:r>
          </w:p>
        </w:tc>
      </w:tr>
      <w:tr w:rsidR="00140912" w:rsidRPr="00A435F6" w14:paraId="3EC95168" w14:textId="77777777">
        <w:tc>
          <w:tcPr>
            <w:tcW w:w="735" w:type="dxa"/>
          </w:tcPr>
          <w:p w14:paraId="663C0235" w14:textId="77777777" w:rsidR="00F22872" w:rsidRPr="00A435F6" w:rsidRDefault="00F22872">
            <w:pPr>
              <w:spacing w:line="360" w:lineRule="auto"/>
              <w:rPr>
                <w:lang w:val="en-GB"/>
              </w:rPr>
            </w:pPr>
            <w:r w:rsidRPr="00A435F6">
              <w:rPr>
                <w:lang w:val="en-GB"/>
              </w:rPr>
              <w:t>#11</w:t>
            </w:r>
          </w:p>
        </w:tc>
        <w:tc>
          <w:tcPr>
            <w:tcW w:w="7340" w:type="dxa"/>
          </w:tcPr>
          <w:p w14:paraId="272DA6E3" w14:textId="77777777" w:rsidR="00F22872" w:rsidRPr="00A435F6" w:rsidRDefault="00F22872">
            <w:pPr>
              <w:spacing w:line="360" w:lineRule="auto"/>
              <w:rPr>
                <w:lang w:val="en-GB"/>
              </w:rPr>
            </w:pPr>
            <w:r w:rsidRPr="00A435F6">
              <w:rPr>
                <w:lang w:val="en-GB"/>
              </w:rPr>
              <w:t>{OR #4-#10}</w:t>
            </w:r>
          </w:p>
        </w:tc>
        <w:tc>
          <w:tcPr>
            <w:tcW w:w="987" w:type="dxa"/>
          </w:tcPr>
          <w:p w14:paraId="1D682111" w14:textId="77777777" w:rsidR="00F22872" w:rsidRPr="00A435F6" w:rsidRDefault="00F22872">
            <w:pPr>
              <w:spacing w:line="360" w:lineRule="auto"/>
              <w:jc w:val="right"/>
              <w:rPr>
                <w:lang w:val="en-GB"/>
              </w:rPr>
            </w:pPr>
            <w:r w:rsidRPr="00A435F6">
              <w:rPr>
                <w:lang w:val="en-GB"/>
              </w:rPr>
              <w:t>4512</w:t>
            </w:r>
          </w:p>
        </w:tc>
      </w:tr>
      <w:tr w:rsidR="00140912" w:rsidRPr="00A435F6" w14:paraId="166F0D41" w14:textId="77777777">
        <w:tc>
          <w:tcPr>
            <w:tcW w:w="735" w:type="dxa"/>
          </w:tcPr>
          <w:p w14:paraId="4C44E084" w14:textId="77777777" w:rsidR="00F22872" w:rsidRPr="00A435F6" w:rsidRDefault="00F22872">
            <w:pPr>
              <w:spacing w:line="360" w:lineRule="auto"/>
              <w:rPr>
                <w:lang w:val="en-GB"/>
              </w:rPr>
            </w:pPr>
            <w:r w:rsidRPr="00A435F6">
              <w:rPr>
                <w:lang w:val="en-GB"/>
              </w:rPr>
              <w:t>#12</w:t>
            </w:r>
          </w:p>
        </w:tc>
        <w:tc>
          <w:tcPr>
            <w:tcW w:w="7340" w:type="dxa"/>
          </w:tcPr>
          <w:p w14:paraId="09660AB6" w14:textId="77777777" w:rsidR="00F22872" w:rsidRPr="00A435F6" w:rsidRDefault="00F22872">
            <w:pPr>
              <w:spacing w:line="360" w:lineRule="auto"/>
              <w:rPr>
                <w:lang w:val="en-GB"/>
              </w:rPr>
            </w:pPr>
            <w:r w:rsidRPr="00A435F6">
              <w:rPr>
                <w:lang w:val="en-GB"/>
              </w:rPr>
              <w:t>MeSH descriptor: [Scandinavian and Nordic Countries] this term only</w:t>
            </w:r>
          </w:p>
        </w:tc>
        <w:tc>
          <w:tcPr>
            <w:tcW w:w="987" w:type="dxa"/>
          </w:tcPr>
          <w:p w14:paraId="2AB5AB08" w14:textId="77777777" w:rsidR="00F22872" w:rsidRPr="00A435F6" w:rsidRDefault="00F22872">
            <w:pPr>
              <w:spacing w:line="360" w:lineRule="auto"/>
              <w:jc w:val="right"/>
              <w:rPr>
                <w:lang w:val="en-GB"/>
              </w:rPr>
            </w:pPr>
            <w:r w:rsidRPr="00A435F6">
              <w:rPr>
                <w:lang w:val="en-GB"/>
              </w:rPr>
              <w:t>231</w:t>
            </w:r>
          </w:p>
        </w:tc>
      </w:tr>
      <w:tr w:rsidR="00140912" w:rsidRPr="00A435F6" w14:paraId="615A7773" w14:textId="77777777">
        <w:tc>
          <w:tcPr>
            <w:tcW w:w="735" w:type="dxa"/>
          </w:tcPr>
          <w:p w14:paraId="3D5C24B2" w14:textId="77777777" w:rsidR="00F22872" w:rsidRPr="00A435F6" w:rsidRDefault="00F22872">
            <w:pPr>
              <w:spacing w:line="360" w:lineRule="auto"/>
              <w:rPr>
                <w:lang w:val="en-GB"/>
              </w:rPr>
            </w:pPr>
            <w:r w:rsidRPr="00A435F6">
              <w:rPr>
                <w:lang w:val="en-GB"/>
              </w:rPr>
              <w:t>#13</w:t>
            </w:r>
          </w:p>
        </w:tc>
        <w:tc>
          <w:tcPr>
            <w:tcW w:w="7340" w:type="dxa"/>
          </w:tcPr>
          <w:p w14:paraId="12F88F58" w14:textId="77777777" w:rsidR="00F22872" w:rsidRPr="00A435F6" w:rsidRDefault="00F22872">
            <w:pPr>
              <w:spacing w:line="360" w:lineRule="auto"/>
              <w:rPr>
                <w:lang w:val="en-GB"/>
              </w:rPr>
            </w:pPr>
            <w:r w:rsidRPr="00A435F6">
              <w:rPr>
                <w:lang w:val="en-GB"/>
              </w:rPr>
              <w:t>MeSH descriptor: [Norway] this term only</w:t>
            </w:r>
          </w:p>
        </w:tc>
        <w:tc>
          <w:tcPr>
            <w:tcW w:w="987" w:type="dxa"/>
          </w:tcPr>
          <w:p w14:paraId="649FCBCE" w14:textId="77777777" w:rsidR="00F22872" w:rsidRPr="00A435F6" w:rsidRDefault="00F22872">
            <w:pPr>
              <w:spacing w:line="360" w:lineRule="auto"/>
              <w:jc w:val="right"/>
              <w:rPr>
                <w:lang w:val="en-GB"/>
              </w:rPr>
            </w:pPr>
            <w:r w:rsidRPr="00A435F6">
              <w:rPr>
                <w:lang w:val="en-GB"/>
              </w:rPr>
              <w:t>1609</w:t>
            </w:r>
          </w:p>
        </w:tc>
      </w:tr>
      <w:tr w:rsidR="00140912" w:rsidRPr="00A435F6" w14:paraId="719417E7" w14:textId="77777777">
        <w:tc>
          <w:tcPr>
            <w:tcW w:w="735" w:type="dxa"/>
          </w:tcPr>
          <w:p w14:paraId="66A559E8" w14:textId="77777777" w:rsidR="00F22872" w:rsidRPr="00A435F6" w:rsidRDefault="00F22872">
            <w:pPr>
              <w:spacing w:line="360" w:lineRule="auto"/>
              <w:rPr>
                <w:lang w:val="en-GB"/>
              </w:rPr>
            </w:pPr>
            <w:r w:rsidRPr="00A435F6">
              <w:rPr>
                <w:lang w:val="en-GB"/>
              </w:rPr>
              <w:t>#14</w:t>
            </w:r>
          </w:p>
        </w:tc>
        <w:tc>
          <w:tcPr>
            <w:tcW w:w="7340" w:type="dxa"/>
          </w:tcPr>
          <w:p w14:paraId="7076FF08" w14:textId="77777777" w:rsidR="00F22872" w:rsidRPr="00A435F6" w:rsidRDefault="00F22872">
            <w:pPr>
              <w:spacing w:line="360" w:lineRule="auto"/>
              <w:rPr>
                <w:lang w:val="en-GB"/>
              </w:rPr>
            </w:pPr>
            <w:r w:rsidRPr="00A435F6">
              <w:rPr>
                <w:lang w:val="en-GB"/>
              </w:rPr>
              <w:t>MeSH descriptor: [Svalbard] this term only</w:t>
            </w:r>
          </w:p>
        </w:tc>
        <w:tc>
          <w:tcPr>
            <w:tcW w:w="987" w:type="dxa"/>
          </w:tcPr>
          <w:p w14:paraId="2022C95F" w14:textId="77777777" w:rsidR="00F22872" w:rsidRPr="00A435F6" w:rsidRDefault="00F22872">
            <w:pPr>
              <w:spacing w:line="360" w:lineRule="auto"/>
              <w:jc w:val="right"/>
              <w:rPr>
                <w:lang w:val="en-GB"/>
              </w:rPr>
            </w:pPr>
            <w:r w:rsidRPr="00A435F6">
              <w:rPr>
                <w:lang w:val="en-GB"/>
              </w:rPr>
              <w:t>0</w:t>
            </w:r>
          </w:p>
        </w:tc>
      </w:tr>
      <w:tr w:rsidR="00140912" w:rsidRPr="00A435F6" w14:paraId="48992633" w14:textId="77777777">
        <w:tc>
          <w:tcPr>
            <w:tcW w:w="735" w:type="dxa"/>
          </w:tcPr>
          <w:p w14:paraId="5965E351" w14:textId="77777777" w:rsidR="00F22872" w:rsidRPr="00A435F6" w:rsidRDefault="00F22872">
            <w:pPr>
              <w:spacing w:line="360" w:lineRule="auto"/>
              <w:rPr>
                <w:lang w:val="en-GB"/>
              </w:rPr>
            </w:pPr>
            <w:r w:rsidRPr="00A435F6">
              <w:rPr>
                <w:lang w:val="en-GB"/>
              </w:rPr>
              <w:t>#15</w:t>
            </w:r>
          </w:p>
        </w:tc>
        <w:tc>
          <w:tcPr>
            <w:tcW w:w="7340" w:type="dxa"/>
          </w:tcPr>
          <w:p w14:paraId="34CE7192" w14:textId="77777777" w:rsidR="00F22872" w:rsidRPr="00A435F6" w:rsidRDefault="00F22872">
            <w:pPr>
              <w:spacing w:line="360" w:lineRule="auto"/>
              <w:rPr>
                <w:lang w:val="en-GB"/>
              </w:rPr>
            </w:pPr>
            <w:r w:rsidRPr="00A435F6">
              <w:rPr>
                <w:lang w:val="en-GB"/>
              </w:rPr>
              <w:t>MeSH descriptor: [Denmark] this term only</w:t>
            </w:r>
          </w:p>
        </w:tc>
        <w:tc>
          <w:tcPr>
            <w:tcW w:w="987" w:type="dxa"/>
          </w:tcPr>
          <w:p w14:paraId="6EE7AB07" w14:textId="77777777" w:rsidR="00F22872" w:rsidRPr="00A435F6" w:rsidRDefault="00F22872">
            <w:pPr>
              <w:spacing w:line="360" w:lineRule="auto"/>
              <w:jc w:val="right"/>
              <w:rPr>
                <w:lang w:val="en-GB"/>
              </w:rPr>
            </w:pPr>
            <w:r w:rsidRPr="00A435F6">
              <w:rPr>
                <w:lang w:val="en-GB"/>
              </w:rPr>
              <w:t>2595</w:t>
            </w:r>
          </w:p>
        </w:tc>
      </w:tr>
      <w:tr w:rsidR="00140912" w:rsidRPr="00A435F6" w14:paraId="5E28ED87" w14:textId="77777777">
        <w:tc>
          <w:tcPr>
            <w:tcW w:w="735" w:type="dxa"/>
          </w:tcPr>
          <w:p w14:paraId="365B59B4" w14:textId="77777777" w:rsidR="00F22872" w:rsidRPr="00A435F6" w:rsidRDefault="00F22872">
            <w:pPr>
              <w:spacing w:line="360" w:lineRule="auto"/>
              <w:rPr>
                <w:lang w:val="en-GB"/>
              </w:rPr>
            </w:pPr>
            <w:r w:rsidRPr="00A435F6">
              <w:rPr>
                <w:lang w:val="en-GB"/>
              </w:rPr>
              <w:t>#16</w:t>
            </w:r>
          </w:p>
        </w:tc>
        <w:tc>
          <w:tcPr>
            <w:tcW w:w="7340" w:type="dxa"/>
          </w:tcPr>
          <w:p w14:paraId="698D2CCC" w14:textId="77777777" w:rsidR="00F22872" w:rsidRPr="00A435F6" w:rsidRDefault="00F22872">
            <w:pPr>
              <w:spacing w:line="360" w:lineRule="auto"/>
              <w:rPr>
                <w:lang w:val="en-GB"/>
              </w:rPr>
            </w:pPr>
            <w:r w:rsidRPr="00A435F6">
              <w:rPr>
                <w:lang w:val="en-GB"/>
              </w:rPr>
              <w:t>MeSH descriptor: [Greenland] this term only</w:t>
            </w:r>
          </w:p>
        </w:tc>
        <w:tc>
          <w:tcPr>
            <w:tcW w:w="987" w:type="dxa"/>
          </w:tcPr>
          <w:p w14:paraId="67FC8937" w14:textId="77777777" w:rsidR="00F22872" w:rsidRPr="00A435F6" w:rsidRDefault="00F22872">
            <w:pPr>
              <w:spacing w:line="360" w:lineRule="auto"/>
              <w:jc w:val="right"/>
              <w:rPr>
                <w:lang w:val="en-GB"/>
              </w:rPr>
            </w:pPr>
            <w:r w:rsidRPr="00A435F6">
              <w:rPr>
                <w:lang w:val="en-GB"/>
              </w:rPr>
              <w:t>11</w:t>
            </w:r>
          </w:p>
        </w:tc>
      </w:tr>
      <w:tr w:rsidR="00140912" w:rsidRPr="00A435F6" w14:paraId="69E4AF6D" w14:textId="77777777">
        <w:tc>
          <w:tcPr>
            <w:tcW w:w="735" w:type="dxa"/>
          </w:tcPr>
          <w:p w14:paraId="632D391F" w14:textId="77777777" w:rsidR="00F22872" w:rsidRPr="00A435F6" w:rsidRDefault="00F22872">
            <w:pPr>
              <w:spacing w:line="360" w:lineRule="auto"/>
              <w:rPr>
                <w:lang w:val="en-GB"/>
              </w:rPr>
            </w:pPr>
            <w:r w:rsidRPr="00A435F6">
              <w:rPr>
                <w:lang w:val="en-GB"/>
              </w:rPr>
              <w:t>#17</w:t>
            </w:r>
          </w:p>
        </w:tc>
        <w:tc>
          <w:tcPr>
            <w:tcW w:w="7340" w:type="dxa"/>
          </w:tcPr>
          <w:p w14:paraId="58F53560" w14:textId="77777777" w:rsidR="00F22872" w:rsidRPr="00A435F6" w:rsidRDefault="00F22872">
            <w:pPr>
              <w:spacing w:line="360" w:lineRule="auto"/>
              <w:rPr>
                <w:lang w:val="en-GB"/>
              </w:rPr>
            </w:pPr>
            <w:r w:rsidRPr="00A435F6">
              <w:rPr>
                <w:lang w:val="en-GB"/>
              </w:rPr>
              <w:t>MeSH descriptor: [Iceland] this term only</w:t>
            </w:r>
          </w:p>
        </w:tc>
        <w:tc>
          <w:tcPr>
            <w:tcW w:w="987" w:type="dxa"/>
          </w:tcPr>
          <w:p w14:paraId="520D78EB" w14:textId="77777777" w:rsidR="00F22872" w:rsidRPr="00A435F6" w:rsidRDefault="00F22872">
            <w:pPr>
              <w:spacing w:line="360" w:lineRule="auto"/>
              <w:jc w:val="right"/>
              <w:rPr>
                <w:lang w:val="en-GB"/>
              </w:rPr>
            </w:pPr>
            <w:r w:rsidRPr="00A435F6">
              <w:rPr>
                <w:lang w:val="en-GB"/>
              </w:rPr>
              <w:t>112</w:t>
            </w:r>
          </w:p>
        </w:tc>
      </w:tr>
      <w:tr w:rsidR="00140912" w:rsidRPr="00A435F6" w14:paraId="0BFD016A" w14:textId="77777777">
        <w:tc>
          <w:tcPr>
            <w:tcW w:w="735" w:type="dxa"/>
          </w:tcPr>
          <w:p w14:paraId="052AE38F" w14:textId="77777777" w:rsidR="00F22872" w:rsidRPr="00A435F6" w:rsidRDefault="00F22872">
            <w:pPr>
              <w:spacing w:line="360" w:lineRule="auto"/>
              <w:rPr>
                <w:lang w:val="en-GB"/>
              </w:rPr>
            </w:pPr>
            <w:r w:rsidRPr="00A435F6">
              <w:rPr>
                <w:lang w:val="en-GB"/>
              </w:rPr>
              <w:t>#18</w:t>
            </w:r>
          </w:p>
        </w:tc>
        <w:tc>
          <w:tcPr>
            <w:tcW w:w="7340" w:type="dxa"/>
          </w:tcPr>
          <w:p w14:paraId="59689B32" w14:textId="77777777" w:rsidR="00F22872" w:rsidRPr="00A435F6" w:rsidRDefault="00F22872">
            <w:pPr>
              <w:spacing w:line="360" w:lineRule="auto"/>
              <w:rPr>
                <w:lang w:val="en-GB"/>
              </w:rPr>
            </w:pPr>
            <w:r w:rsidRPr="00A435F6">
              <w:rPr>
                <w:lang w:val="en-GB"/>
              </w:rPr>
              <w:t>MeSH descriptor: [Finland] this term only</w:t>
            </w:r>
          </w:p>
        </w:tc>
        <w:tc>
          <w:tcPr>
            <w:tcW w:w="987" w:type="dxa"/>
          </w:tcPr>
          <w:p w14:paraId="1D16BA7D" w14:textId="77777777" w:rsidR="00F22872" w:rsidRPr="00A435F6" w:rsidRDefault="00F22872">
            <w:pPr>
              <w:spacing w:line="360" w:lineRule="auto"/>
              <w:jc w:val="right"/>
              <w:rPr>
                <w:lang w:val="en-GB"/>
              </w:rPr>
            </w:pPr>
            <w:r w:rsidRPr="00A435F6">
              <w:rPr>
                <w:lang w:val="en-GB"/>
              </w:rPr>
              <w:t>1564</w:t>
            </w:r>
          </w:p>
        </w:tc>
      </w:tr>
      <w:tr w:rsidR="00140912" w:rsidRPr="00A435F6" w14:paraId="3983409B" w14:textId="77777777">
        <w:tc>
          <w:tcPr>
            <w:tcW w:w="735" w:type="dxa"/>
          </w:tcPr>
          <w:p w14:paraId="042BF53C" w14:textId="77777777" w:rsidR="00F22872" w:rsidRPr="00A435F6" w:rsidRDefault="00F22872">
            <w:pPr>
              <w:spacing w:line="360" w:lineRule="auto"/>
              <w:rPr>
                <w:lang w:val="en-GB"/>
              </w:rPr>
            </w:pPr>
            <w:r w:rsidRPr="00A435F6">
              <w:rPr>
                <w:lang w:val="en-GB"/>
              </w:rPr>
              <w:t>#19</w:t>
            </w:r>
          </w:p>
        </w:tc>
        <w:tc>
          <w:tcPr>
            <w:tcW w:w="7340" w:type="dxa"/>
          </w:tcPr>
          <w:p w14:paraId="256BBB57" w14:textId="77777777" w:rsidR="00F22872" w:rsidRPr="00A435F6" w:rsidRDefault="00F22872">
            <w:pPr>
              <w:spacing w:line="360" w:lineRule="auto"/>
              <w:rPr>
                <w:lang w:val="en-GB"/>
              </w:rPr>
            </w:pPr>
            <w:r w:rsidRPr="00A435F6">
              <w:rPr>
                <w:lang w:val="en-GB"/>
              </w:rPr>
              <w:t>MeSH descriptor: [Sweden] this term only</w:t>
            </w:r>
          </w:p>
        </w:tc>
        <w:tc>
          <w:tcPr>
            <w:tcW w:w="987" w:type="dxa"/>
          </w:tcPr>
          <w:p w14:paraId="30FEC974" w14:textId="77777777" w:rsidR="00F22872" w:rsidRPr="00A435F6" w:rsidRDefault="00F22872">
            <w:pPr>
              <w:spacing w:line="360" w:lineRule="auto"/>
              <w:jc w:val="right"/>
              <w:rPr>
                <w:lang w:val="en-GB"/>
              </w:rPr>
            </w:pPr>
            <w:r w:rsidRPr="00A435F6">
              <w:rPr>
                <w:lang w:val="en-GB"/>
              </w:rPr>
              <w:t>3217</w:t>
            </w:r>
          </w:p>
        </w:tc>
      </w:tr>
      <w:tr w:rsidR="00140912" w:rsidRPr="00A435F6" w14:paraId="675D23C5" w14:textId="77777777">
        <w:tc>
          <w:tcPr>
            <w:tcW w:w="735" w:type="dxa"/>
          </w:tcPr>
          <w:p w14:paraId="7B524F80" w14:textId="77777777" w:rsidR="00F22872" w:rsidRPr="00A435F6" w:rsidRDefault="00F22872">
            <w:pPr>
              <w:spacing w:line="360" w:lineRule="auto"/>
              <w:rPr>
                <w:lang w:val="en-GB"/>
              </w:rPr>
            </w:pPr>
            <w:r w:rsidRPr="00A435F6">
              <w:rPr>
                <w:lang w:val="en-GB"/>
              </w:rPr>
              <w:lastRenderedPageBreak/>
              <w:t>#20</w:t>
            </w:r>
          </w:p>
        </w:tc>
        <w:tc>
          <w:tcPr>
            <w:tcW w:w="7340" w:type="dxa"/>
          </w:tcPr>
          <w:p w14:paraId="1FC0CF7F" w14:textId="77777777" w:rsidR="00F22872" w:rsidRPr="00A435F6" w:rsidRDefault="00F22872">
            <w:pPr>
              <w:spacing w:line="360" w:lineRule="auto"/>
              <w:rPr>
                <w:lang w:val="en-GB"/>
              </w:rPr>
            </w:pPr>
            <w:r w:rsidRPr="00A435F6">
              <w:rPr>
                <w:lang w:val="en-GB"/>
              </w:rPr>
              <w:t>(Norway or norwegian or Svalbard or Jan Mayen or Denmark or danish or Faroe* or Faeroe* or Greenland or Iceland or Finland or finnish or Aland or Sweden or swedish or Scandinavi* or Nordic):ti,ab,kw</w:t>
            </w:r>
          </w:p>
        </w:tc>
        <w:tc>
          <w:tcPr>
            <w:tcW w:w="987" w:type="dxa"/>
          </w:tcPr>
          <w:p w14:paraId="42E5077D" w14:textId="77777777" w:rsidR="00F22872" w:rsidRPr="00A435F6" w:rsidRDefault="00F22872">
            <w:pPr>
              <w:spacing w:line="360" w:lineRule="auto"/>
              <w:jc w:val="right"/>
              <w:rPr>
                <w:lang w:val="en-GB"/>
              </w:rPr>
            </w:pPr>
            <w:r w:rsidRPr="00A435F6">
              <w:rPr>
                <w:lang w:val="en-GB"/>
              </w:rPr>
              <w:t>30759</w:t>
            </w:r>
          </w:p>
        </w:tc>
      </w:tr>
      <w:tr w:rsidR="00140912" w:rsidRPr="00A435F6" w14:paraId="5ADCED4A" w14:textId="77777777">
        <w:tc>
          <w:tcPr>
            <w:tcW w:w="735" w:type="dxa"/>
          </w:tcPr>
          <w:p w14:paraId="7B3222D7" w14:textId="77777777" w:rsidR="00F22872" w:rsidRPr="00A435F6" w:rsidRDefault="00F22872">
            <w:pPr>
              <w:spacing w:line="360" w:lineRule="auto"/>
              <w:rPr>
                <w:lang w:val="en-GB"/>
              </w:rPr>
            </w:pPr>
            <w:r w:rsidRPr="00A435F6">
              <w:rPr>
                <w:lang w:val="en-GB"/>
              </w:rPr>
              <w:t>#21</w:t>
            </w:r>
          </w:p>
        </w:tc>
        <w:tc>
          <w:tcPr>
            <w:tcW w:w="7340" w:type="dxa"/>
          </w:tcPr>
          <w:p w14:paraId="4D6F8FFC" w14:textId="77777777" w:rsidR="00F22872" w:rsidRPr="00A435F6" w:rsidRDefault="00F22872">
            <w:pPr>
              <w:spacing w:line="360" w:lineRule="auto"/>
              <w:rPr>
                <w:lang w:val="en-GB"/>
              </w:rPr>
            </w:pPr>
            <w:r w:rsidRPr="00A435F6">
              <w:rPr>
                <w:lang w:val="en-GB"/>
              </w:rPr>
              <w:t>{OR #12-#20}</w:t>
            </w:r>
          </w:p>
        </w:tc>
        <w:tc>
          <w:tcPr>
            <w:tcW w:w="987" w:type="dxa"/>
          </w:tcPr>
          <w:p w14:paraId="4BF39661" w14:textId="77777777" w:rsidR="00F22872" w:rsidRPr="00A435F6" w:rsidRDefault="00F22872">
            <w:pPr>
              <w:spacing w:line="360" w:lineRule="auto"/>
              <w:jc w:val="right"/>
              <w:rPr>
                <w:lang w:val="en-GB"/>
              </w:rPr>
            </w:pPr>
            <w:r w:rsidRPr="00A435F6">
              <w:rPr>
                <w:lang w:val="en-GB"/>
              </w:rPr>
              <w:t>30759</w:t>
            </w:r>
          </w:p>
        </w:tc>
      </w:tr>
      <w:tr w:rsidR="00140912" w:rsidRPr="00A435F6" w14:paraId="72203D2B" w14:textId="77777777">
        <w:tc>
          <w:tcPr>
            <w:tcW w:w="735" w:type="dxa"/>
          </w:tcPr>
          <w:p w14:paraId="688818DB" w14:textId="77777777" w:rsidR="00F22872" w:rsidRPr="00A435F6" w:rsidRDefault="00F22872">
            <w:pPr>
              <w:spacing w:line="360" w:lineRule="auto"/>
              <w:rPr>
                <w:lang w:val="en-GB"/>
              </w:rPr>
            </w:pPr>
            <w:r w:rsidRPr="00A435F6">
              <w:rPr>
                <w:lang w:val="en-GB"/>
              </w:rPr>
              <w:t>#22</w:t>
            </w:r>
          </w:p>
        </w:tc>
        <w:tc>
          <w:tcPr>
            <w:tcW w:w="7340" w:type="dxa"/>
          </w:tcPr>
          <w:p w14:paraId="482E75C1" w14:textId="77777777" w:rsidR="00F22872" w:rsidRPr="00A435F6" w:rsidRDefault="00F22872">
            <w:pPr>
              <w:spacing w:line="360" w:lineRule="auto"/>
              <w:rPr>
                <w:lang w:val="en-GB"/>
              </w:rPr>
            </w:pPr>
            <w:r w:rsidRPr="00A435F6">
              <w:rPr>
                <w:lang w:val="en-GB"/>
              </w:rPr>
              <w:t>#11 and #21 with Publication Year from 2020 to 2025, in Trials</w:t>
            </w:r>
          </w:p>
        </w:tc>
        <w:tc>
          <w:tcPr>
            <w:tcW w:w="987" w:type="dxa"/>
          </w:tcPr>
          <w:p w14:paraId="3968520B" w14:textId="77777777" w:rsidR="00F22872" w:rsidRPr="00A435F6" w:rsidRDefault="00F22872">
            <w:pPr>
              <w:spacing w:line="360" w:lineRule="auto"/>
              <w:jc w:val="right"/>
              <w:rPr>
                <w:lang w:val="en-GB"/>
              </w:rPr>
            </w:pPr>
            <w:r w:rsidRPr="00A435F6">
              <w:rPr>
                <w:lang w:val="en-GB"/>
              </w:rPr>
              <w:t>77</w:t>
            </w:r>
          </w:p>
        </w:tc>
      </w:tr>
    </w:tbl>
    <w:p w14:paraId="59D79E45" w14:textId="77777777" w:rsidR="00F22872" w:rsidRDefault="00F22872" w:rsidP="00F22872">
      <w:pPr>
        <w:rPr>
          <w:lang w:val="en-GB"/>
        </w:rPr>
      </w:pPr>
    </w:p>
    <w:p w14:paraId="3FDF9C73" w14:textId="77777777" w:rsidR="00F22872" w:rsidRDefault="00F22872" w:rsidP="00F22872">
      <w:pPr>
        <w:rPr>
          <w:lang w:val="en-GB"/>
        </w:rPr>
      </w:pPr>
    </w:p>
    <w:p w14:paraId="0081CA63" w14:textId="77777777" w:rsidR="00F22872" w:rsidRPr="00404743" w:rsidRDefault="00F22872" w:rsidP="00F22872">
      <w:pPr>
        <w:rPr>
          <w:lang w:val="en-GB"/>
        </w:rPr>
      </w:pPr>
      <w:r w:rsidRPr="0055517B">
        <w:rPr>
          <w:b/>
          <w:bCs/>
          <w:lang w:val="en-GB"/>
        </w:rPr>
        <w:t>Database: Ovid MEDLINE(R) ALL &lt;1946 to November 26, 2025&gt;</w:t>
      </w:r>
      <w:r>
        <w:rPr>
          <w:b/>
          <w:bCs/>
          <w:lang w:val="en-GB"/>
        </w:rPr>
        <w:br/>
      </w:r>
      <w:r>
        <w:rPr>
          <w:lang w:val="en-GB"/>
        </w:rPr>
        <w:t>Dato: 2025-12-01</w:t>
      </w:r>
      <w:r>
        <w:rPr>
          <w:lang w:val="en-GB"/>
        </w:rPr>
        <w:br/>
        <w:t>Hits: 121</w:t>
      </w:r>
    </w:p>
    <w:tbl>
      <w:tblPr>
        <w:tblStyle w:val="Tabellrutenett"/>
        <w:tblW w:w="0" w:type="auto"/>
        <w:tblLook w:val="04A0" w:firstRow="1" w:lastRow="0" w:firstColumn="1" w:lastColumn="0" w:noHBand="0" w:noVBand="1"/>
      </w:tblPr>
      <w:tblGrid>
        <w:gridCol w:w="656"/>
        <w:gridCol w:w="6490"/>
        <w:gridCol w:w="1069"/>
      </w:tblGrid>
      <w:tr w:rsidR="00140912" w:rsidRPr="00921625" w14:paraId="1B259D20" w14:textId="77777777">
        <w:tc>
          <w:tcPr>
            <w:tcW w:w="562" w:type="dxa"/>
          </w:tcPr>
          <w:p w14:paraId="0E3DECF1" w14:textId="77777777" w:rsidR="00F22872" w:rsidRPr="00921625" w:rsidRDefault="00F22872">
            <w:pPr>
              <w:rPr>
                <w:b/>
                <w:bCs/>
                <w:lang w:val="en-GB"/>
              </w:rPr>
            </w:pPr>
            <w:r w:rsidRPr="00921625">
              <w:rPr>
                <w:b/>
                <w:bCs/>
                <w:lang w:val="en-GB"/>
              </w:rPr>
              <w:t xml:space="preserve">Line </w:t>
            </w:r>
          </w:p>
        </w:tc>
        <w:tc>
          <w:tcPr>
            <w:tcW w:w="7503" w:type="dxa"/>
          </w:tcPr>
          <w:p w14:paraId="78B79D22" w14:textId="77777777" w:rsidR="00F22872" w:rsidRPr="00921625" w:rsidRDefault="00F22872">
            <w:pPr>
              <w:rPr>
                <w:b/>
                <w:bCs/>
                <w:lang w:val="en-GB"/>
              </w:rPr>
            </w:pPr>
            <w:r w:rsidRPr="00921625">
              <w:rPr>
                <w:b/>
                <w:bCs/>
                <w:lang w:val="en-GB"/>
              </w:rPr>
              <w:t xml:space="preserve">Search </w:t>
            </w:r>
          </w:p>
        </w:tc>
        <w:tc>
          <w:tcPr>
            <w:tcW w:w="997" w:type="dxa"/>
          </w:tcPr>
          <w:p w14:paraId="371426EA" w14:textId="77777777" w:rsidR="00F22872" w:rsidRPr="00921625" w:rsidRDefault="00F22872">
            <w:pPr>
              <w:jc w:val="right"/>
              <w:rPr>
                <w:b/>
                <w:bCs/>
                <w:lang w:val="en-GB"/>
              </w:rPr>
            </w:pPr>
            <w:r w:rsidRPr="00921625">
              <w:rPr>
                <w:b/>
                <w:bCs/>
                <w:lang w:val="en-GB"/>
              </w:rPr>
              <w:t xml:space="preserve">Hits </w:t>
            </w:r>
          </w:p>
        </w:tc>
      </w:tr>
      <w:tr w:rsidR="00140912" w:rsidRPr="00921625" w14:paraId="42A84054" w14:textId="77777777">
        <w:tc>
          <w:tcPr>
            <w:tcW w:w="562" w:type="dxa"/>
          </w:tcPr>
          <w:p w14:paraId="0D099E5C" w14:textId="77777777" w:rsidR="00F22872" w:rsidRPr="00921625" w:rsidRDefault="00F22872">
            <w:pPr>
              <w:rPr>
                <w:lang w:val="en-GB"/>
              </w:rPr>
            </w:pPr>
            <w:r w:rsidRPr="00921625">
              <w:rPr>
                <w:lang w:val="en-GB"/>
              </w:rPr>
              <w:t>1</w:t>
            </w:r>
          </w:p>
        </w:tc>
        <w:tc>
          <w:tcPr>
            <w:tcW w:w="7503" w:type="dxa"/>
          </w:tcPr>
          <w:p w14:paraId="450CD8B5" w14:textId="77777777" w:rsidR="00F22872" w:rsidRPr="00921625" w:rsidRDefault="00F22872">
            <w:pPr>
              <w:rPr>
                <w:lang w:val="en-GB"/>
              </w:rPr>
            </w:pPr>
            <w:r w:rsidRPr="00921625">
              <w:rPr>
                <w:lang w:val="en-GB"/>
              </w:rPr>
              <w:t>(*Schools/ or school*.ti.) adj6 team*.ti.</w:t>
            </w:r>
          </w:p>
        </w:tc>
        <w:tc>
          <w:tcPr>
            <w:tcW w:w="997" w:type="dxa"/>
          </w:tcPr>
          <w:p w14:paraId="18E274D1" w14:textId="77777777" w:rsidR="00F22872" w:rsidRPr="00921625" w:rsidRDefault="00F22872">
            <w:pPr>
              <w:jc w:val="right"/>
              <w:rPr>
                <w:lang w:val="en-GB"/>
              </w:rPr>
            </w:pPr>
            <w:r w:rsidRPr="00921625">
              <w:rPr>
                <w:lang w:val="en-GB"/>
              </w:rPr>
              <w:t>220</w:t>
            </w:r>
          </w:p>
        </w:tc>
      </w:tr>
      <w:tr w:rsidR="00140912" w:rsidRPr="00921625" w14:paraId="28E7FBB4" w14:textId="77777777">
        <w:tc>
          <w:tcPr>
            <w:tcW w:w="562" w:type="dxa"/>
          </w:tcPr>
          <w:p w14:paraId="4BB8BE84" w14:textId="77777777" w:rsidR="00F22872" w:rsidRPr="00921625" w:rsidRDefault="00F22872">
            <w:pPr>
              <w:rPr>
                <w:lang w:val="en-GB"/>
              </w:rPr>
            </w:pPr>
            <w:r w:rsidRPr="00921625">
              <w:rPr>
                <w:lang w:val="en-GB"/>
              </w:rPr>
              <w:t>2</w:t>
            </w:r>
          </w:p>
        </w:tc>
        <w:tc>
          <w:tcPr>
            <w:tcW w:w="7503" w:type="dxa"/>
          </w:tcPr>
          <w:p w14:paraId="0971AC4B" w14:textId="77777777" w:rsidR="00F22872" w:rsidRPr="00921625" w:rsidRDefault="00F22872">
            <w:pPr>
              <w:rPr>
                <w:lang w:val="en-GB"/>
              </w:rPr>
            </w:pPr>
            <w:r w:rsidRPr="00921625">
              <w:rPr>
                <w:lang w:val="en-GB"/>
              </w:rPr>
              <w:t>((school* or student* or pupil* or highschool*) adj6 (team or teams or teamwork or teambased or teaming or teamed up?)).ti,ab,kf.</w:t>
            </w:r>
          </w:p>
        </w:tc>
        <w:tc>
          <w:tcPr>
            <w:tcW w:w="997" w:type="dxa"/>
          </w:tcPr>
          <w:p w14:paraId="68EB60A8" w14:textId="77777777" w:rsidR="00F22872" w:rsidRPr="00921625" w:rsidRDefault="00F22872">
            <w:pPr>
              <w:jc w:val="right"/>
              <w:rPr>
                <w:lang w:val="en-GB"/>
              </w:rPr>
            </w:pPr>
            <w:r w:rsidRPr="00921625">
              <w:rPr>
                <w:lang w:val="en-GB"/>
              </w:rPr>
              <w:t>5836</w:t>
            </w:r>
          </w:p>
        </w:tc>
      </w:tr>
      <w:tr w:rsidR="00140912" w:rsidRPr="00921625" w14:paraId="39956457" w14:textId="77777777">
        <w:tc>
          <w:tcPr>
            <w:tcW w:w="562" w:type="dxa"/>
          </w:tcPr>
          <w:p w14:paraId="66AFE6BB" w14:textId="77777777" w:rsidR="00F22872" w:rsidRPr="00921625" w:rsidRDefault="00F22872">
            <w:pPr>
              <w:rPr>
                <w:lang w:val="en-GB"/>
              </w:rPr>
            </w:pPr>
            <w:r w:rsidRPr="00921625">
              <w:rPr>
                <w:lang w:val="en-GB"/>
              </w:rPr>
              <w:t>3</w:t>
            </w:r>
          </w:p>
        </w:tc>
        <w:tc>
          <w:tcPr>
            <w:tcW w:w="7503" w:type="dxa"/>
          </w:tcPr>
          <w:p w14:paraId="05337292" w14:textId="77777777" w:rsidR="00F22872" w:rsidRPr="00921625" w:rsidRDefault="00F22872">
            <w:pPr>
              <w:rPr>
                <w:lang w:val="en-GB"/>
              </w:rPr>
            </w:pPr>
            <w:r w:rsidRPr="00921625">
              <w:rPr>
                <w:lang w:val="en-GB"/>
              </w:rPr>
              <w:t>((School* or student* or pupil* or highschool*) adj6 (holistic support or social work* or wrap-around service* or wraparound service*)).ti,ab,kf.</w:t>
            </w:r>
          </w:p>
        </w:tc>
        <w:tc>
          <w:tcPr>
            <w:tcW w:w="997" w:type="dxa"/>
          </w:tcPr>
          <w:p w14:paraId="21BF0E54" w14:textId="77777777" w:rsidR="00F22872" w:rsidRPr="00921625" w:rsidRDefault="00F22872">
            <w:pPr>
              <w:jc w:val="right"/>
              <w:rPr>
                <w:lang w:val="en-GB"/>
              </w:rPr>
            </w:pPr>
            <w:r w:rsidRPr="00921625">
              <w:rPr>
                <w:lang w:val="en-GB"/>
              </w:rPr>
              <w:t>1446</w:t>
            </w:r>
          </w:p>
        </w:tc>
      </w:tr>
      <w:tr w:rsidR="00140912" w:rsidRPr="00921625" w14:paraId="0C17AA78" w14:textId="77777777">
        <w:tc>
          <w:tcPr>
            <w:tcW w:w="562" w:type="dxa"/>
          </w:tcPr>
          <w:p w14:paraId="33371D72" w14:textId="77777777" w:rsidR="00F22872" w:rsidRPr="00921625" w:rsidRDefault="00F22872">
            <w:pPr>
              <w:rPr>
                <w:lang w:val="en-GB"/>
              </w:rPr>
            </w:pPr>
            <w:r w:rsidRPr="00921625">
              <w:rPr>
                <w:lang w:val="en-GB"/>
              </w:rPr>
              <w:t>4</w:t>
            </w:r>
          </w:p>
        </w:tc>
        <w:tc>
          <w:tcPr>
            <w:tcW w:w="7503" w:type="dxa"/>
          </w:tcPr>
          <w:p w14:paraId="64716EF6" w14:textId="77777777" w:rsidR="00F22872" w:rsidRPr="00921625" w:rsidRDefault="00F22872">
            <w:pPr>
              <w:rPr>
                <w:lang w:val="en-GB"/>
              </w:rPr>
            </w:pPr>
            <w:r w:rsidRPr="00921625">
              <w:rPr>
                <w:lang w:val="en-GB"/>
              </w:rPr>
              <w:t>((multidisciplinary or multi-disciplinary or interdisciplinary or inter-disciplinary or interprofessional or inter-professional or multiagency or multi-agency or multiprofessional or multi-professional or interagency or inter-agency) adj6 (School* or student* or pupil* or highschool*)).ti,ab,kf.</w:t>
            </w:r>
          </w:p>
        </w:tc>
        <w:tc>
          <w:tcPr>
            <w:tcW w:w="997" w:type="dxa"/>
          </w:tcPr>
          <w:p w14:paraId="6EBAB752" w14:textId="77777777" w:rsidR="00F22872" w:rsidRPr="00921625" w:rsidRDefault="00F22872">
            <w:pPr>
              <w:jc w:val="right"/>
              <w:rPr>
                <w:lang w:val="en-GB"/>
              </w:rPr>
            </w:pPr>
            <w:r w:rsidRPr="00921625">
              <w:rPr>
                <w:lang w:val="en-GB"/>
              </w:rPr>
              <w:t>4507</w:t>
            </w:r>
          </w:p>
        </w:tc>
      </w:tr>
      <w:tr w:rsidR="00140912" w:rsidRPr="00921625" w14:paraId="57A0EAA5" w14:textId="77777777">
        <w:tc>
          <w:tcPr>
            <w:tcW w:w="562" w:type="dxa"/>
          </w:tcPr>
          <w:p w14:paraId="02F383CE" w14:textId="77777777" w:rsidR="00F22872" w:rsidRPr="00921625" w:rsidRDefault="00F22872">
            <w:pPr>
              <w:rPr>
                <w:lang w:val="en-GB"/>
              </w:rPr>
            </w:pPr>
            <w:r w:rsidRPr="00921625">
              <w:rPr>
                <w:lang w:val="en-GB"/>
              </w:rPr>
              <w:t>5</w:t>
            </w:r>
          </w:p>
        </w:tc>
        <w:tc>
          <w:tcPr>
            <w:tcW w:w="7503" w:type="dxa"/>
          </w:tcPr>
          <w:p w14:paraId="531430E1" w14:textId="77777777" w:rsidR="00F22872" w:rsidRPr="00921625" w:rsidRDefault="00F22872">
            <w:pPr>
              <w:rPr>
                <w:lang w:val="en-GB"/>
              </w:rPr>
            </w:pPr>
            <w:r w:rsidRPr="00921625">
              <w:rPr>
                <w:lang w:val="en-GB"/>
              </w:rPr>
              <w:t>((school* or student* or pupil* or highschool*) adj6 community engagement).ti,ab,kf.</w:t>
            </w:r>
          </w:p>
        </w:tc>
        <w:tc>
          <w:tcPr>
            <w:tcW w:w="997" w:type="dxa"/>
          </w:tcPr>
          <w:p w14:paraId="48A406AD" w14:textId="77777777" w:rsidR="00F22872" w:rsidRPr="00921625" w:rsidRDefault="00F22872">
            <w:pPr>
              <w:jc w:val="right"/>
              <w:rPr>
                <w:lang w:val="en-GB"/>
              </w:rPr>
            </w:pPr>
            <w:r w:rsidRPr="00921625">
              <w:rPr>
                <w:lang w:val="en-GB"/>
              </w:rPr>
              <w:t>203</w:t>
            </w:r>
          </w:p>
        </w:tc>
      </w:tr>
      <w:tr w:rsidR="00140912" w:rsidRPr="00921625" w14:paraId="62FE26F0" w14:textId="77777777">
        <w:tc>
          <w:tcPr>
            <w:tcW w:w="562" w:type="dxa"/>
          </w:tcPr>
          <w:p w14:paraId="5356A6F0" w14:textId="77777777" w:rsidR="00F22872" w:rsidRPr="00921625" w:rsidRDefault="00F22872">
            <w:pPr>
              <w:rPr>
                <w:lang w:val="en-GB"/>
              </w:rPr>
            </w:pPr>
            <w:r w:rsidRPr="00921625">
              <w:rPr>
                <w:lang w:val="en-GB"/>
              </w:rPr>
              <w:t>6</w:t>
            </w:r>
          </w:p>
        </w:tc>
        <w:tc>
          <w:tcPr>
            <w:tcW w:w="7503" w:type="dxa"/>
          </w:tcPr>
          <w:p w14:paraId="3E4F2DB7" w14:textId="77777777" w:rsidR="00F22872" w:rsidRPr="00921625" w:rsidRDefault="00F22872">
            <w:pPr>
              <w:rPr>
                <w:lang w:val="en-GB"/>
              </w:rPr>
            </w:pPr>
            <w:r w:rsidRPr="00921625">
              <w:rPr>
                <w:lang w:val="en-GB"/>
              </w:rPr>
              <w:t>((school* or student* or pupil* or highschool*) adj6 (community welfare or pastoral care)).ti,ab,kf.</w:t>
            </w:r>
          </w:p>
        </w:tc>
        <w:tc>
          <w:tcPr>
            <w:tcW w:w="997" w:type="dxa"/>
          </w:tcPr>
          <w:p w14:paraId="7E9987DD" w14:textId="77777777" w:rsidR="00F22872" w:rsidRPr="00921625" w:rsidRDefault="00F22872">
            <w:pPr>
              <w:jc w:val="right"/>
              <w:rPr>
                <w:lang w:val="en-GB"/>
              </w:rPr>
            </w:pPr>
            <w:r w:rsidRPr="00921625">
              <w:rPr>
                <w:lang w:val="en-GB"/>
              </w:rPr>
              <w:t>34</w:t>
            </w:r>
          </w:p>
        </w:tc>
      </w:tr>
      <w:tr w:rsidR="00140912" w:rsidRPr="00921625" w14:paraId="7C952E7A" w14:textId="77777777">
        <w:tc>
          <w:tcPr>
            <w:tcW w:w="562" w:type="dxa"/>
          </w:tcPr>
          <w:p w14:paraId="4B28B68E" w14:textId="77777777" w:rsidR="00F22872" w:rsidRPr="00921625" w:rsidRDefault="00F22872">
            <w:pPr>
              <w:rPr>
                <w:lang w:val="en-GB"/>
              </w:rPr>
            </w:pPr>
            <w:r w:rsidRPr="00921625">
              <w:rPr>
                <w:lang w:val="en-GB"/>
              </w:rPr>
              <w:t>7</w:t>
            </w:r>
          </w:p>
        </w:tc>
        <w:tc>
          <w:tcPr>
            <w:tcW w:w="7503" w:type="dxa"/>
          </w:tcPr>
          <w:p w14:paraId="73F0389B" w14:textId="77777777" w:rsidR="00F22872" w:rsidRPr="00921625" w:rsidRDefault="00F22872">
            <w:pPr>
              <w:rPr>
                <w:lang w:val="en-GB"/>
              </w:rPr>
            </w:pPr>
            <w:r w:rsidRPr="00921625">
              <w:rPr>
                <w:lang w:val="en-GB"/>
              </w:rPr>
              <w:t>((school* or student* or pupil* or highschool*) adj6 (early intervention* or (special adj2 need*) or (education* adj2 support*))).ti,ab,kf.</w:t>
            </w:r>
          </w:p>
        </w:tc>
        <w:tc>
          <w:tcPr>
            <w:tcW w:w="997" w:type="dxa"/>
          </w:tcPr>
          <w:p w14:paraId="61B87609" w14:textId="77777777" w:rsidR="00F22872" w:rsidRPr="00921625" w:rsidRDefault="00F22872">
            <w:pPr>
              <w:jc w:val="right"/>
              <w:rPr>
                <w:lang w:val="en-GB"/>
              </w:rPr>
            </w:pPr>
            <w:r w:rsidRPr="00921625">
              <w:rPr>
                <w:lang w:val="en-GB"/>
              </w:rPr>
              <w:t>2136</w:t>
            </w:r>
          </w:p>
        </w:tc>
      </w:tr>
      <w:tr w:rsidR="00140912" w:rsidRPr="00921625" w14:paraId="24403DFD" w14:textId="77777777">
        <w:tc>
          <w:tcPr>
            <w:tcW w:w="562" w:type="dxa"/>
          </w:tcPr>
          <w:p w14:paraId="0224FE27" w14:textId="77777777" w:rsidR="00F22872" w:rsidRPr="00921625" w:rsidRDefault="00F22872">
            <w:pPr>
              <w:rPr>
                <w:lang w:val="en-GB"/>
              </w:rPr>
            </w:pPr>
            <w:r w:rsidRPr="00921625">
              <w:rPr>
                <w:lang w:val="en-GB"/>
              </w:rPr>
              <w:t>8</w:t>
            </w:r>
          </w:p>
        </w:tc>
        <w:tc>
          <w:tcPr>
            <w:tcW w:w="7503" w:type="dxa"/>
          </w:tcPr>
          <w:p w14:paraId="6036CD25" w14:textId="77777777" w:rsidR="00F22872" w:rsidRPr="00921625" w:rsidRDefault="00F22872">
            <w:pPr>
              <w:rPr>
                <w:lang w:val="en-GB"/>
              </w:rPr>
            </w:pPr>
            <w:r w:rsidRPr="00921625">
              <w:rPr>
                <w:lang w:val="en-GB"/>
              </w:rPr>
              <w:t>((school* or student* or pupil* or highschool*) adj6 ((guidance adj2 service*) or community partnership* or "tiered support system*" or (collaborative adj2 model*))).ti,ab,kf.</w:t>
            </w:r>
          </w:p>
        </w:tc>
        <w:tc>
          <w:tcPr>
            <w:tcW w:w="997" w:type="dxa"/>
          </w:tcPr>
          <w:p w14:paraId="31690060" w14:textId="77777777" w:rsidR="00F22872" w:rsidRPr="00921625" w:rsidRDefault="00F22872">
            <w:pPr>
              <w:jc w:val="right"/>
              <w:rPr>
                <w:lang w:val="en-GB"/>
              </w:rPr>
            </w:pPr>
            <w:r w:rsidRPr="00921625">
              <w:rPr>
                <w:lang w:val="en-GB"/>
              </w:rPr>
              <w:t>273</w:t>
            </w:r>
          </w:p>
        </w:tc>
      </w:tr>
      <w:tr w:rsidR="00140912" w:rsidRPr="00921625" w14:paraId="1C41CE73" w14:textId="77777777">
        <w:tc>
          <w:tcPr>
            <w:tcW w:w="562" w:type="dxa"/>
          </w:tcPr>
          <w:p w14:paraId="4F96E7F4" w14:textId="77777777" w:rsidR="00F22872" w:rsidRPr="00921625" w:rsidRDefault="00F22872">
            <w:pPr>
              <w:rPr>
                <w:lang w:val="en-GB"/>
              </w:rPr>
            </w:pPr>
            <w:r w:rsidRPr="00921625">
              <w:rPr>
                <w:lang w:val="en-GB"/>
              </w:rPr>
              <w:t>9</w:t>
            </w:r>
          </w:p>
        </w:tc>
        <w:tc>
          <w:tcPr>
            <w:tcW w:w="7503" w:type="dxa"/>
          </w:tcPr>
          <w:p w14:paraId="6B4D5BB2" w14:textId="77777777" w:rsidR="00F22872" w:rsidRPr="00921625" w:rsidRDefault="00F22872">
            <w:pPr>
              <w:rPr>
                <w:lang w:val="en-GB"/>
              </w:rPr>
            </w:pPr>
            <w:r w:rsidRPr="00921625">
              <w:rPr>
                <w:lang w:val="en-GB"/>
              </w:rPr>
              <w:t>("family-school collaboration*" or "home-school collaboration*" or "family-school partnership*").ti,ab,kf.</w:t>
            </w:r>
          </w:p>
        </w:tc>
        <w:tc>
          <w:tcPr>
            <w:tcW w:w="997" w:type="dxa"/>
          </w:tcPr>
          <w:p w14:paraId="11C3B6A0" w14:textId="77777777" w:rsidR="00F22872" w:rsidRPr="00921625" w:rsidRDefault="00F22872">
            <w:pPr>
              <w:jc w:val="right"/>
              <w:rPr>
                <w:lang w:val="en-GB"/>
              </w:rPr>
            </w:pPr>
            <w:r w:rsidRPr="00921625">
              <w:rPr>
                <w:lang w:val="en-GB"/>
              </w:rPr>
              <w:t>90</w:t>
            </w:r>
          </w:p>
        </w:tc>
      </w:tr>
      <w:tr w:rsidR="00140912" w:rsidRPr="00921625" w14:paraId="57167572" w14:textId="77777777">
        <w:tc>
          <w:tcPr>
            <w:tcW w:w="562" w:type="dxa"/>
          </w:tcPr>
          <w:p w14:paraId="2399DFB4" w14:textId="77777777" w:rsidR="00F22872" w:rsidRPr="00921625" w:rsidRDefault="00F22872">
            <w:pPr>
              <w:rPr>
                <w:lang w:val="en-GB"/>
              </w:rPr>
            </w:pPr>
            <w:r w:rsidRPr="00921625">
              <w:rPr>
                <w:lang w:val="en-GB"/>
              </w:rPr>
              <w:t>10</w:t>
            </w:r>
          </w:p>
        </w:tc>
        <w:tc>
          <w:tcPr>
            <w:tcW w:w="7503" w:type="dxa"/>
          </w:tcPr>
          <w:p w14:paraId="6127D2A2" w14:textId="77777777" w:rsidR="00F22872" w:rsidRPr="00921625" w:rsidRDefault="00F22872">
            <w:pPr>
              <w:rPr>
                <w:lang w:val="en-GB"/>
              </w:rPr>
            </w:pPr>
            <w:r w:rsidRPr="00921625">
              <w:rPr>
                <w:lang w:val="en-GB"/>
              </w:rPr>
              <w:t>1 or 2 or 3 or 4 or 5 or 6 or 7 or 8 or 9</w:t>
            </w:r>
          </w:p>
        </w:tc>
        <w:tc>
          <w:tcPr>
            <w:tcW w:w="997" w:type="dxa"/>
          </w:tcPr>
          <w:p w14:paraId="4FC86D50" w14:textId="77777777" w:rsidR="00F22872" w:rsidRPr="00921625" w:rsidRDefault="00F22872">
            <w:pPr>
              <w:jc w:val="right"/>
              <w:rPr>
                <w:lang w:val="en-GB"/>
              </w:rPr>
            </w:pPr>
            <w:r w:rsidRPr="00921625">
              <w:rPr>
                <w:lang w:val="en-GB"/>
              </w:rPr>
              <w:t>13099</w:t>
            </w:r>
          </w:p>
        </w:tc>
      </w:tr>
      <w:tr w:rsidR="00140912" w:rsidRPr="00921625" w14:paraId="4389DC98" w14:textId="77777777">
        <w:tc>
          <w:tcPr>
            <w:tcW w:w="562" w:type="dxa"/>
          </w:tcPr>
          <w:p w14:paraId="13A47906" w14:textId="77777777" w:rsidR="00F22872" w:rsidRPr="00921625" w:rsidRDefault="00F22872">
            <w:pPr>
              <w:rPr>
                <w:lang w:val="en-GB"/>
              </w:rPr>
            </w:pPr>
            <w:r w:rsidRPr="00921625">
              <w:rPr>
                <w:lang w:val="en-GB"/>
              </w:rPr>
              <w:t>11</w:t>
            </w:r>
          </w:p>
        </w:tc>
        <w:tc>
          <w:tcPr>
            <w:tcW w:w="7503" w:type="dxa"/>
          </w:tcPr>
          <w:p w14:paraId="27C39028" w14:textId="77777777" w:rsidR="00F22872" w:rsidRPr="00921625" w:rsidRDefault="00F22872">
            <w:pPr>
              <w:rPr>
                <w:lang w:val="en-GB"/>
              </w:rPr>
            </w:pPr>
            <w:r w:rsidRPr="00921625">
              <w:rPr>
                <w:lang w:val="en-GB"/>
              </w:rPr>
              <w:t>norway/ or svalbard/ or denmark/ or greenland/ or iceland/ or finland/ or sweden/ or "scandinavian and nordic countries"/</w:t>
            </w:r>
          </w:p>
        </w:tc>
        <w:tc>
          <w:tcPr>
            <w:tcW w:w="997" w:type="dxa"/>
          </w:tcPr>
          <w:p w14:paraId="147E121F" w14:textId="77777777" w:rsidR="00F22872" w:rsidRPr="00921625" w:rsidRDefault="00F22872">
            <w:pPr>
              <w:jc w:val="right"/>
              <w:rPr>
                <w:lang w:val="en-GB"/>
              </w:rPr>
            </w:pPr>
            <w:r w:rsidRPr="00921625">
              <w:rPr>
                <w:lang w:val="en-GB"/>
              </w:rPr>
              <w:t>236923</w:t>
            </w:r>
          </w:p>
        </w:tc>
      </w:tr>
      <w:tr w:rsidR="00140912" w:rsidRPr="00921625" w14:paraId="0CBB79BF" w14:textId="77777777">
        <w:tc>
          <w:tcPr>
            <w:tcW w:w="562" w:type="dxa"/>
          </w:tcPr>
          <w:p w14:paraId="1AE088F0" w14:textId="77777777" w:rsidR="00F22872" w:rsidRPr="00921625" w:rsidRDefault="00F22872">
            <w:pPr>
              <w:rPr>
                <w:lang w:val="en-GB"/>
              </w:rPr>
            </w:pPr>
            <w:r w:rsidRPr="00921625">
              <w:rPr>
                <w:lang w:val="en-GB"/>
              </w:rPr>
              <w:t>12</w:t>
            </w:r>
          </w:p>
        </w:tc>
        <w:tc>
          <w:tcPr>
            <w:tcW w:w="7503" w:type="dxa"/>
          </w:tcPr>
          <w:p w14:paraId="32F2313C" w14:textId="77777777" w:rsidR="00F22872" w:rsidRPr="00921625" w:rsidRDefault="00F22872">
            <w:pPr>
              <w:rPr>
                <w:lang w:val="en-GB"/>
              </w:rPr>
            </w:pPr>
            <w:r w:rsidRPr="00921625">
              <w:rPr>
                <w:lang w:val="en-GB"/>
              </w:rPr>
              <w:t>(Norway or norwegian or Svalbard or Jan Mayen or Denmark or danish or Faroe* or Faeroe* or Greenland or Iceland or Finland or finnish or Aland or Sweden or swedish or Scandinavi* or Nordic).ti,ab,kf,lg,pl. [language (lg) place of publication (pl)]</w:t>
            </w:r>
          </w:p>
        </w:tc>
        <w:tc>
          <w:tcPr>
            <w:tcW w:w="997" w:type="dxa"/>
          </w:tcPr>
          <w:p w14:paraId="1057A0AB" w14:textId="77777777" w:rsidR="00F22872" w:rsidRPr="00921625" w:rsidRDefault="00F22872">
            <w:pPr>
              <w:jc w:val="right"/>
              <w:rPr>
                <w:lang w:val="en-GB"/>
              </w:rPr>
            </w:pPr>
            <w:r w:rsidRPr="00921625">
              <w:rPr>
                <w:lang w:val="en-GB"/>
              </w:rPr>
              <w:t>431371</w:t>
            </w:r>
          </w:p>
        </w:tc>
      </w:tr>
      <w:tr w:rsidR="00140912" w:rsidRPr="00921625" w14:paraId="280539DE" w14:textId="77777777">
        <w:tc>
          <w:tcPr>
            <w:tcW w:w="562" w:type="dxa"/>
          </w:tcPr>
          <w:p w14:paraId="0F3A3BA7" w14:textId="77777777" w:rsidR="00F22872" w:rsidRPr="00921625" w:rsidRDefault="00F22872">
            <w:pPr>
              <w:rPr>
                <w:lang w:val="en-GB"/>
              </w:rPr>
            </w:pPr>
            <w:r w:rsidRPr="00921625">
              <w:rPr>
                <w:lang w:val="en-GB"/>
              </w:rPr>
              <w:t>13</w:t>
            </w:r>
          </w:p>
        </w:tc>
        <w:tc>
          <w:tcPr>
            <w:tcW w:w="7503" w:type="dxa"/>
          </w:tcPr>
          <w:p w14:paraId="480F3009" w14:textId="77777777" w:rsidR="00F22872" w:rsidRPr="00921625" w:rsidRDefault="00F22872">
            <w:pPr>
              <w:rPr>
                <w:lang w:val="en-GB"/>
              </w:rPr>
            </w:pPr>
            <w:r w:rsidRPr="00921625">
              <w:rPr>
                <w:lang w:val="en-GB"/>
              </w:rPr>
              <w:t>11 or 12</w:t>
            </w:r>
          </w:p>
        </w:tc>
        <w:tc>
          <w:tcPr>
            <w:tcW w:w="997" w:type="dxa"/>
          </w:tcPr>
          <w:p w14:paraId="09B2B638" w14:textId="77777777" w:rsidR="00F22872" w:rsidRPr="00921625" w:rsidRDefault="00F22872">
            <w:pPr>
              <w:jc w:val="right"/>
              <w:rPr>
                <w:lang w:val="en-GB"/>
              </w:rPr>
            </w:pPr>
            <w:r w:rsidRPr="00921625">
              <w:rPr>
                <w:lang w:val="en-GB"/>
              </w:rPr>
              <w:t>477580</w:t>
            </w:r>
          </w:p>
        </w:tc>
      </w:tr>
      <w:tr w:rsidR="00140912" w:rsidRPr="00921625" w14:paraId="1E6D0AF1" w14:textId="77777777">
        <w:tc>
          <w:tcPr>
            <w:tcW w:w="562" w:type="dxa"/>
          </w:tcPr>
          <w:p w14:paraId="6B89C3FA" w14:textId="77777777" w:rsidR="00F22872" w:rsidRPr="00921625" w:rsidRDefault="00F22872">
            <w:pPr>
              <w:rPr>
                <w:lang w:val="en-GB"/>
              </w:rPr>
            </w:pPr>
            <w:r w:rsidRPr="00921625">
              <w:rPr>
                <w:lang w:val="en-GB"/>
              </w:rPr>
              <w:t>14</w:t>
            </w:r>
          </w:p>
        </w:tc>
        <w:tc>
          <w:tcPr>
            <w:tcW w:w="7503" w:type="dxa"/>
          </w:tcPr>
          <w:p w14:paraId="1F302EDB" w14:textId="77777777" w:rsidR="00F22872" w:rsidRPr="00921625" w:rsidRDefault="00F22872">
            <w:pPr>
              <w:rPr>
                <w:lang w:val="en-GB"/>
              </w:rPr>
            </w:pPr>
            <w:r w:rsidRPr="00921625">
              <w:rPr>
                <w:lang w:val="en-GB"/>
              </w:rPr>
              <w:t>10 and 13</w:t>
            </w:r>
          </w:p>
        </w:tc>
        <w:tc>
          <w:tcPr>
            <w:tcW w:w="997" w:type="dxa"/>
          </w:tcPr>
          <w:p w14:paraId="168243BB" w14:textId="77777777" w:rsidR="00F22872" w:rsidRPr="00921625" w:rsidRDefault="00F22872">
            <w:pPr>
              <w:jc w:val="right"/>
              <w:rPr>
                <w:lang w:val="en-GB"/>
              </w:rPr>
            </w:pPr>
            <w:r w:rsidRPr="00921625">
              <w:rPr>
                <w:lang w:val="en-GB"/>
              </w:rPr>
              <w:t>298</w:t>
            </w:r>
          </w:p>
        </w:tc>
      </w:tr>
      <w:tr w:rsidR="00140912" w:rsidRPr="00921625" w14:paraId="0EBB897D" w14:textId="77777777">
        <w:tc>
          <w:tcPr>
            <w:tcW w:w="562" w:type="dxa"/>
          </w:tcPr>
          <w:p w14:paraId="58498742" w14:textId="77777777" w:rsidR="00F22872" w:rsidRPr="00921625" w:rsidRDefault="00F22872">
            <w:pPr>
              <w:rPr>
                <w:lang w:val="en-GB"/>
              </w:rPr>
            </w:pPr>
            <w:r w:rsidRPr="00921625">
              <w:rPr>
                <w:lang w:val="en-GB"/>
              </w:rPr>
              <w:t>15</w:t>
            </w:r>
          </w:p>
        </w:tc>
        <w:tc>
          <w:tcPr>
            <w:tcW w:w="7503" w:type="dxa"/>
          </w:tcPr>
          <w:p w14:paraId="17D6C24D" w14:textId="77777777" w:rsidR="00F22872" w:rsidRPr="00921625" w:rsidRDefault="00F22872">
            <w:pPr>
              <w:rPr>
                <w:lang w:val="en-GB"/>
              </w:rPr>
            </w:pPr>
            <w:r w:rsidRPr="00921625">
              <w:rPr>
                <w:lang w:val="en-GB"/>
              </w:rPr>
              <w:t>limit 14 to yr="2020 -Current"</w:t>
            </w:r>
          </w:p>
        </w:tc>
        <w:tc>
          <w:tcPr>
            <w:tcW w:w="997" w:type="dxa"/>
          </w:tcPr>
          <w:p w14:paraId="24E8B6DA" w14:textId="77777777" w:rsidR="00F22872" w:rsidRPr="00921625" w:rsidRDefault="00F22872">
            <w:pPr>
              <w:jc w:val="right"/>
              <w:rPr>
                <w:lang w:val="en-GB"/>
              </w:rPr>
            </w:pPr>
            <w:r w:rsidRPr="00921625">
              <w:rPr>
                <w:lang w:val="en-GB"/>
              </w:rPr>
              <w:t>12</w:t>
            </w:r>
            <w:r>
              <w:rPr>
                <w:lang w:val="en-GB"/>
              </w:rPr>
              <w:t>1</w:t>
            </w:r>
          </w:p>
        </w:tc>
      </w:tr>
      <w:tr w:rsidR="00140912" w:rsidRPr="00921625" w14:paraId="0F7E2739" w14:textId="77777777">
        <w:tc>
          <w:tcPr>
            <w:tcW w:w="562" w:type="dxa"/>
          </w:tcPr>
          <w:p w14:paraId="4B962E0B" w14:textId="77777777" w:rsidR="00F22872" w:rsidRPr="00921625" w:rsidRDefault="00F22872">
            <w:pPr>
              <w:rPr>
                <w:lang w:val="en-GB"/>
              </w:rPr>
            </w:pPr>
            <w:r w:rsidRPr="00921625">
              <w:rPr>
                <w:lang w:val="en-GB"/>
              </w:rPr>
              <w:lastRenderedPageBreak/>
              <w:t>16</w:t>
            </w:r>
          </w:p>
        </w:tc>
        <w:tc>
          <w:tcPr>
            <w:tcW w:w="7503" w:type="dxa"/>
          </w:tcPr>
          <w:p w14:paraId="5B712739" w14:textId="77777777" w:rsidR="00F22872" w:rsidRPr="00921625" w:rsidRDefault="00F22872">
            <w:pPr>
              <w:rPr>
                <w:lang w:val="en-GB"/>
              </w:rPr>
            </w:pPr>
            <w:r w:rsidRPr="00921625">
              <w:rPr>
                <w:lang w:val="en-GB"/>
              </w:rPr>
              <w:t>Editorial/ or Letter/ or (note or conference paper or conference abstract).pt.</w:t>
            </w:r>
          </w:p>
        </w:tc>
        <w:tc>
          <w:tcPr>
            <w:tcW w:w="997" w:type="dxa"/>
          </w:tcPr>
          <w:p w14:paraId="1EFA9DA3" w14:textId="77777777" w:rsidR="00F22872" w:rsidRPr="00921625" w:rsidRDefault="00F22872">
            <w:pPr>
              <w:jc w:val="right"/>
              <w:rPr>
                <w:lang w:val="en-GB"/>
              </w:rPr>
            </w:pPr>
            <w:r w:rsidRPr="00921625">
              <w:rPr>
                <w:lang w:val="en-GB"/>
              </w:rPr>
              <w:t>2061384</w:t>
            </w:r>
          </w:p>
        </w:tc>
      </w:tr>
      <w:tr w:rsidR="00140912" w14:paraId="54FECC19" w14:textId="77777777">
        <w:tc>
          <w:tcPr>
            <w:tcW w:w="562" w:type="dxa"/>
          </w:tcPr>
          <w:p w14:paraId="75B3613D" w14:textId="77777777" w:rsidR="00F22872" w:rsidRPr="00921625" w:rsidRDefault="00F22872">
            <w:r w:rsidRPr="00921625">
              <w:t>17</w:t>
            </w:r>
          </w:p>
        </w:tc>
        <w:tc>
          <w:tcPr>
            <w:tcW w:w="7503" w:type="dxa"/>
          </w:tcPr>
          <w:p w14:paraId="7DA64F73" w14:textId="77777777" w:rsidR="00F22872" w:rsidRPr="00921625" w:rsidRDefault="00F22872">
            <w:r w:rsidRPr="00921625">
              <w:t>15 not 16 [søkeresultat uten editorial ect.]</w:t>
            </w:r>
          </w:p>
        </w:tc>
        <w:tc>
          <w:tcPr>
            <w:tcW w:w="997" w:type="dxa"/>
          </w:tcPr>
          <w:p w14:paraId="7042FD5D" w14:textId="77777777" w:rsidR="00F22872" w:rsidRDefault="00F22872">
            <w:pPr>
              <w:jc w:val="right"/>
            </w:pPr>
            <w:r w:rsidRPr="00921625">
              <w:t>12</w:t>
            </w:r>
            <w:r>
              <w:t>1</w:t>
            </w:r>
          </w:p>
        </w:tc>
      </w:tr>
    </w:tbl>
    <w:p w14:paraId="4DE8C9E7" w14:textId="77777777" w:rsidR="00F22872" w:rsidRDefault="00F22872" w:rsidP="00F22872"/>
    <w:p w14:paraId="76966F31" w14:textId="77777777" w:rsidR="00F22872" w:rsidRDefault="00F22872" w:rsidP="00F22872">
      <w:pPr>
        <w:rPr>
          <w:b/>
          <w:bCs/>
          <w:lang w:val="en-GB"/>
        </w:rPr>
      </w:pPr>
    </w:p>
    <w:p w14:paraId="0434A78F" w14:textId="77777777" w:rsidR="00F22872" w:rsidRPr="005A6DA5" w:rsidRDefault="00F22872" w:rsidP="00F22872">
      <w:pPr>
        <w:rPr>
          <w:lang w:val="en-GB"/>
        </w:rPr>
      </w:pPr>
      <w:r w:rsidRPr="0055517B">
        <w:rPr>
          <w:b/>
          <w:bCs/>
          <w:lang w:val="en-GB"/>
        </w:rPr>
        <w:t xml:space="preserve">Database: Embase &lt;1974 to 2025 November 25&gt; </w:t>
      </w:r>
      <w:r>
        <w:rPr>
          <w:b/>
          <w:bCs/>
          <w:lang w:val="en-GB"/>
        </w:rPr>
        <w:br/>
      </w:r>
      <w:r>
        <w:rPr>
          <w:lang w:val="en-GB"/>
        </w:rPr>
        <w:t>Dato: 2025-12-01</w:t>
      </w:r>
      <w:r>
        <w:rPr>
          <w:lang w:val="en-GB"/>
        </w:rPr>
        <w:br/>
        <w:t xml:space="preserve">Hits: </w:t>
      </w:r>
      <w:r w:rsidRPr="006C3A48">
        <w:rPr>
          <w:lang w:val="en-GB"/>
        </w:rPr>
        <w:t>291</w:t>
      </w:r>
    </w:p>
    <w:tbl>
      <w:tblPr>
        <w:tblStyle w:val="Tabellrutenett"/>
        <w:tblW w:w="0" w:type="auto"/>
        <w:tblLook w:val="04A0" w:firstRow="1" w:lastRow="0" w:firstColumn="1" w:lastColumn="0" w:noHBand="0" w:noVBand="1"/>
      </w:tblPr>
      <w:tblGrid>
        <w:gridCol w:w="656"/>
        <w:gridCol w:w="6490"/>
        <w:gridCol w:w="1069"/>
      </w:tblGrid>
      <w:tr w:rsidR="00140912" w:rsidRPr="0055517B" w14:paraId="0B26EEBF" w14:textId="77777777">
        <w:tc>
          <w:tcPr>
            <w:tcW w:w="562" w:type="dxa"/>
          </w:tcPr>
          <w:p w14:paraId="730CDD0E" w14:textId="77777777" w:rsidR="00F22872" w:rsidRPr="0055517B" w:rsidRDefault="00F22872">
            <w:pPr>
              <w:rPr>
                <w:b/>
                <w:bCs/>
                <w:lang w:val="en-GB"/>
              </w:rPr>
            </w:pPr>
            <w:r w:rsidRPr="0055517B">
              <w:rPr>
                <w:b/>
                <w:bCs/>
                <w:lang w:val="en-GB"/>
              </w:rPr>
              <w:t xml:space="preserve">Line </w:t>
            </w:r>
          </w:p>
        </w:tc>
        <w:tc>
          <w:tcPr>
            <w:tcW w:w="7503" w:type="dxa"/>
          </w:tcPr>
          <w:p w14:paraId="4F89668F" w14:textId="77777777" w:rsidR="00F22872" w:rsidRPr="0055517B" w:rsidRDefault="00F22872">
            <w:pPr>
              <w:rPr>
                <w:b/>
                <w:bCs/>
                <w:lang w:val="en-GB"/>
              </w:rPr>
            </w:pPr>
            <w:r w:rsidRPr="0055517B">
              <w:rPr>
                <w:b/>
                <w:bCs/>
                <w:lang w:val="en-GB"/>
              </w:rPr>
              <w:t xml:space="preserve">Search </w:t>
            </w:r>
          </w:p>
        </w:tc>
        <w:tc>
          <w:tcPr>
            <w:tcW w:w="997" w:type="dxa"/>
          </w:tcPr>
          <w:p w14:paraId="65305B2E" w14:textId="77777777" w:rsidR="00F22872" w:rsidRPr="0055517B" w:rsidRDefault="00F22872">
            <w:pPr>
              <w:jc w:val="right"/>
              <w:rPr>
                <w:b/>
                <w:bCs/>
                <w:lang w:val="en-GB"/>
              </w:rPr>
            </w:pPr>
            <w:r w:rsidRPr="0055517B">
              <w:rPr>
                <w:b/>
                <w:bCs/>
                <w:lang w:val="en-GB"/>
              </w:rPr>
              <w:t xml:space="preserve">Hits </w:t>
            </w:r>
          </w:p>
        </w:tc>
      </w:tr>
      <w:tr w:rsidR="00140912" w:rsidRPr="005A6DA5" w14:paraId="002A8A48" w14:textId="77777777">
        <w:tc>
          <w:tcPr>
            <w:tcW w:w="562" w:type="dxa"/>
          </w:tcPr>
          <w:p w14:paraId="6FA1D29A" w14:textId="77777777" w:rsidR="00F22872" w:rsidRPr="005A6DA5" w:rsidRDefault="00F22872">
            <w:pPr>
              <w:rPr>
                <w:lang w:val="en-GB"/>
              </w:rPr>
            </w:pPr>
            <w:r w:rsidRPr="005A6DA5">
              <w:rPr>
                <w:lang w:val="en-GB"/>
              </w:rPr>
              <w:t>1</w:t>
            </w:r>
          </w:p>
        </w:tc>
        <w:tc>
          <w:tcPr>
            <w:tcW w:w="7503" w:type="dxa"/>
          </w:tcPr>
          <w:p w14:paraId="2E194725" w14:textId="77777777" w:rsidR="00F22872" w:rsidRPr="005A6DA5" w:rsidRDefault="00F22872">
            <w:pPr>
              <w:rPr>
                <w:lang w:val="en-GB"/>
              </w:rPr>
            </w:pPr>
            <w:r w:rsidRPr="005A6DA5">
              <w:rPr>
                <w:lang w:val="en-GB"/>
              </w:rPr>
              <w:t>(*school/ or *boarding school/ or *high school/ or *middle school/ or *primary school/ or school*.ti.) adj6 team*.ti.</w:t>
            </w:r>
          </w:p>
        </w:tc>
        <w:tc>
          <w:tcPr>
            <w:tcW w:w="997" w:type="dxa"/>
          </w:tcPr>
          <w:p w14:paraId="1ACB312F" w14:textId="77777777" w:rsidR="00F22872" w:rsidRPr="005A6DA5" w:rsidRDefault="00F22872">
            <w:pPr>
              <w:jc w:val="right"/>
              <w:rPr>
                <w:lang w:val="en-GB"/>
              </w:rPr>
            </w:pPr>
            <w:r w:rsidRPr="005A6DA5">
              <w:rPr>
                <w:lang w:val="en-GB"/>
              </w:rPr>
              <w:t>227</w:t>
            </w:r>
          </w:p>
        </w:tc>
      </w:tr>
      <w:tr w:rsidR="00140912" w:rsidRPr="005A6DA5" w14:paraId="62CF91C8" w14:textId="77777777">
        <w:tc>
          <w:tcPr>
            <w:tcW w:w="562" w:type="dxa"/>
          </w:tcPr>
          <w:p w14:paraId="7B079417" w14:textId="77777777" w:rsidR="00F22872" w:rsidRPr="005A6DA5" w:rsidRDefault="00F22872">
            <w:pPr>
              <w:rPr>
                <w:lang w:val="en-GB"/>
              </w:rPr>
            </w:pPr>
            <w:r w:rsidRPr="005A6DA5">
              <w:rPr>
                <w:lang w:val="en-GB"/>
              </w:rPr>
              <w:t>2</w:t>
            </w:r>
          </w:p>
        </w:tc>
        <w:tc>
          <w:tcPr>
            <w:tcW w:w="7503" w:type="dxa"/>
          </w:tcPr>
          <w:p w14:paraId="6CC92F70" w14:textId="77777777" w:rsidR="00F22872" w:rsidRPr="005A6DA5" w:rsidRDefault="00F22872">
            <w:pPr>
              <w:rPr>
                <w:lang w:val="en-GB"/>
              </w:rPr>
            </w:pPr>
            <w:r w:rsidRPr="005A6DA5">
              <w:rPr>
                <w:lang w:val="en-GB"/>
              </w:rPr>
              <w:t>((school* or student* or pupil* or highschool) adj6 (team or teams or teamwork or teambased or teaming or teamed up?)).ti,ab,kf.</w:t>
            </w:r>
          </w:p>
        </w:tc>
        <w:tc>
          <w:tcPr>
            <w:tcW w:w="997" w:type="dxa"/>
          </w:tcPr>
          <w:p w14:paraId="7D2DD84A" w14:textId="77777777" w:rsidR="00F22872" w:rsidRPr="005A6DA5" w:rsidRDefault="00F22872">
            <w:pPr>
              <w:jc w:val="right"/>
              <w:rPr>
                <w:lang w:val="en-GB"/>
              </w:rPr>
            </w:pPr>
            <w:r w:rsidRPr="005A6DA5">
              <w:rPr>
                <w:lang w:val="en-GB"/>
              </w:rPr>
              <w:t>8783</w:t>
            </w:r>
          </w:p>
        </w:tc>
      </w:tr>
      <w:tr w:rsidR="00140912" w:rsidRPr="005A6DA5" w14:paraId="3E049325" w14:textId="77777777">
        <w:tc>
          <w:tcPr>
            <w:tcW w:w="562" w:type="dxa"/>
          </w:tcPr>
          <w:p w14:paraId="50188C15" w14:textId="77777777" w:rsidR="00F22872" w:rsidRPr="005A6DA5" w:rsidRDefault="00F22872">
            <w:pPr>
              <w:rPr>
                <w:lang w:val="en-GB"/>
              </w:rPr>
            </w:pPr>
            <w:r w:rsidRPr="005A6DA5">
              <w:rPr>
                <w:lang w:val="en-GB"/>
              </w:rPr>
              <w:t>3</w:t>
            </w:r>
          </w:p>
        </w:tc>
        <w:tc>
          <w:tcPr>
            <w:tcW w:w="7503" w:type="dxa"/>
          </w:tcPr>
          <w:p w14:paraId="58C2E715" w14:textId="77777777" w:rsidR="00F22872" w:rsidRPr="005A6DA5" w:rsidRDefault="00F22872">
            <w:pPr>
              <w:rPr>
                <w:lang w:val="en-GB"/>
              </w:rPr>
            </w:pPr>
            <w:r w:rsidRPr="005A6DA5">
              <w:rPr>
                <w:lang w:val="en-GB"/>
              </w:rPr>
              <w:t>((School* or student* or pupil* or highschool) adj6 (holistic support or social work* or wrap-around service* or wraparound service*)).ti,ab,kf.</w:t>
            </w:r>
          </w:p>
        </w:tc>
        <w:tc>
          <w:tcPr>
            <w:tcW w:w="997" w:type="dxa"/>
          </w:tcPr>
          <w:p w14:paraId="4827E838" w14:textId="77777777" w:rsidR="00F22872" w:rsidRPr="005A6DA5" w:rsidRDefault="00F22872">
            <w:pPr>
              <w:jc w:val="right"/>
              <w:rPr>
                <w:lang w:val="en-GB"/>
              </w:rPr>
            </w:pPr>
            <w:r w:rsidRPr="005A6DA5">
              <w:rPr>
                <w:lang w:val="en-GB"/>
              </w:rPr>
              <w:t>1745</w:t>
            </w:r>
          </w:p>
        </w:tc>
      </w:tr>
      <w:tr w:rsidR="00140912" w:rsidRPr="005A6DA5" w14:paraId="54144EFB" w14:textId="77777777">
        <w:tc>
          <w:tcPr>
            <w:tcW w:w="562" w:type="dxa"/>
          </w:tcPr>
          <w:p w14:paraId="508DD45F" w14:textId="77777777" w:rsidR="00F22872" w:rsidRPr="005A6DA5" w:rsidRDefault="00F22872">
            <w:pPr>
              <w:rPr>
                <w:lang w:val="en-GB"/>
              </w:rPr>
            </w:pPr>
            <w:r w:rsidRPr="005A6DA5">
              <w:rPr>
                <w:lang w:val="en-GB"/>
              </w:rPr>
              <w:t>4</w:t>
            </w:r>
          </w:p>
        </w:tc>
        <w:tc>
          <w:tcPr>
            <w:tcW w:w="7503" w:type="dxa"/>
          </w:tcPr>
          <w:p w14:paraId="6C1929DC" w14:textId="77777777" w:rsidR="00F22872" w:rsidRPr="005A6DA5" w:rsidRDefault="00F22872">
            <w:pPr>
              <w:rPr>
                <w:lang w:val="en-GB"/>
              </w:rPr>
            </w:pPr>
            <w:r w:rsidRPr="005A6DA5">
              <w:rPr>
                <w:lang w:val="en-GB"/>
              </w:rPr>
              <w:t>((multidisciplinary or multi-disciplinary or interdisciplinary or inter-disciplinary or interprofessional or inter-professional or multiagency or multi-agency or multiprofessional or multi-professional or interagency or inter-agency) adj6 (School* or student* or pupil* or highschool)).ti,ab,kf.</w:t>
            </w:r>
          </w:p>
        </w:tc>
        <w:tc>
          <w:tcPr>
            <w:tcW w:w="997" w:type="dxa"/>
          </w:tcPr>
          <w:p w14:paraId="1C67C599" w14:textId="77777777" w:rsidR="00F22872" w:rsidRPr="005A6DA5" w:rsidRDefault="00F22872">
            <w:pPr>
              <w:jc w:val="right"/>
              <w:rPr>
                <w:lang w:val="en-GB"/>
              </w:rPr>
            </w:pPr>
            <w:r w:rsidRPr="005A6DA5">
              <w:rPr>
                <w:lang w:val="en-GB"/>
              </w:rPr>
              <w:t>5941</w:t>
            </w:r>
          </w:p>
        </w:tc>
      </w:tr>
      <w:tr w:rsidR="00140912" w:rsidRPr="005A6DA5" w14:paraId="14D9F261" w14:textId="77777777">
        <w:tc>
          <w:tcPr>
            <w:tcW w:w="562" w:type="dxa"/>
          </w:tcPr>
          <w:p w14:paraId="2A26C934" w14:textId="77777777" w:rsidR="00F22872" w:rsidRPr="005A6DA5" w:rsidRDefault="00F22872">
            <w:pPr>
              <w:rPr>
                <w:lang w:val="en-GB"/>
              </w:rPr>
            </w:pPr>
            <w:r w:rsidRPr="005A6DA5">
              <w:rPr>
                <w:lang w:val="en-GB"/>
              </w:rPr>
              <w:t>5</w:t>
            </w:r>
          </w:p>
        </w:tc>
        <w:tc>
          <w:tcPr>
            <w:tcW w:w="7503" w:type="dxa"/>
          </w:tcPr>
          <w:p w14:paraId="2D019773" w14:textId="77777777" w:rsidR="00F22872" w:rsidRPr="005A6DA5" w:rsidRDefault="00F22872">
            <w:pPr>
              <w:rPr>
                <w:lang w:val="en-GB"/>
              </w:rPr>
            </w:pPr>
            <w:r w:rsidRPr="005A6DA5">
              <w:rPr>
                <w:lang w:val="en-GB"/>
              </w:rPr>
              <w:t>((school* or student* or pupil* or highschool) adj6 community engagement).ti,ab,kf.</w:t>
            </w:r>
          </w:p>
        </w:tc>
        <w:tc>
          <w:tcPr>
            <w:tcW w:w="997" w:type="dxa"/>
          </w:tcPr>
          <w:p w14:paraId="311BDC2A" w14:textId="77777777" w:rsidR="00F22872" w:rsidRPr="005A6DA5" w:rsidRDefault="00F22872">
            <w:pPr>
              <w:jc w:val="right"/>
              <w:rPr>
                <w:lang w:val="en-GB"/>
              </w:rPr>
            </w:pPr>
            <w:r w:rsidRPr="005A6DA5">
              <w:rPr>
                <w:lang w:val="en-GB"/>
              </w:rPr>
              <w:t>252</w:t>
            </w:r>
          </w:p>
        </w:tc>
      </w:tr>
      <w:tr w:rsidR="00140912" w:rsidRPr="005A6DA5" w14:paraId="4D4465D2" w14:textId="77777777">
        <w:tc>
          <w:tcPr>
            <w:tcW w:w="562" w:type="dxa"/>
          </w:tcPr>
          <w:p w14:paraId="083432C8" w14:textId="77777777" w:rsidR="00F22872" w:rsidRPr="005A6DA5" w:rsidRDefault="00F22872">
            <w:pPr>
              <w:rPr>
                <w:lang w:val="en-GB"/>
              </w:rPr>
            </w:pPr>
            <w:r w:rsidRPr="005A6DA5">
              <w:rPr>
                <w:lang w:val="en-GB"/>
              </w:rPr>
              <w:t>6</w:t>
            </w:r>
          </w:p>
        </w:tc>
        <w:tc>
          <w:tcPr>
            <w:tcW w:w="7503" w:type="dxa"/>
          </w:tcPr>
          <w:p w14:paraId="558CD754" w14:textId="77777777" w:rsidR="00F22872" w:rsidRPr="005A6DA5" w:rsidRDefault="00F22872">
            <w:pPr>
              <w:rPr>
                <w:lang w:val="en-GB"/>
              </w:rPr>
            </w:pPr>
            <w:r w:rsidRPr="005A6DA5">
              <w:rPr>
                <w:lang w:val="en-GB"/>
              </w:rPr>
              <w:t>((school* or student* or pupil* or highschool) adj6 (community welfare or pastoral care)).ti,ab,kf.</w:t>
            </w:r>
          </w:p>
        </w:tc>
        <w:tc>
          <w:tcPr>
            <w:tcW w:w="997" w:type="dxa"/>
          </w:tcPr>
          <w:p w14:paraId="172DA5F5" w14:textId="77777777" w:rsidR="00F22872" w:rsidRPr="005A6DA5" w:rsidRDefault="00F22872">
            <w:pPr>
              <w:jc w:val="right"/>
              <w:rPr>
                <w:lang w:val="en-GB"/>
              </w:rPr>
            </w:pPr>
            <w:r w:rsidRPr="005A6DA5">
              <w:rPr>
                <w:lang w:val="en-GB"/>
              </w:rPr>
              <w:t>45</w:t>
            </w:r>
          </w:p>
        </w:tc>
      </w:tr>
      <w:tr w:rsidR="00140912" w:rsidRPr="005A6DA5" w14:paraId="7D859409" w14:textId="77777777">
        <w:tc>
          <w:tcPr>
            <w:tcW w:w="562" w:type="dxa"/>
          </w:tcPr>
          <w:p w14:paraId="5402FD82" w14:textId="77777777" w:rsidR="00F22872" w:rsidRPr="005A6DA5" w:rsidRDefault="00F22872">
            <w:pPr>
              <w:rPr>
                <w:lang w:val="en-GB"/>
              </w:rPr>
            </w:pPr>
            <w:r w:rsidRPr="005A6DA5">
              <w:rPr>
                <w:lang w:val="en-GB"/>
              </w:rPr>
              <w:t>7</w:t>
            </w:r>
          </w:p>
        </w:tc>
        <w:tc>
          <w:tcPr>
            <w:tcW w:w="7503" w:type="dxa"/>
          </w:tcPr>
          <w:p w14:paraId="11C4445D" w14:textId="77777777" w:rsidR="00F22872" w:rsidRPr="005A6DA5" w:rsidRDefault="00F22872">
            <w:pPr>
              <w:rPr>
                <w:lang w:val="en-GB"/>
              </w:rPr>
            </w:pPr>
            <w:r w:rsidRPr="005A6DA5">
              <w:rPr>
                <w:lang w:val="en-GB"/>
              </w:rPr>
              <w:t>((school* or student* or pupil* or highschool) adj6 (early intervention* or (special adj2 need*) or (education* adj2 support*))).ti,ab,kf.</w:t>
            </w:r>
          </w:p>
        </w:tc>
        <w:tc>
          <w:tcPr>
            <w:tcW w:w="997" w:type="dxa"/>
          </w:tcPr>
          <w:p w14:paraId="317F58FC" w14:textId="77777777" w:rsidR="00F22872" w:rsidRPr="005A6DA5" w:rsidRDefault="00F22872">
            <w:pPr>
              <w:jc w:val="right"/>
              <w:rPr>
                <w:lang w:val="en-GB"/>
              </w:rPr>
            </w:pPr>
            <w:r w:rsidRPr="005A6DA5">
              <w:rPr>
                <w:lang w:val="en-GB"/>
              </w:rPr>
              <w:t>2962</w:t>
            </w:r>
          </w:p>
        </w:tc>
      </w:tr>
      <w:tr w:rsidR="00140912" w:rsidRPr="005A6DA5" w14:paraId="080EF4E2" w14:textId="77777777">
        <w:tc>
          <w:tcPr>
            <w:tcW w:w="562" w:type="dxa"/>
          </w:tcPr>
          <w:p w14:paraId="088D0AF8" w14:textId="77777777" w:rsidR="00F22872" w:rsidRPr="005A6DA5" w:rsidRDefault="00F22872">
            <w:pPr>
              <w:rPr>
                <w:lang w:val="en-GB"/>
              </w:rPr>
            </w:pPr>
            <w:r w:rsidRPr="005A6DA5">
              <w:rPr>
                <w:lang w:val="en-GB"/>
              </w:rPr>
              <w:t>8</w:t>
            </w:r>
            <w:r>
              <w:rPr>
                <w:lang w:val="en-GB"/>
              </w:rPr>
              <w:t>.</w:t>
            </w:r>
          </w:p>
        </w:tc>
        <w:tc>
          <w:tcPr>
            <w:tcW w:w="7503" w:type="dxa"/>
          </w:tcPr>
          <w:p w14:paraId="25EA7C93" w14:textId="77777777" w:rsidR="00F22872" w:rsidRPr="005A6DA5" w:rsidRDefault="00F22872">
            <w:pPr>
              <w:rPr>
                <w:lang w:val="en-GB"/>
              </w:rPr>
            </w:pPr>
            <w:r w:rsidRPr="005A6DA5">
              <w:rPr>
                <w:lang w:val="en-GB"/>
              </w:rPr>
              <w:t>((school* or student* or pupil* or highschool) adj6 ((guidance adj2 service*) or community partnership* or "tiered support system*" or (collaborative adj2 model*))).ti,ab,kf.</w:t>
            </w:r>
          </w:p>
        </w:tc>
        <w:tc>
          <w:tcPr>
            <w:tcW w:w="997" w:type="dxa"/>
          </w:tcPr>
          <w:p w14:paraId="2FB9DAE3" w14:textId="77777777" w:rsidR="00F22872" w:rsidRPr="005A6DA5" w:rsidRDefault="00F22872">
            <w:pPr>
              <w:jc w:val="right"/>
              <w:rPr>
                <w:lang w:val="en-GB"/>
              </w:rPr>
            </w:pPr>
            <w:r w:rsidRPr="005A6DA5">
              <w:rPr>
                <w:lang w:val="en-GB"/>
              </w:rPr>
              <w:t>331</w:t>
            </w:r>
          </w:p>
        </w:tc>
      </w:tr>
      <w:tr w:rsidR="00140912" w:rsidRPr="005A6DA5" w14:paraId="4AFC1753" w14:textId="77777777">
        <w:tc>
          <w:tcPr>
            <w:tcW w:w="562" w:type="dxa"/>
          </w:tcPr>
          <w:p w14:paraId="40D54157" w14:textId="77777777" w:rsidR="00F22872" w:rsidRPr="005A6DA5" w:rsidRDefault="00F22872">
            <w:pPr>
              <w:rPr>
                <w:lang w:val="en-GB"/>
              </w:rPr>
            </w:pPr>
            <w:r w:rsidRPr="005A6DA5">
              <w:rPr>
                <w:lang w:val="en-GB"/>
              </w:rPr>
              <w:t>9</w:t>
            </w:r>
          </w:p>
        </w:tc>
        <w:tc>
          <w:tcPr>
            <w:tcW w:w="7503" w:type="dxa"/>
          </w:tcPr>
          <w:p w14:paraId="50388C22" w14:textId="77777777" w:rsidR="00F22872" w:rsidRPr="005A6DA5" w:rsidRDefault="00F22872">
            <w:pPr>
              <w:rPr>
                <w:lang w:val="en-GB"/>
              </w:rPr>
            </w:pPr>
            <w:r w:rsidRPr="005A6DA5">
              <w:rPr>
                <w:lang w:val="en-GB"/>
              </w:rPr>
              <w:t>("family-school collaboration*" or "home-school collaboration*" or "family-school partnership*").ti,ab,kf.</w:t>
            </w:r>
          </w:p>
        </w:tc>
        <w:tc>
          <w:tcPr>
            <w:tcW w:w="997" w:type="dxa"/>
          </w:tcPr>
          <w:p w14:paraId="2464D2EA" w14:textId="77777777" w:rsidR="00F22872" w:rsidRPr="005A6DA5" w:rsidRDefault="00F22872">
            <w:pPr>
              <w:jc w:val="right"/>
              <w:rPr>
                <w:lang w:val="en-GB"/>
              </w:rPr>
            </w:pPr>
            <w:r w:rsidRPr="005A6DA5">
              <w:rPr>
                <w:lang w:val="en-GB"/>
              </w:rPr>
              <w:t>88</w:t>
            </w:r>
          </w:p>
        </w:tc>
      </w:tr>
      <w:tr w:rsidR="00140912" w:rsidRPr="005A6DA5" w14:paraId="7D934B78" w14:textId="77777777">
        <w:tc>
          <w:tcPr>
            <w:tcW w:w="562" w:type="dxa"/>
          </w:tcPr>
          <w:p w14:paraId="4417AD75" w14:textId="77777777" w:rsidR="00F22872" w:rsidRPr="005A6DA5" w:rsidRDefault="00F22872">
            <w:pPr>
              <w:rPr>
                <w:lang w:val="en-GB"/>
              </w:rPr>
            </w:pPr>
            <w:r w:rsidRPr="005A6DA5">
              <w:rPr>
                <w:lang w:val="en-GB"/>
              </w:rPr>
              <w:t>10</w:t>
            </w:r>
          </w:p>
        </w:tc>
        <w:tc>
          <w:tcPr>
            <w:tcW w:w="7503" w:type="dxa"/>
          </w:tcPr>
          <w:p w14:paraId="5B664755" w14:textId="77777777" w:rsidR="00F22872" w:rsidRPr="005A6DA5" w:rsidRDefault="00F22872">
            <w:pPr>
              <w:rPr>
                <w:lang w:val="en-GB"/>
              </w:rPr>
            </w:pPr>
            <w:r w:rsidRPr="005A6DA5">
              <w:rPr>
                <w:lang w:val="en-GB"/>
              </w:rPr>
              <w:t>1 or 2 or 3 or 4 or 5 or 6 or 7 or 8 or 9</w:t>
            </w:r>
          </w:p>
        </w:tc>
        <w:tc>
          <w:tcPr>
            <w:tcW w:w="997" w:type="dxa"/>
          </w:tcPr>
          <w:p w14:paraId="7DCB5BF2" w14:textId="77777777" w:rsidR="00F22872" w:rsidRPr="005A6DA5" w:rsidRDefault="00F22872">
            <w:pPr>
              <w:jc w:val="right"/>
              <w:rPr>
                <w:lang w:val="en-GB"/>
              </w:rPr>
            </w:pPr>
            <w:r w:rsidRPr="005A6DA5">
              <w:rPr>
                <w:lang w:val="en-GB"/>
              </w:rPr>
              <w:t>18024</w:t>
            </w:r>
          </w:p>
        </w:tc>
      </w:tr>
      <w:tr w:rsidR="00140912" w:rsidRPr="005A6DA5" w14:paraId="7C4926A4" w14:textId="77777777">
        <w:tc>
          <w:tcPr>
            <w:tcW w:w="562" w:type="dxa"/>
          </w:tcPr>
          <w:p w14:paraId="16C344D7" w14:textId="77777777" w:rsidR="00F22872" w:rsidRPr="005A6DA5" w:rsidRDefault="00F22872">
            <w:pPr>
              <w:rPr>
                <w:lang w:val="en-GB"/>
              </w:rPr>
            </w:pPr>
            <w:r w:rsidRPr="005A6DA5">
              <w:rPr>
                <w:lang w:val="en-GB"/>
              </w:rPr>
              <w:t>11</w:t>
            </w:r>
          </w:p>
        </w:tc>
        <w:tc>
          <w:tcPr>
            <w:tcW w:w="7503" w:type="dxa"/>
          </w:tcPr>
          <w:p w14:paraId="5C34A486" w14:textId="77777777" w:rsidR="00F22872" w:rsidRPr="005A6DA5" w:rsidRDefault="00F22872">
            <w:pPr>
              <w:rPr>
                <w:lang w:val="en-GB"/>
              </w:rPr>
            </w:pPr>
            <w:r w:rsidRPr="005A6DA5">
              <w:rPr>
                <w:lang w:val="en-GB"/>
              </w:rPr>
              <w:t>Norway/ or "Svalbard and Jan Mayen"/ or Denmark/ or Faroe Islands/ or Greenland/ or Iceland/ or Finland/ or Aland/ or Sweden/ or Scandinavia/ [Scandinavia used for Scandinavian and Nordic countries ]</w:t>
            </w:r>
          </w:p>
        </w:tc>
        <w:tc>
          <w:tcPr>
            <w:tcW w:w="997" w:type="dxa"/>
          </w:tcPr>
          <w:p w14:paraId="6A98A043" w14:textId="77777777" w:rsidR="00F22872" w:rsidRPr="005A6DA5" w:rsidRDefault="00F22872">
            <w:pPr>
              <w:jc w:val="right"/>
              <w:rPr>
                <w:lang w:val="en-GB"/>
              </w:rPr>
            </w:pPr>
            <w:r w:rsidRPr="005A6DA5">
              <w:rPr>
                <w:lang w:val="en-GB"/>
              </w:rPr>
              <w:t>258623</w:t>
            </w:r>
          </w:p>
        </w:tc>
      </w:tr>
      <w:tr w:rsidR="00140912" w:rsidRPr="005A6DA5" w14:paraId="2AEF0BEC" w14:textId="77777777">
        <w:tc>
          <w:tcPr>
            <w:tcW w:w="562" w:type="dxa"/>
          </w:tcPr>
          <w:p w14:paraId="1D5C6EE5" w14:textId="77777777" w:rsidR="00F22872" w:rsidRPr="005A6DA5" w:rsidRDefault="00F22872">
            <w:pPr>
              <w:rPr>
                <w:lang w:val="en-GB"/>
              </w:rPr>
            </w:pPr>
            <w:r w:rsidRPr="005A6DA5">
              <w:rPr>
                <w:lang w:val="en-GB"/>
              </w:rPr>
              <w:t>12</w:t>
            </w:r>
          </w:p>
        </w:tc>
        <w:tc>
          <w:tcPr>
            <w:tcW w:w="7503" w:type="dxa"/>
          </w:tcPr>
          <w:p w14:paraId="7E1710D8" w14:textId="77777777" w:rsidR="00F22872" w:rsidRPr="005A6DA5" w:rsidRDefault="00F22872">
            <w:pPr>
              <w:rPr>
                <w:lang w:val="en-GB"/>
              </w:rPr>
            </w:pPr>
            <w:r w:rsidRPr="005A6DA5">
              <w:rPr>
                <w:lang w:val="en-GB"/>
              </w:rPr>
              <w:t>(Norway or norwegian or Svalbard or Jan Mayen or Denmark or danish or Faroe* or Faeroe* or Greenland or Iceland or Finland or finnish or Aland or Sweden or swedish or Scandinavi* or Nordic).ti,ab,kf,lg,in,cp. [language (lg), institution (in), country of publication (cp)]</w:t>
            </w:r>
          </w:p>
        </w:tc>
        <w:tc>
          <w:tcPr>
            <w:tcW w:w="997" w:type="dxa"/>
          </w:tcPr>
          <w:p w14:paraId="55EE1D83" w14:textId="77777777" w:rsidR="00F22872" w:rsidRPr="005A6DA5" w:rsidRDefault="00F22872">
            <w:pPr>
              <w:jc w:val="right"/>
              <w:rPr>
                <w:lang w:val="en-GB"/>
              </w:rPr>
            </w:pPr>
            <w:r w:rsidRPr="005A6DA5">
              <w:rPr>
                <w:lang w:val="en-GB"/>
              </w:rPr>
              <w:t>1953847</w:t>
            </w:r>
          </w:p>
        </w:tc>
      </w:tr>
      <w:tr w:rsidR="00140912" w:rsidRPr="005A6DA5" w14:paraId="03D34F68" w14:textId="77777777">
        <w:tc>
          <w:tcPr>
            <w:tcW w:w="562" w:type="dxa"/>
          </w:tcPr>
          <w:p w14:paraId="2FA934B4" w14:textId="77777777" w:rsidR="00F22872" w:rsidRPr="005A6DA5" w:rsidRDefault="00F22872">
            <w:pPr>
              <w:rPr>
                <w:lang w:val="en-GB"/>
              </w:rPr>
            </w:pPr>
            <w:r w:rsidRPr="005A6DA5">
              <w:rPr>
                <w:lang w:val="en-GB"/>
              </w:rPr>
              <w:t>13</w:t>
            </w:r>
          </w:p>
        </w:tc>
        <w:tc>
          <w:tcPr>
            <w:tcW w:w="7503" w:type="dxa"/>
          </w:tcPr>
          <w:p w14:paraId="09579A50" w14:textId="77777777" w:rsidR="00F22872" w:rsidRPr="005A6DA5" w:rsidRDefault="00F22872">
            <w:pPr>
              <w:rPr>
                <w:lang w:val="en-GB"/>
              </w:rPr>
            </w:pPr>
            <w:r w:rsidRPr="005A6DA5">
              <w:rPr>
                <w:lang w:val="en-GB"/>
              </w:rPr>
              <w:t>11 or 12</w:t>
            </w:r>
          </w:p>
        </w:tc>
        <w:tc>
          <w:tcPr>
            <w:tcW w:w="997" w:type="dxa"/>
          </w:tcPr>
          <w:p w14:paraId="00C79608" w14:textId="77777777" w:rsidR="00F22872" w:rsidRPr="005A6DA5" w:rsidRDefault="00F22872">
            <w:pPr>
              <w:jc w:val="right"/>
              <w:rPr>
                <w:lang w:val="en-GB"/>
              </w:rPr>
            </w:pPr>
            <w:r w:rsidRPr="005A6DA5">
              <w:rPr>
                <w:lang w:val="en-GB"/>
              </w:rPr>
              <w:t>1966767</w:t>
            </w:r>
          </w:p>
        </w:tc>
      </w:tr>
      <w:tr w:rsidR="00140912" w:rsidRPr="005A6DA5" w14:paraId="12F61EF3" w14:textId="77777777">
        <w:tc>
          <w:tcPr>
            <w:tcW w:w="562" w:type="dxa"/>
          </w:tcPr>
          <w:p w14:paraId="5C99F97C" w14:textId="77777777" w:rsidR="00F22872" w:rsidRPr="005A6DA5" w:rsidRDefault="00F22872">
            <w:pPr>
              <w:rPr>
                <w:lang w:val="en-GB"/>
              </w:rPr>
            </w:pPr>
            <w:r w:rsidRPr="005A6DA5">
              <w:rPr>
                <w:lang w:val="en-GB"/>
              </w:rPr>
              <w:t>14</w:t>
            </w:r>
          </w:p>
        </w:tc>
        <w:tc>
          <w:tcPr>
            <w:tcW w:w="7503" w:type="dxa"/>
          </w:tcPr>
          <w:p w14:paraId="1A04F1EF" w14:textId="77777777" w:rsidR="00F22872" w:rsidRPr="005A6DA5" w:rsidRDefault="00F22872">
            <w:pPr>
              <w:rPr>
                <w:lang w:val="en-GB"/>
              </w:rPr>
            </w:pPr>
            <w:r w:rsidRPr="005A6DA5">
              <w:rPr>
                <w:lang w:val="en-GB"/>
              </w:rPr>
              <w:t>10 and 13</w:t>
            </w:r>
          </w:p>
        </w:tc>
        <w:tc>
          <w:tcPr>
            <w:tcW w:w="997" w:type="dxa"/>
          </w:tcPr>
          <w:p w14:paraId="4AC216EB" w14:textId="77777777" w:rsidR="00F22872" w:rsidRPr="005A6DA5" w:rsidRDefault="00F22872">
            <w:pPr>
              <w:jc w:val="right"/>
              <w:rPr>
                <w:lang w:val="en-GB"/>
              </w:rPr>
            </w:pPr>
            <w:r w:rsidRPr="005A6DA5">
              <w:rPr>
                <w:lang w:val="en-GB"/>
              </w:rPr>
              <w:t>748</w:t>
            </w:r>
          </w:p>
        </w:tc>
      </w:tr>
      <w:tr w:rsidR="00140912" w:rsidRPr="005A6DA5" w14:paraId="1D061F46" w14:textId="77777777">
        <w:tc>
          <w:tcPr>
            <w:tcW w:w="562" w:type="dxa"/>
          </w:tcPr>
          <w:p w14:paraId="070E0122" w14:textId="77777777" w:rsidR="00F22872" w:rsidRPr="005A6DA5" w:rsidRDefault="00F22872">
            <w:pPr>
              <w:rPr>
                <w:lang w:val="en-GB"/>
              </w:rPr>
            </w:pPr>
            <w:r w:rsidRPr="005A6DA5">
              <w:rPr>
                <w:lang w:val="en-GB"/>
              </w:rPr>
              <w:t>15</w:t>
            </w:r>
          </w:p>
        </w:tc>
        <w:tc>
          <w:tcPr>
            <w:tcW w:w="7503" w:type="dxa"/>
          </w:tcPr>
          <w:p w14:paraId="3F4E3950" w14:textId="77777777" w:rsidR="00F22872" w:rsidRPr="005A6DA5" w:rsidRDefault="00F22872">
            <w:pPr>
              <w:rPr>
                <w:lang w:val="en-GB"/>
              </w:rPr>
            </w:pPr>
            <w:r w:rsidRPr="005A6DA5">
              <w:rPr>
                <w:lang w:val="en-GB"/>
              </w:rPr>
              <w:t>limit 14 to yr="2020 -Current"</w:t>
            </w:r>
          </w:p>
        </w:tc>
        <w:tc>
          <w:tcPr>
            <w:tcW w:w="997" w:type="dxa"/>
          </w:tcPr>
          <w:p w14:paraId="36F9823D" w14:textId="77777777" w:rsidR="00F22872" w:rsidRPr="005A6DA5" w:rsidRDefault="00F22872">
            <w:pPr>
              <w:jc w:val="right"/>
              <w:rPr>
                <w:lang w:val="en-GB"/>
              </w:rPr>
            </w:pPr>
            <w:r w:rsidRPr="005A6DA5">
              <w:rPr>
                <w:lang w:val="en-GB"/>
              </w:rPr>
              <w:t>311</w:t>
            </w:r>
          </w:p>
        </w:tc>
      </w:tr>
      <w:tr w:rsidR="00140912" w:rsidRPr="005A6DA5" w14:paraId="479A66EE" w14:textId="77777777">
        <w:tc>
          <w:tcPr>
            <w:tcW w:w="562" w:type="dxa"/>
          </w:tcPr>
          <w:p w14:paraId="0EEA945A" w14:textId="77777777" w:rsidR="00F22872" w:rsidRPr="005A6DA5" w:rsidRDefault="00F22872">
            <w:pPr>
              <w:rPr>
                <w:lang w:val="en-GB"/>
              </w:rPr>
            </w:pPr>
            <w:r w:rsidRPr="005A6DA5">
              <w:rPr>
                <w:lang w:val="en-GB"/>
              </w:rPr>
              <w:lastRenderedPageBreak/>
              <w:t>16</w:t>
            </w:r>
          </w:p>
        </w:tc>
        <w:tc>
          <w:tcPr>
            <w:tcW w:w="7503" w:type="dxa"/>
          </w:tcPr>
          <w:p w14:paraId="584A04F4" w14:textId="77777777" w:rsidR="00F22872" w:rsidRPr="005A6DA5" w:rsidRDefault="00F22872">
            <w:pPr>
              <w:rPr>
                <w:lang w:val="en-GB"/>
              </w:rPr>
            </w:pPr>
            <w:r w:rsidRPr="005A6DA5">
              <w:rPr>
                <w:lang w:val="en-GB"/>
              </w:rPr>
              <w:t>editorial/ or letter/ or note/ or conference paper/ or conference abstract/</w:t>
            </w:r>
          </w:p>
        </w:tc>
        <w:tc>
          <w:tcPr>
            <w:tcW w:w="997" w:type="dxa"/>
          </w:tcPr>
          <w:p w14:paraId="2AACF0B0" w14:textId="77777777" w:rsidR="00F22872" w:rsidRPr="005A6DA5" w:rsidRDefault="00F22872">
            <w:pPr>
              <w:jc w:val="right"/>
              <w:rPr>
                <w:lang w:val="en-GB"/>
              </w:rPr>
            </w:pPr>
            <w:r w:rsidRPr="005A6DA5">
              <w:rPr>
                <w:lang w:val="en-GB"/>
              </w:rPr>
              <w:t>6753095</w:t>
            </w:r>
          </w:p>
        </w:tc>
      </w:tr>
      <w:tr w:rsidR="00140912" w:rsidRPr="005A6DA5" w14:paraId="7E73C34A" w14:textId="77777777">
        <w:tc>
          <w:tcPr>
            <w:tcW w:w="562" w:type="dxa"/>
          </w:tcPr>
          <w:p w14:paraId="096B8DE2" w14:textId="77777777" w:rsidR="00F22872" w:rsidRPr="005A6DA5" w:rsidRDefault="00F22872">
            <w:r w:rsidRPr="005A6DA5">
              <w:t>17</w:t>
            </w:r>
          </w:p>
        </w:tc>
        <w:tc>
          <w:tcPr>
            <w:tcW w:w="7503" w:type="dxa"/>
          </w:tcPr>
          <w:p w14:paraId="7E2ECD45" w14:textId="77777777" w:rsidR="00F22872" w:rsidRPr="005A6DA5" w:rsidRDefault="00F22872">
            <w:r w:rsidRPr="005A6DA5">
              <w:t>15 not 16</w:t>
            </w:r>
          </w:p>
        </w:tc>
        <w:tc>
          <w:tcPr>
            <w:tcW w:w="997" w:type="dxa"/>
          </w:tcPr>
          <w:p w14:paraId="6485DCC8" w14:textId="77777777" w:rsidR="00F22872" w:rsidRPr="005A6DA5" w:rsidRDefault="00F22872">
            <w:pPr>
              <w:jc w:val="right"/>
            </w:pPr>
            <w:r w:rsidRPr="005A6DA5">
              <w:t>291</w:t>
            </w:r>
          </w:p>
        </w:tc>
      </w:tr>
    </w:tbl>
    <w:p w14:paraId="3A17D788" w14:textId="77777777" w:rsidR="00F22872" w:rsidRDefault="00F22872" w:rsidP="00F22872"/>
    <w:p w14:paraId="3FB45ABE" w14:textId="77777777" w:rsidR="00F22872" w:rsidRDefault="00F22872" w:rsidP="00F22872"/>
    <w:p w14:paraId="0509F8CE" w14:textId="77777777" w:rsidR="00F22872" w:rsidRPr="007B6FDC" w:rsidRDefault="00F22872" w:rsidP="00F22872">
      <w:pPr>
        <w:rPr>
          <w:lang w:val="en-GB"/>
        </w:rPr>
      </w:pPr>
      <w:r w:rsidRPr="007B6FDC">
        <w:rPr>
          <w:b/>
          <w:bCs/>
          <w:lang w:val="en-GB"/>
        </w:rPr>
        <w:t>Database: APA PsycInfo &lt;1806 to November 2025 Week 3&gt;</w:t>
      </w:r>
      <w:r w:rsidRPr="007B6FDC">
        <w:rPr>
          <w:lang w:val="en-GB"/>
        </w:rPr>
        <w:br/>
      </w:r>
      <w:r>
        <w:rPr>
          <w:lang w:val="en-GB"/>
        </w:rPr>
        <w:t>Dat:o:2025-12-01</w:t>
      </w:r>
      <w:r>
        <w:rPr>
          <w:lang w:val="en-GB"/>
        </w:rPr>
        <w:br/>
        <w:t xml:space="preserve">Hits: </w:t>
      </w:r>
      <w:r w:rsidRPr="006C3A48">
        <w:rPr>
          <w:lang w:val="en-GB"/>
        </w:rPr>
        <w:t>315</w:t>
      </w:r>
    </w:p>
    <w:tbl>
      <w:tblPr>
        <w:tblStyle w:val="Tabellrutenett"/>
        <w:tblW w:w="0" w:type="auto"/>
        <w:tblLook w:val="04A0" w:firstRow="1" w:lastRow="0" w:firstColumn="1" w:lastColumn="0" w:noHBand="0" w:noVBand="1"/>
      </w:tblPr>
      <w:tblGrid>
        <w:gridCol w:w="656"/>
        <w:gridCol w:w="6580"/>
        <w:gridCol w:w="979"/>
      </w:tblGrid>
      <w:tr w:rsidR="00140912" w:rsidRPr="007B6FDC" w14:paraId="5C6FBFB7" w14:textId="77777777">
        <w:tc>
          <w:tcPr>
            <w:tcW w:w="562" w:type="dxa"/>
          </w:tcPr>
          <w:p w14:paraId="6A9A98C7" w14:textId="77777777" w:rsidR="00F22872" w:rsidRPr="007B6FDC" w:rsidRDefault="00F22872">
            <w:pPr>
              <w:rPr>
                <w:b/>
                <w:bCs/>
                <w:lang w:val="en-GB"/>
              </w:rPr>
            </w:pPr>
            <w:r w:rsidRPr="007B6FDC">
              <w:rPr>
                <w:b/>
                <w:bCs/>
                <w:lang w:val="en-GB"/>
              </w:rPr>
              <w:t xml:space="preserve">Line </w:t>
            </w:r>
          </w:p>
        </w:tc>
        <w:tc>
          <w:tcPr>
            <w:tcW w:w="7513" w:type="dxa"/>
          </w:tcPr>
          <w:p w14:paraId="47E3EEFF" w14:textId="77777777" w:rsidR="00F22872" w:rsidRPr="007B6FDC" w:rsidRDefault="00F22872">
            <w:pPr>
              <w:rPr>
                <w:b/>
                <w:bCs/>
                <w:lang w:val="en-GB"/>
              </w:rPr>
            </w:pPr>
            <w:r w:rsidRPr="007B6FDC">
              <w:rPr>
                <w:b/>
                <w:bCs/>
                <w:lang w:val="en-GB"/>
              </w:rPr>
              <w:t xml:space="preserve">Search </w:t>
            </w:r>
          </w:p>
        </w:tc>
        <w:tc>
          <w:tcPr>
            <w:tcW w:w="987" w:type="dxa"/>
          </w:tcPr>
          <w:p w14:paraId="0E548B46" w14:textId="77777777" w:rsidR="00F22872" w:rsidRPr="007B6FDC" w:rsidRDefault="00F22872">
            <w:pPr>
              <w:jc w:val="right"/>
              <w:rPr>
                <w:b/>
                <w:bCs/>
                <w:lang w:val="en-GB"/>
              </w:rPr>
            </w:pPr>
            <w:r w:rsidRPr="007B6FDC">
              <w:rPr>
                <w:b/>
                <w:bCs/>
                <w:lang w:val="en-GB"/>
              </w:rPr>
              <w:t xml:space="preserve">Hits </w:t>
            </w:r>
          </w:p>
        </w:tc>
      </w:tr>
      <w:tr w:rsidR="00140912" w:rsidRPr="007B6FDC" w14:paraId="2EDAC5F7" w14:textId="77777777">
        <w:tc>
          <w:tcPr>
            <w:tcW w:w="562" w:type="dxa"/>
          </w:tcPr>
          <w:p w14:paraId="461AADAA" w14:textId="77777777" w:rsidR="00F22872" w:rsidRPr="007B6FDC" w:rsidRDefault="00F22872">
            <w:pPr>
              <w:rPr>
                <w:lang w:val="en-GB"/>
              </w:rPr>
            </w:pPr>
            <w:r w:rsidRPr="007B6FDC">
              <w:rPr>
                <w:lang w:val="en-GB"/>
              </w:rPr>
              <w:t>1</w:t>
            </w:r>
          </w:p>
        </w:tc>
        <w:tc>
          <w:tcPr>
            <w:tcW w:w="7513" w:type="dxa"/>
          </w:tcPr>
          <w:p w14:paraId="088538F7" w14:textId="77777777" w:rsidR="00F22872" w:rsidRPr="007B6FDC" w:rsidRDefault="00F22872">
            <w:pPr>
              <w:rPr>
                <w:lang w:val="en-GB"/>
              </w:rPr>
            </w:pPr>
            <w:r w:rsidRPr="007B6FDC">
              <w:rPr>
                <w:lang w:val="en-GB"/>
              </w:rPr>
              <w:t>(*High Schools/ or *Boarding Schools/ or *Schools/ or *Elementary Schools/ or school*.ti.) adj6 team*.ti.</w:t>
            </w:r>
          </w:p>
        </w:tc>
        <w:tc>
          <w:tcPr>
            <w:tcW w:w="987" w:type="dxa"/>
          </w:tcPr>
          <w:p w14:paraId="79E705E9" w14:textId="77777777" w:rsidR="00F22872" w:rsidRPr="007B6FDC" w:rsidRDefault="00F22872">
            <w:pPr>
              <w:jc w:val="right"/>
              <w:rPr>
                <w:lang w:val="en-GB"/>
              </w:rPr>
            </w:pPr>
            <w:r w:rsidRPr="007B6FDC">
              <w:rPr>
                <w:lang w:val="en-GB"/>
              </w:rPr>
              <w:t>548</w:t>
            </w:r>
          </w:p>
        </w:tc>
      </w:tr>
      <w:tr w:rsidR="00140912" w:rsidRPr="007B6FDC" w14:paraId="27862D14" w14:textId="77777777">
        <w:tc>
          <w:tcPr>
            <w:tcW w:w="562" w:type="dxa"/>
          </w:tcPr>
          <w:p w14:paraId="19E95433" w14:textId="77777777" w:rsidR="00F22872" w:rsidRPr="007B6FDC" w:rsidRDefault="00F22872">
            <w:pPr>
              <w:rPr>
                <w:lang w:val="en-GB"/>
              </w:rPr>
            </w:pPr>
            <w:r w:rsidRPr="007B6FDC">
              <w:rPr>
                <w:lang w:val="en-GB"/>
              </w:rPr>
              <w:t>2</w:t>
            </w:r>
          </w:p>
        </w:tc>
        <w:tc>
          <w:tcPr>
            <w:tcW w:w="7513" w:type="dxa"/>
          </w:tcPr>
          <w:p w14:paraId="274FD63C" w14:textId="77777777" w:rsidR="00F22872" w:rsidRPr="007B6FDC" w:rsidRDefault="00F22872">
            <w:pPr>
              <w:rPr>
                <w:lang w:val="en-GB"/>
              </w:rPr>
            </w:pPr>
            <w:r w:rsidRPr="007B6FDC">
              <w:rPr>
                <w:lang w:val="en-GB"/>
              </w:rPr>
              <w:t>((school* or student* or pupil* or highschool*) adj6 (team or teams or teamwork or teaming or teamed up?)).ti,ab,hw,id.</w:t>
            </w:r>
          </w:p>
        </w:tc>
        <w:tc>
          <w:tcPr>
            <w:tcW w:w="987" w:type="dxa"/>
          </w:tcPr>
          <w:p w14:paraId="3CDA8DFE" w14:textId="77777777" w:rsidR="00F22872" w:rsidRPr="007B6FDC" w:rsidRDefault="00F22872">
            <w:pPr>
              <w:jc w:val="right"/>
              <w:rPr>
                <w:lang w:val="en-GB"/>
              </w:rPr>
            </w:pPr>
            <w:r w:rsidRPr="007B6FDC">
              <w:rPr>
                <w:lang w:val="en-GB"/>
              </w:rPr>
              <w:t>8116</w:t>
            </w:r>
          </w:p>
        </w:tc>
      </w:tr>
      <w:tr w:rsidR="00140912" w:rsidRPr="007B6FDC" w14:paraId="78A78886" w14:textId="77777777">
        <w:tc>
          <w:tcPr>
            <w:tcW w:w="562" w:type="dxa"/>
          </w:tcPr>
          <w:p w14:paraId="617C3001" w14:textId="77777777" w:rsidR="00F22872" w:rsidRPr="007B6FDC" w:rsidRDefault="00F22872">
            <w:pPr>
              <w:rPr>
                <w:lang w:val="en-GB"/>
              </w:rPr>
            </w:pPr>
            <w:r w:rsidRPr="007B6FDC">
              <w:rPr>
                <w:lang w:val="en-GB"/>
              </w:rPr>
              <w:t>3</w:t>
            </w:r>
          </w:p>
        </w:tc>
        <w:tc>
          <w:tcPr>
            <w:tcW w:w="7513" w:type="dxa"/>
          </w:tcPr>
          <w:p w14:paraId="744A8B19" w14:textId="77777777" w:rsidR="00F22872" w:rsidRPr="007B6FDC" w:rsidRDefault="00F22872">
            <w:pPr>
              <w:rPr>
                <w:lang w:val="en-GB"/>
              </w:rPr>
            </w:pPr>
            <w:r w:rsidRPr="007B6FDC">
              <w:rPr>
                <w:lang w:val="en-GB"/>
              </w:rPr>
              <w:t>((school* or student* or pupil* or highschool*) adj6 (holistic support or social work* or wrap-around service* or wraparound service*)).ti,ab,hw,id.</w:t>
            </w:r>
          </w:p>
        </w:tc>
        <w:tc>
          <w:tcPr>
            <w:tcW w:w="987" w:type="dxa"/>
          </w:tcPr>
          <w:p w14:paraId="6AC73E22" w14:textId="77777777" w:rsidR="00F22872" w:rsidRPr="007B6FDC" w:rsidRDefault="00F22872">
            <w:pPr>
              <w:jc w:val="right"/>
              <w:rPr>
                <w:lang w:val="en-GB"/>
              </w:rPr>
            </w:pPr>
            <w:r w:rsidRPr="007B6FDC">
              <w:rPr>
                <w:lang w:val="en-GB"/>
              </w:rPr>
              <w:t>9380</w:t>
            </w:r>
          </w:p>
        </w:tc>
      </w:tr>
      <w:tr w:rsidR="00140912" w:rsidRPr="007B6FDC" w14:paraId="4F93463C" w14:textId="77777777">
        <w:tc>
          <w:tcPr>
            <w:tcW w:w="562" w:type="dxa"/>
          </w:tcPr>
          <w:p w14:paraId="4E2D655B" w14:textId="77777777" w:rsidR="00F22872" w:rsidRPr="007B6FDC" w:rsidRDefault="00F22872">
            <w:pPr>
              <w:rPr>
                <w:lang w:val="en-GB"/>
              </w:rPr>
            </w:pPr>
            <w:r w:rsidRPr="007B6FDC">
              <w:rPr>
                <w:lang w:val="en-GB"/>
              </w:rPr>
              <w:t>4</w:t>
            </w:r>
          </w:p>
        </w:tc>
        <w:tc>
          <w:tcPr>
            <w:tcW w:w="7513" w:type="dxa"/>
          </w:tcPr>
          <w:p w14:paraId="3E962475" w14:textId="77777777" w:rsidR="00F22872" w:rsidRPr="007B6FDC" w:rsidRDefault="00F22872">
            <w:pPr>
              <w:rPr>
                <w:lang w:val="en-GB"/>
              </w:rPr>
            </w:pPr>
            <w:r w:rsidRPr="007B6FDC">
              <w:rPr>
                <w:lang w:val="en-GB"/>
              </w:rPr>
              <w:t>((multidisciplinary or multi-disciplinary or interdisciplinary or inter-disciplinary or interprofessional or inter-professional or multiagency or multi-agency or multiprofessional or multi-professional or interagency or inter-agency) adj6 (school* or student* or pupil* or highschool*)).ti,ab,hw,id.</w:t>
            </w:r>
          </w:p>
        </w:tc>
        <w:tc>
          <w:tcPr>
            <w:tcW w:w="987" w:type="dxa"/>
          </w:tcPr>
          <w:p w14:paraId="21017286" w14:textId="77777777" w:rsidR="00F22872" w:rsidRPr="007B6FDC" w:rsidRDefault="00F22872">
            <w:pPr>
              <w:jc w:val="right"/>
              <w:rPr>
                <w:lang w:val="en-GB"/>
              </w:rPr>
            </w:pPr>
            <w:r w:rsidRPr="007B6FDC">
              <w:rPr>
                <w:lang w:val="en-GB"/>
              </w:rPr>
              <w:t>3152</w:t>
            </w:r>
          </w:p>
        </w:tc>
      </w:tr>
      <w:tr w:rsidR="00140912" w:rsidRPr="007B6FDC" w14:paraId="5A0FD03E" w14:textId="77777777">
        <w:tc>
          <w:tcPr>
            <w:tcW w:w="562" w:type="dxa"/>
          </w:tcPr>
          <w:p w14:paraId="5FFA578B" w14:textId="77777777" w:rsidR="00F22872" w:rsidRPr="007B6FDC" w:rsidRDefault="00F22872">
            <w:pPr>
              <w:rPr>
                <w:lang w:val="en-GB"/>
              </w:rPr>
            </w:pPr>
            <w:r w:rsidRPr="007B6FDC">
              <w:rPr>
                <w:lang w:val="en-GB"/>
              </w:rPr>
              <w:t>5</w:t>
            </w:r>
          </w:p>
        </w:tc>
        <w:tc>
          <w:tcPr>
            <w:tcW w:w="7513" w:type="dxa"/>
          </w:tcPr>
          <w:p w14:paraId="21FD50FB" w14:textId="77777777" w:rsidR="00F22872" w:rsidRPr="007B6FDC" w:rsidRDefault="00F22872">
            <w:pPr>
              <w:rPr>
                <w:lang w:val="en-GB"/>
              </w:rPr>
            </w:pPr>
            <w:r w:rsidRPr="007B6FDC">
              <w:rPr>
                <w:lang w:val="en-GB"/>
              </w:rPr>
              <w:t>((school* or student* or pupil* or highschool*) adj6 community engagement).ti,ab,hw,id.</w:t>
            </w:r>
          </w:p>
        </w:tc>
        <w:tc>
          <w:tcPr>
            <w:tcW w:w="987" w:type="dxa"/>
          </w:tcPr>
          <w:p w14:paraId="0E186CBA" w14:textId="77777777" w:rsidR="00F22872" w:rsidRPr="007B6FDC" w:rsidRDefault="00F22872">
            <w:pPr>
              <w:jc w:val="right"/>
              <w:rPr>
                <w:lang w:val="en-GB"/>
              </w:rPr>
            </w:pPr>
            <w:r w:rsidRPr="007B6FDC">
              <w:rPr>
                <w:lang w:val="en-GB"/>
              </w:rPr>
              <w:t>261</w:t>
            </w:r>
          </w:p>
        </w:tc>
      </w:tr>
      <w:tr w:rsidR="00140912" w:rsidRPr="007B6FDC" w14:paraId="7517A165" w14:textId="77777777">
        <w:tc>
          <w:tcPr>
            <w:tcW w:w="562" w:type="dxa"/>
          </w:tcPr>
          <w:p w14:paraId="2BB4CEF7" w14:textId="77777777" w:rsidR="00F22872" w:rsidRPr="007B6FDC" w:rsidRDefault="00F22872">
            <w:pPr>
              <w:rPr>
                <w:lang w:val="en-GB"/>
              </w:rPr>
            </w:pPr>
            <w:r w:rsidRPr="007B6FDC">
              <w:rPr>
                <w:lang w:val="en-GB"/>
              </w:rPr>
              <w:t>6</w:t>
            </w:r>
          </w:p>
        </w:tc>
        <w:tc>
          <w:tcPr>
            <w:tcW w:w="7513" w:type="dxa"/>
          </w:tcPr>
          <w:p w14:paraId="5274978C" w14:textId="77777777" w:rsidR="00F22872" w:rsidRPr="007B6FDC" w:rsidRDefault="00F22872">
            <w:pPr>
              <w:rPr>
                <w:lang w:val="en-GB"/>
              </w:rPr>
            </w:pPr>
            <w:r w:rsidRPr="007B6FDC">
              <w:rPr>
                <w:lang w:val="en-GB"/>
              </w:rPr>
              <w:t>((school* or student* or pupil* or highschool*) adj6 (community welfare or pastoral care)).ti,ab,hw,id.</w:t>
            </w:r>
          </w:p>
        </w:tc>
        <w:tc>
          <w:tcPr>
            <w:tcW w:w="987" w:type="dxa"/>
          </w:tcPr>
          <w:p w14:paraId="5DE6AA14" w14:textId="77777777" w:rsidR="00F22872" w:rsidRPr="007B6FDC" w:rsidRDefault="00F22872">
            <w:pPr>
              <w:jc w:val="right"/>
              <w:rPr>
                <w:lang w:val="en-GB"/>
              </w:rPr>
            </w:pPr>
            <w:r w:rsidRPr="007B6FDC">
              <w:rPr>
                <w:lang w:val="en-GB"/>
              </w:rPr>
              <w:t>91</w:t>
            </w:r>
          </w:p>
        </w:tc>
      </w:tr>
      <w:tr w:rsidR="00140912" w:rsidRPr="007B6FDC" w14:paraId="3A354B85" w14:textId="77777777">
        <w:tc>
          <w:tcPr>
            <w:tcW w:w="562" w:type="dxa"/>
          </w:tcPr>
          <w:p w14:paraId="2697A19E" w14:textId="77777777" w:rsidR="00F22872" w:rsidRPr="007B6FDC" w:rsidRDefault="00F22872">
            <w:pPr>
              <w:rPr>
                <w:lang w:val="en-GB"/>
              </w:rPr>
            </w:pPr>
            <w:r w:rsidRPr="007B6FDC">
              <w:rPr>
                <w:lang w:val="en-GB"/>
              </w:rPr>
              <w:t>7</w:t>
            </w:r>
          </w:p>
        </w:tc>
        <w:tc>
          <w:tcPr>
            <w:tcW w:w="7513" w:type="dxa"/>
          </w:tcPr>
          <w:p w14:paraId="2220030A" w14:textId="77777777" w:rsidR="00F22872" w:rsidRPr="007B6FDC" w:rsidRDefault="00F22872">
            <w:pPr>
              <w:rPr>
                <w:lang w:val="en-GB"/>
              </w:rPr>
            </w:pPr>
            <w:r w:rsidRPr="007B6FDC">
              <w:rPr>
                <w:lang w:val="en-GB"/>
              </w:rPr>
              <w:t>((school* or student* or pupil* or highschool*) adj6 (early intervention* or (special adj2 need*) or (education* adj2 support*))).ti,ab,hw,id.</w:t>
            </w:r>
          </w:p>
        </w:tc>
        <w:tc>
          <w:tcPr>
            <w:tcW w:w="987" w:type="dxa"/>
          </w:tcPr>
          <w:p w14:paraId="41216BE7" w14:textId="77777777" w:rsidR="00F22872" w:rsidRPr="007B6FDC" w:rsidRDefault="00F22872">
            <w:pPr>
              <w:jc w:val="right"/>
              <w:rPr>
                <w:lang w:val="en-GB"/>
              </w:rPr>
            </w:pPr>
            <w:r w:rsidRPr="007B6FDC">
              <w:rPr>
                <w:lang w:val="en-GB"/>
              </w:rPr>
              <w:t>7083</w:t>
            </w:r>
          </w:p>
        </w:tc>
      </w:tr>
      <w:tr w:rsidR="00140912" w:rsidRPr="007B6FDC" w14:paraId="22C9FFBC" w14:textId="77777777">
        <w:tc>
          <w:tcPr>
            <w:tcW w:w="562" w:type="dxa"/>
          </w:tcPr>
          <w:p w14:paraId="299EF58D" w14:textId="77777777" w:rsidR="00F22872" w:rsidRPr="007B6FDC" w:rsidRDefault="00F22872">
            <w:pPr>
              <w:rPr>
                <w:lang w:val="en-GB"/>
              </w:rPr>
            </w:pPr>
            <w:r w:rsidRPr="007B6FDC">
              <w:rPr>
                <w:lang w:val="en-GB"/>
              </w:rPr>
              <w:t>8</w:t>
            </w:r>
          </w:p>
        </w:tc>
        <w:tc>
          <w:tcPr>
            <w:tcW w:w="7513" w:type="dxa"/>
          </w:tcPr>
          <w:p w14:paraId="523ED998" w14:textId="77777777" w:rsidR="00F22872" w:rsidRPr="007B6FDC" w:rsidRDefault="00F22872">
            <w:pPr>
              <w:rPr>
                <w:lang w:val="en-GB"/>
              </w:rPr>
            </w:pPr>
            <w:r w:rsidRPr="007B6FDC">
              <w:rPr>
                <w:lang w:val="en-GB"/>
              </w:rPr>
              <w:t>((school* or student* or pupil* or highschool*) adj6 ((guidance adj2 service*) or community partnership* or "tiered support system*" or (collaborative adj2 model*))).ti,ab,hw,id.</w:t>
            </w:r>
          </w:p>
        </w:tc>
        <w:tc>
          <w:tcPr>
            <w:tcW w:w="987" w:type="dxa"/>
          </w:tcPr>
          <w:p w14:paraId="502E7EF9" w14:textId="77777777" w:rsidR="00F22872" w:rsidRPr="007B6FDC" w:rsidRDefault="00F22872">
            <w:pPr>
              <w:jc w:val="right"/>
              <w:rPr>
                <w:lang w:val="en-GB"/>
              </w:rPr>
            </w:pPr>
            <w:r w:rsidRPr="007B6FDC">
              <w:rPr>
                <w:lang w:val="en-GB"/>
              </w:rPr>
              <w:t>976</w:t>
            </w:r>
          </w:p>
        </w:tc>
      </w:tr>
      <w:tr w:rsidR="00140912" w:rsidRPr="007B6FDC" w14:paraId="6BCD5EC1" w14:textId="77777777">
        <w:tc>
          <w:tcPr>
            <w:tcW w:w="562" w:type="dxa"/>
          </w:tcPr>
          <w:p w14:paraId="3A648AA4" w14:textId="77777777" w:rsidR="00F22872" w:rsidRPr="007B6FDC" w:rsidRDefault="00F22872">
            <w:pPr>
              <w:rPr>
                <w:lang w:val="en-GB"/>
              </w:rPr>
            </w:pPr>
            <w:r w:rsidRPr="007B6FDC">
              <w:rPr>
                <w:lang w:val="en-GB"/>
              </w:rPr>
              <w:t>9</w:t>
            </w:r>
          </w:p>
        </w:tc>
        <w:tc>
          <w:tcPr>
            <w:tcW w:w="7513" w:type="dxa"/>
          </w:tcPr>
          <w:p w14:paraId="3E278A06" w14:textId="77777777" w:rsidR="00F22872" w:rsidRPr="007B6FDC" w:rsidRDefault="00F22872">
            <w:pPr>
              <w:rPr>
                <w:lang w:val="en-GB"/>
              </w:rPr>
            </w:pPr>
            <w:r w:rsidRPr="007B6FDC">
              <w:rPr>
                <w:lang w:val="en-GB"/>
              </w:rPr>
              <w:t>("family-school collaboration" or "home-school collaboration" or "family-school partnership*").ti,ab,hw,id.</w:t>
            </w:r>
          </w:p>
        </w:tc>
        <w:tc>
          <w:tcPr>
            <w:tcW w:w="987" w:type="dxa"/>
          </w:tcPr>
          <w:p w14:paraId="0DE6D6DC" w14:textId="77777777" w:rsidR="00F22872" w:rsidRPr="007B6FDC" w:rsidRDefault="00F22872">
            <w:pPr>
              <w:jc w:val="right"/>
              <w:rPr>
                <w:lang w:val="en-GB"/>
              </w:rPr>
            </w:pPr>
            <w:r w:rsidRPr="007B6FDC">
              <w:rPr>
                <w:lang w:val="en-GB"/>
              </w:rPr>
              <w:t>512</w:t>
            </w:r>
          </w:p>
        </w:tc>
      </w:tr>
      <w:tr w:rsidR="00140912" w:rsidRPr="007B6FDC" w14:paraId="0AF7EE94" w14:textId="77777777">
        <w:tc>
          <w:tcPr>
            <w:tcW w:w="562" w:type="dxa"/>
          </w:tcPr>
          <w:p w14:paraId="40B91217" w14:textId="77777777" w:rsidR="00F22872" w:rsidRPr="007B6FDC" w:rsidRDefault="00F22872">
            <w:pPr>
              <w:rPr>
                <w:lang w:val="en-GB"/>
              </w:rPr>
            </w:pPr>
            <w:r w:rsidRPr="007B6FDC">
              <w:rPr>
                <w:lang w:val="en-GB"/>
              </w:rPr>
              <w:t>10</w:t>
            </w:r>
          </w:p>
        </w:tc>
        <w:tc>
          <w:tcPr>
            <w:tcW w:w="7513" w:type="dxa"/>
          </w:tcPr>
          <w:p w14:paraId="16F7DF7D" w14:textId="77777777" w:rsidR="00F22872" w:rsidRPr="007B6FDC" w:rsidRDefault="00F22872">
            <w:pPr>
              <w:rPr>
                <w:lang w:val="en-GB"/>
              </w:rPr>
            </w:pPr>
            <w:r w:rsidRPr="007B6FDC">
              <w:rPr>
                <w:lang w:val="en-GB"/>
              </w:rPr>
              <w:t>1 or 2 or 3 or 4 or 5 or 6 or 7 or 8 or 9</w:t>
            </w:r>
          </w:p>
        </w:tc>
        <w:tc>
          <w:tcPr>
            <w:tcW w:w="987" w:type="dxa"/>
          </w:tcPr>
          <w:p w14:paraId="3E457DCD" w14:textId="77777777" w:rsidR="00F22872" w:rsidRPr="007B6FDC" w:rsidRDefault="00F22872">
            <w:pPr>
              <w:jc w:val="right"/>
              <w:rPr>
                <w:lang w:val="en-GB"/>
              </w:rPr>
            </w:pPr>
            <w:r w:rsidRPr="007B6FDC">
              <w:rPr>
                <w:lang w:val="en-GB"/>
              </w:rPr>
              <w:t>27995</w:t>
            </w:r>
          </w:p>
        </w:tc>
      </w:tr>
      <w:tr w:rsidR="00140912" w:rsidRPr="007B6FDC" w14:paraId="0616A649" w14:textId="77777777">
        <w:tc>
          <w:tcPr>
            <w:tcW w:w="562" w:type="dxa"/>
          </w:tcPr>
          <w:p w14:paraId="648853B8" w14:textId="77777777" w:rsidR="00F22872" w:rsidRPr="007B6FDC" w:rsidRDefault="00F22872">
            <w:pPr>
              <w:rPr>
                <w:lang w:val="en-GB"/>
              </w:rPr>
            </w:pPr>
            <w:r w:rsidRPr="007B6FDC">
              <w:rPr>
                <w:lang w:val="en-GB"/>
              </w:rPr>
              <w:t>11</w:t>
            </w:r>
          </w:p>
        </w:tc>
        <w:tc>
          <w:tcPr>
            <w:tcW w:w="7513" w:type="dxa"/>
          </w:tcPr>
          <w:p w14:paraId="5D009D46" w14:textId="77777777" w:rsidR="00F22872" w:rsidRPr="007B6FDC" w:rsidRDefault="00F22872">
            <w:pPr>
              <w:rPr>
                <w:lang w:val="en-GB"/>
              </w:rPr>
            </w:pPr>
            <w:r w:rsidRPr="007B6FDC">
              <w:rPr>
                <w:lang w:val="en-GB"/>
              </w:rPr>
              <w:t>(Norway or norwegian or Svalbard or Jan Mayen or Denmark or danish or Faroe* or Faeroe* or Greenland or Iceland or Finland or finnish or Aland or Sweden or swedish or Scandinavi* or Nordic).ti,ab,id,lg,in. [key concepts (id), language (lg) institution (in)]</w:t>
            </w:r>
          </w:p>
        </w:tc>
        <w:tc>
          <w:tcPr>
            <w:tcW w:w="987" w:type="dxa"/>
          </w:tcPr>
          <w:p w14:paraId="7B9E61B0" w14:textId="77777777" w:rsidR="00F22872" w:rsidRPr="007B6FDC" w:rsidRDefault="00F22872">
            <w:pPr>
              <w:jc w:val="right"/>
              <w:rPr>
                <w:lang w:val="en-GB"/>
              </w:rPr>
            </w:pPr>
            <w:r w:rsidRPr="007B6FDC">
              <w:rPr>
                <w:lang w:val="en-GB"/>
              </w:rPr>
              <w:t>209152</w:t>
            </w:r>
          </w:p>
        </w:tc>
      </w:tr>
      <w:tr w:rsidR="00140912" w:rsidRPr="007B6FDC" w14:paraId="7477084E" w14:textId="77777777">
        <w:tc>
          <w:tcPr>
            <w:tcW w:w="562" w:type="dxa"/>
          </w:tcPr>
          <w:p w14:paraId="2DF5F00C" w14:textId="77777777" w:rsidR="00F22872" w:rsidRPr="007B6FDC" w:rsidRDefault="00F22872">
            <w:pPr>
              <w:rPr>
                <w:lang w:val="en-GB"/>
              </w:rPr>
            </w:pPr>
            <w:r w:rsidRPr="007B6FDC">
              <w:rPr>
                <w:lang w:val="en-GB"/>
              </w:rPr>
              <w:t>12</w:t>
            </w:r>
          </w:p>
        </w:tc>
        <w:tc>
          <w:tcPr>
            <w:tcW w:w="7513" w:type="dxa"/>
          </w:tcPr>
          <w:p w14:paraId="4F06D8AC" w14:textId="77777777" w:rsidR="00F22872" w:rsidRPr="007B6FDC" w:rsidRDefault="00F22872">
            <w:pPr>
              <w:rPr>
                <w:lang w:val="en-GB"/>
              </w:rPr>
            </w:pPr>
            <w:r w:rsidRPr="007B6FDC">
              <w:rPr>
                <w:lang w:val="en-GB"/>
              </w:rPr>
              <w:t>10 and 11</w:t>
            </w:r>
          </w:p>
        </w:tc>
        <w:tc>
          <w:tcPr>
            <w:tcW w:w="987" w:type="dxa"/>
          </w:tcPr>
          <w:p w14:paraId="54B30FEE" w14:textId="77777777" w:rsidR="00F22872" w:rsidRPr="007B6FDC" w:rsidRDefault="00F22872">
            <w:pPr>
              <w:jc w:val="right"/>
              <w:rPr>
                <w:lang w:val="en-GB"/>
              </w:rPr>
            </w:pPr>
            <w:r w:rsidRPr="007B6FDC">
              <w:rPr>
                <w:lang w:val="en-GB"/>
              </w:rPr>
              <w:t>780</w:t>
            </w:r>
          </w:p>
        </w:tc>
      </w:tr>
      <w:tr w:rsidR="00140912" w:rsidRPr="007B6FDC" w14:paraId="29F99237" w14:textId="77777777">
        <w:tc>
          <w:tcPr>
            <w:tcW w:w="562" w:type="dxa"/>
          </w:tcPr>
          <w:p w14:paraId="1586994A" w14:textId="77777777" w:rsidR="00F22872" w:rsidRPr="007B6FDC" w:rsidRDefault="00F22872">
            <w:pPr>
              <w:rPr>
                <w:lang w:val="en-GB"/>
              </w:rPr>
            </w:pPr>
            <w:r w:rsidRPr="007B6FDC">
              <w:rPr>
                <w:lang w:val="en-GB"/>
              </w:rPr>
              <w:t>13</w:t>
            </w:r>
          </w:p>
        </w:tc>
        <w:tc>
          <w:tcPr>
            <w:tcW w:w="7513" w:type="dxa"/>
          </w:tcPr>
          <w:p w14:paraId="67B37696" w14:textId="77777777" w:rsidR="00F22872" w:rsidRPr="007B6FDC" w:rsidRDefault="00F22872">
            <w:pPr>
              <w:rPr>
                <w:lang w:val="en-GB"/>
              </w:rPr>
            </w:pPr>
            <w:r w:rsidRPr="007B6FDC">
              <w:rPr>
                <w:lang w:val="en-GB"/>
              </w:rPr>
              <w:t>limit 12 to yr="2020 -Current"</w:t>
            </w:r>
          </w:p>
        </w:tc>
        <w:tc>
          <w:tcPr>
            <w:tcW w:w="987" w:type="dxa"/>
          </w:tcPr>
          <w:p w14:paraId="6AD93600" w14:textId="77777777" w:rsidR="00F22872" w:rsidRPr="007B6FDC" w:rsidRDefault="00F22872">
            <w:pPr>
              <w:jc w:val="right"/>
              <w:rPr>
                <w:lang w:val="en-GB"/>
              </w:rPr>
            </w:pPr>
            <w:r w:rsidRPr="007B6FDC">
              <w:rPr>
                <w:lang w:val="en-GB"/>
              </w:rPr>
              <w:t>315</w:t>
            </w:r>
          </w:p>
        </w:tc>
      </w:tr>
      <w:tr w:rsidR="00140912" w:rsidRPr="007B6FDC" w14:paraId="730B1850" w14:textId="77777777">
        <w:tc>
          <w:tcPr>
            <w:tcW w:w="562" w:type="dxa"/>
          </w:tcPr>
          <w:p w14:paraId="666B1754" w14:textId="77777777" w:rsidR="00F22872" w:rsidRPr="007B6FDC" w:rsidRDefault="00F22872">
            <w:pPr>
              <w:rPr>
                <w:lang w:val="en-GB"/>
              </w:rPr>
            </w:pPr>
            <w:r w:rsidRPr="007B6FDC">
              <w:rPr>
                <w:lang w:val="en-GB"/>
              </w:rPr>
              <w:t>14</w:t>
            </w:r>
          </w:p>
        </w:tc>
        <w:tc>
          <w:tcPr>
            <w:tcW w:w="7513" w:type="dxa"/>
          </w:tcPr>
          <w:p w14:paraId="356AD911" w14:textId="77777777" w:rsidR="00F22872" w:rsidRPr="007B6FDC" w:rsidRDefault="00F22872">
            <w:pPr>
              <w:rPr>
                <w:lang w:val="en-GB"/>
              </w:rPr>
            </w:pPr>
            <w:r w:rsidRPr="007B6FDC">
              <w:rPr>
                <w:lang w:val="en-GB"/>
              </w:rPr>
              <w:t>(editorial or letter).dt.</w:t>
            </w:r>
          </w:p>
        </w:tc>
        <w:tc>
          <w:tcPr>
            <w:tcW w:w="987" w:type="dxa"/>
          </w:tcPr>
          <w:p w14:paraId="5F163C10" w14:textId="77777777" w:rsidR="00F22872" w:rsidRPr="007B6FDC" w:rsidRDefault="00F22872">
            <w:pPr>
              <w:jc w:val="right"/>
              <w:rPr>
                <w:lang w:val="en-GB"/>
              </w:rPr>
            </w:pPr>
            <w:r w:rsidRPr="007B6FDC">
              <w:rPr>
                <w:lang w:val="en-GB"/>
              </w:rPr>
              <w:t>74109</w:t>
            </w:r>
          </w:p>
        </w:tc>
      </w:tr>
      <w:tr w:rsidR="00140912" w:rsidRPr="00A435F6" w14:paraId="3CDD9A4A" w14:textId="77777777">
        <w:tc>
          <w:tcPr>
            <w:tcW w:w="562" w:type="dxa"/>
          </w:tcPr>
          <w:p w14:paraId="0BB0A17D" w14:textId="77777777" w:rsidR="00F22872" w:rsidRPr="007B6FDC" w:rsidRDefault="00F22872">
            <w:pPr>
              <w:rPr>
                <w:lang w:val="en-GB"/>
              </w:rPr>
            </w:pPr>
            <w:r w:rsidRPr="007B6FDC">
              <w:rPr>
                <w:lang w:val="en-GB"/>
              </w:rPr>
              <w:t>15</w:t>
            </w:r>
          </w:p>
        </w:tc>
        <w:tc>
          <w:tcPr>
            <w:tcW w:w="7513" w:type="dxa"/>
          </w:tcPr>
          <w:p w14:paraId="122FE598" w14:textId="77777777" w:rsidR="00F22872" w:rsidRPr="007B6FDC" w:rsidRDefault="00F22872">
            <w:pPr>
              <w:rPr>
                <w:lang w:val="en-GB"/>
              </w:rPr>
            </w:pPr>
            <w:r w:rsidRPr="007B6FDC">
              <w:rPr>
                <w:lang w:val="en-GB"/>
              </w:rPr>
              <w:t>13 not 14</w:t>
            </w:r>
          </w:p>
        </w:tc>
        <w:tc>
          <w:tcPr>
            <w:tcW w:w="987" w:type="dxa"/>
          </w:tcPr>
          <w:p w14:paraId="5287C000" w14:textId="77777777" w:rsidR="00F22872" w:rsidRPr="00A435F6" w:rsidRDefault="00F22872">
            <w:pPr>
              <w:jc w:val="right"/>
              <w:rPr>
                <w:lang w:val="en-GB"/>
              </w:rPr>
            </w:pPr>
            <w:r w:rsidRPr="007B6FDC">
              <w:rPr>
                <w:lang w:val="en-GB"/>
              </w:rPr>
              <w:t>315</w:t>
            </w:r>
          </w:p>
        </w:tc>
      </w:tr>
    </w:tbl>
    <w:p w14:paraId="1AB01605" w14:textId="77777777" w:rsidR="00F22872" w:rsidRDefault="00F22872" w:rsidP="00F22872">
      <w:pPr>
        <w:keepNext/>
        <w:keepLines/>
        <w:rPr>
          <w:lang w:val="en-GB"/>
        </w:rPr>
      </w:pPr>
      <w:r w:rsidRPr="008C0ED6">
        <w:rPr>
          <w:b/>
          <w:bCs/>
          <w:lang w:val="en-GB"/>
        </w:rPr>
        <w:lastRenderedPageBreak/>
        <w:t>Database: ERIC</w:t>
      </w:r>
      <w:r>
        <w:rPr>
          <w:b/>
          <w:bCs/>
          <w:lang w:val="en-GB"/>
        </w:rPr>
        <w:br/>
      </w:r>
      <w:r>
        <w:rPr>
          <w:lang w:val="en-GB"/>
        </w:rPr>
        <w:t>Dato: 2025-12-01</w:t>
      </w:r>
      <w:r>
        <w:rPr>
          <w:lang w:val="en-GB"/>
        </w:rPr>
        <w:br/>
        <w:t>Hits: 250</w:t>
      </w:r>
    </w:p>
    <w:p w14:paraId="70497470" w14:textId="77777777" w:rsidR="00F22872" w:rsidRDefault="00F22872" w:rsidP="00F22872">
      <w:pPr>
        <w:keepNext/>
        <w:keepLines/>
        <w:rPr>
          <w:lang w:val="en-GB"/>
        </w:rPr>
      </w:pPr>
      <w:r w:rsidRPr="00CE14C6">
        <w:rPr>
          <w:lang w:val="en-GB"/>
        </w:rPr>
        <w:t>(title((school* NEAR/6 team*) (Title)) OR abstract(((school* OR student* OR pupil* OR highschool*) NEAR/3 (team OR teams OR teamwork OR teambased OR teaming OR "teamed up"))) OR abstract(((school* OR student* OR pupil* OR highschool*) NEAR/3 ("holistic support" OR "social work*" OR "wrap-around service*" OR "wraparound service*"))) OR abstract(((multidisciplinary OR "multi-disciplinary" OR interdisciplinary OR "inter-disciplinary" OR interprofessional OR "inter-professional" OR multiagency OR "multi-agency" OR multiprofessional OR "multi-professional" OR interagency OR "inter-agency") NEAR/3 (school* OR student* OR pupil* OR highschool*))) OR abstract(((school* OR student* OR pupil* OR highschool*) NEAR/3 "community engagement") (Topic) OR ((school* OR student* OR pupil* OR highschool*) NEAR/3 ("community welfare" OR "pastoral care"))) OR abstract(((school* OR student* OR pupil* OR highschool*) NEAR/3 ("early intervention*" OR ("special" NEAR/2 need*) OR (education* NEAR/2 support*)))) OR abstract(((school* OR student* OR pupil* OR highschool*) NEAR/3 (("guidance" NEAR/2 service*) OR "community partnership*" OR "tiered support system*" OR ("collaborative" NEAR/2 model*)))) OR abstract(("family-school collaboration*" OR "home-school collaboration*" OR "family-school partnership*")))</w:t>
      </w:r>
      <w:r>
        <w:rPr>
          <w:lang w:val="en-GB"/>
        </w:rPr>
        <w:br/>
        <w:t xml:space="preserve">AND </w:t>
      </w:r>
      <w:r w:rsidRPr="002B2250">
        <w:rPr>
          <w:lang w:val="en-GB"/>
        </w:rPr>
        <w:t>title((Norway or norwegian or Svalbard or Jan Mayen or Denmark or danish or Faroe* or Faeroe* or Greenland or Iceland or Finland or finnish or Aland or Sweden or swedish or Scandinavi* or Nordic)) OR abstract((Norway or norwegian or Svalbard or Jan Mayen or Denmark or danish or Faroe* or Faeroe* or Greenland or Iceland or Finland or finnish or Aland or Sweden or swedish or Scandinavi* or Nordic))</w:t>
      </w:r>
    </w:p>
    <w:p w14:paraId="4D04D67C" w14:textId="77777777" w:rsidR="00F22872" w:rsidRDefault="00F22872" w:rsidP="00F22872">
      <w:pPr>
        <w:keepNext/>
        <w:keepLines/>
        <w:rPr>
          <w:lang w:val="en-GB"/>
        </w:rPr>
      </w:pPr>
    </w:p>
    <w:p w14:paraId="4DA53F2B" w14:textId="77777777" w:rsidR="00BA4F2D" w:rsidRDefault="00F22872" w:rsidP="00F22872">
      <w:pPr>
        <w:keepNext/>
        <w:keepLines/>
        <w:rPr>
          <w:lang w:val="en-GB"/>
        </w:rPr>
      </w:pPr>
      <w:r w:rsidRPr="001035EB">
        <w:rPr>
          <w:b/>
          <w:bCs/>
          <w:lang w:val="en-GB"/>
        </w:rPr>
        <w:t>Database: Sociological Abstracts</w:t>
      </w:r>
      <w:r>
        <w:rPr>
          <w:b/>
          <w:bCs/>
          <w:lang w:val="en-GB"/>
        </w:rPr>
        <w:br/>
      </w:r>
      <w:r>
        <w:rPr>
          <w:lang w:val="en-GB"/>
        </w:rPr>
        <w:t>Dato: 2025-12-01</w:t>
      </w:r>
      <w:r>
        <w:rPr>
          <w:lang w:val="en-GB"/>
        </w:rPr>
        <w:br/>
        <w:t>Hits: 15</w:t>
      </w:r>
    </w:p>
    <w:p w14:paraId="57753294" w14:textId="77777777" w:rsidR="00F22872" w:rsidRDefault="00F22872" w:rsidP="00F22872">
      <w:pPr>
        <w:keepNext/>
        <w:keepLines/>
        <w:rPr>
          <w:lang w:val="en-GB"/>
        </w:rPr>
      </w:pPr>
      <w:r w:rsidRPr="00CE14C6">
        <w:rPr>
          <w:lang w:val="en-GB"/>
        </w:rPr>
        <w:lastRenderedPageBreak/>
        <w:t>(title((school* NEAR/6 team*) (Title)) OR abstract(((school* OR student* OR pupil* OR highschool*) NEAR/3 (team OR teams OR teamwork OR teambased OR teaming OR "teamed up"))) OR abstract(((school* OR student* OR pupil* OR highschool*) NEAR/3 ("holistic support" OR "social work*" OR "wrap-around service*" OR "wraparound service*"))) OR abstract(((multidisciplinary OR "multi-disciplinary" OR interdisciplinary OR "inter-disciplinary" OR interprofessional OR "inter-professional" OR multiagency OR "multi-agency" OR multiprofessional OR "multi-professional" OR interagency OR "inter-agency") NEAR/3 (school* OR student* OR pupil* OR highschool*))) OR abstract(((school* OR student* OR pupil* OR highschool*) NEAR/3 "community engagement") (Topic) OR ((school* OR student* OR pupil* OR highschool*) NEAR/3 ("community welfare" OR "pastoral care"))) OR abstract(((school* OR student* OR pupil* OR highschool*) NEAR/3 ("early intervention*" OR ("special" NEAR/2 need*) OR (education* NEAR/2 support*)))) OR abstract(((school* OR student* OR pupil* OR highschool*) NEAR/3 (("guidance" NEAR/2 service*) OR "community partnership*" OR "tiered support system*" OR ("collaborative" NEAR/2 model*)))) OR abstract(("family-school collaboration*" OR "home-school collaboration*" OR "family-school partnership*")))</w:t>
      </w:r>
      <w:r>
        <w:rPr>
          <w:lang w:val="en-GB"/>
        </w:rPr>
        <w:br/>
        <w:t xml:space="preserve">AND </w:t>
      </w:r>
      <w:r w:rsidRPr="002B2250">
        <w:rPr>
          <w:lang w:val="en-GB"/>
        </w:rPr>
        <w:t>title((Norway or norwegian or Svalbard or Jan Mayen or Denmark or danish or Faroe* or Faeroe* or Greenland or Iceland or Finland or finnish or Aland or Sweden or swedish or Scandinavi* or Nordic)) OR abstract((Norway or norwegian or Svalbard or Jan Mayen or Denmark or danish or Faroe* or Faeroe* or Greenland or Iceland or Finland or finnish or Aland or Sweden or swedish or Scandinavi* or Nordic))</w:t>
      </w:r>
    </w:p>
    <w:p w14:paraId="3903411B" w14:textId="77777777" w:rsidR="00BA4F2D" w:rsidRDefault="00BA4F2D" w:rsidP="00F22872">
      <w:pPr>
        <w:keepNext/>
        <w:rPr>
          <w:b/>
          <w:bCs/>
          <w:lang w:val="en-GB"/>
        </w:rPr>
      </w:pPr>
    </w:p>
    <w:p w14:paraId="46224F6D" w14:textId="77777777" w:rsidR="00F22872" w:rsidRDefault="00F22872" w:rsidP="00F22872">
      <w:pPr>
        <w:keepNext/>
        <w:rPr>
          <w:lang w:val="en-GB"/>
        </w:rPr>
      </w:pPr>
      <w:r w:rsidRPr="228FDADC">
        <w:rPr>
          <w:b/>
          <w:bCs/>
          <w:lang w:val="en-GB"/>
        </w:rPr>
        <w:t>Database: Web of Science</w:t>
      </w:r>
      <w:r w:rsidRPr="00F97C11">
        <w:rPr>
          <w:lang w:val="en-US"/>
        </w:rPr>
        <w:br/>
      </w:r>
      <w:r w:rsidRPr="228FDADC">
        <w:rPr>
          <w:lang w:val="en-GB"/>
        </w:rPr>
        <w:t>Dato: 2025-12-11</w:t>
      </w:r>
      <w:r w:rsidRPr="00F97C11">
        <w:rPr>
          <w:lang w:val="en-US"/>
        </w:rPr>
        <w:br/>
      </w:r>
      <w:r w:rsidRPr="228FDADC">
        <w:rPr>
          <w:lang w:val="en-GB"/>
        </w:rPr>
        <w:t>Results: #1 AND #2 = 349</w:t>
      </w:r>
    </w:p>
    <w:p w14:paraId="2D4DE583" w14:textId="77777777" w:rsidR="00F22872" w:rsidRPr="00F2061F" w:rsidRDefault="00F22872" w:rsidP="00F22872">
      <w:pPr>
        <w:keepNext/>
        <w:rPr>
          <w:lang w:val="en-GB"/>
        </w:rPr>
      </w:pPr>
      <w:r>
        <w:rPr>
          <w:b/>
          <w:bCs/>
          <w:lang w:val="en-GB"/>
        </w:rPr>
        <w:t xml:space="preserve">Query </w:t>
      </w:r>
      <w:r w:rsidRPr="008973CE">
        <w:rPr>
          <w:lang w:val="en-GB"/>
        </w:rPr>
        <w:t>#</w:t>
      </w:r>
      <w:r>
        <w:rPr>
          <w:lang w:val="en-GB"/>
        </w:rPr>
        <w:t>1</w:t>
      </w:r>
      <w:r w:rsidRPr="003A04DA">
        <w:rPr>
          <w:b/>
          <w:bCs/>
          <w:lang w:val="en-GB"/>
        </w:rPr>
        <w:t xml:space="preserve"> </w:t>
      </w:r>
      <w:r>
        <w:rPr>
          <w:b/>
          <w:bCs/>
          <w:lang w:val="en-GB"/>
        </w:rPr>
        <w:br/>
      </w:r>
      <w:r w:rsidRPr="00FF1A9F">
        <w:rPr>
          <w:lang w:val="en-GB"/>
        </w:rPr>
        <w:t>(school* NEAR/6 team*)</w:t>
      </w:r>
      <w:r w:rsidRPr="00F2061F">
        <w:rPr>
          <w:lang w:val="en-GB"/>
        </w:rPr>
        <w:t> (Title) or </w:t>
      </w:r>
      <w:r w:rsidRPr="00FF1A9F">
        <w:rPr>
          <w:lang w:val="en-GB"/>
        </w:rPr>
        <w:t>((school* OR student* OR pupil* OR highschool*) NEAR/6 (team OR teams OR teamwork OR teambased OR teaming OR "teamed up"))</w:t>
      </w:r>
      <w:r w:rsidRPr="00F2061F">
        <w:rPr>
          <w:lang w:val="en-GB"/>
        </w:rPr>
        <w:t> (Topic) or </w:t>
      </w:r>
      <w:r w:rsidRPr="00FF1A9F">
        <w:rPr>
          <w:lang w:val="en-GB"/>
        </w:rPr>
        <w:t>((school* OR student* OR pupil* OR highschool*) NEAR/6 ("holistic support" OR "social work*" OR "wrap-around service*" OR "wraparound service*"))</w:t>
      </w:r>
      <w:r w:rsidRPr="00F2061F">
        <w:rPr>
          <w:lang w:val="en-GB"/>
        </w:rPr>
        <w:t> (Topic) or </w:t>
      </w:r>
      <w:r w:rsidRPr="00FF1A9F">
        <w:rPr>
          <w:lang w:val="en-GB"/>
        </w:rPr>
        <w:t>((multidisciplinary OR "multi-disciplinary" OR interdisciplinary OR "inter-disciplinary" OR interprofessional OR "inter-professional" OR multiagency OR "multi-agency" OR multiprofessional OR "multi-professional" OR interagency OR "inter-agency") NEAR/6 (school* OR student* OR pupil* OR highschool*))</w:t>
      </w:r>
      <w:r w:rsidRPr="00F2061F">
        <w:rPr>
          <w:lang w:val="en-GB"/>
        </w:rPr>
        <w:t> (Topic) or </w:t>
      </w:r>
      <w:r w:rsidRPr="00FF1A9F">
        <w:rPr>
          <w:lang w:val="en-GB"/>
        </w:rPr>
        <w:t>((school* OR student* OR pupil* OR highschool*) NEAR/6 ("community engagement"))</w:t>
      </w:r>
      <w:r w:rsidRPr="00F2061F">
        <w:rPr>
          <w:lang w:val="en-GB"/>
        </w:rPr>
        <w:t> (Topic) or </w:t>
      </w:r>
      <w:r w:rsidRPr="00FF1A9F">
        <w:rPr>
          <w:lang w:val="en-GB"/>
        </w:rPr>
        <w:t>((school* OR student* OR pupil* OR highschool*) NEAR/6 ("community welfare" OR "pastoral care"))</w:t>
      </w:r>
      <w:r w:rsidRPr="00F2061F">
        <w:rPr>
          <w:lang w:val="en-GB"/>
        </w:rPr>
        <w:t> (Topic) or </w:t>
      </w:r>
      <w:r w:rsidRPr="00FF1A9F">
        <w:rPr>
          <w:lang w:val="en-GB"/>
        </w:rPr>
        <w:t>((school* OR student* OR pupil* OR highschool*) NEAR/6 ("early intervention*" OR ("special" NEAR/2 need*) OR (education* NEAR/2 support*)))</w:t>
      </w:r>
      <w:r w:rsidRPr="00F2061F">
        <w:rPr>
          <w:lang w:val="en-GB"/>
        </w:rPr>
        <w:t> (Topic) or </w:t>
      </w:r>
      <w:r w:rsidRPr="00FF1A9F">
        <w:rPr>
          <w:lang w:val="en-GB"/>
        </w:rPr>
        <w:t>((school* OR student* OR pupil* OR highschool*) NEAR/6 (("guidance" NEAR/2 service*) OR "community partnership*" OR "tiered support system*" OR ("collaborative" NEAR/2 model*)))</w:t>
      </w:r>
      <w:r w:rsidRPr="00F2061F">
        <w:rPr>
          <w:lang w:val="en-GB"/>
        </w:rPr>
        <w:t> (Topic) or </w:t>
      </w:r>
      <w:r w:rsidRPr="00FF1A9F">
        <w:rPr>
          <w:lang w:val="en-GB"/>
        </w:rPr>
        <w:t xml:space="preserve">("family-school collaboration*" OR "home-school collaboration*" OR "family-school </w:t>
      </w:r>
      <w:r w:rsidRPr="00FF1A9F">
        <w:rPr>
          <w:lang w:val="en-GB"/>
        </w:rPr>
        <w:lastRenderedPageBreak/>
        <w:t>partnership*")</w:t>
      </w:r>
      <w:r w:rsidRPr="00F2061F">
        <w:rPr>
          <w:lang w:val="en-GB"/>
        </w:rPr>
        <w:t> (Topic) and </w:t>
      </w:r>
      <w:r w:rsidRPr="00FF1A9F">
        <w:rPr>
          <w:lang w:val="en-GB"/>
        </w:rPr>
        <w:t>2025</w:t>
      </w:r>
      <w:r w:rsidRPr="00F2061F">
        <w:rPr>
          <w:lang w:val="en-GB"/>
        </w:rPr>
        <w:t> or </w:t>
      </w:r>
      <w:r w:rsidRPr="00FF1A9F">
        <w:rPr>
          <w:lang w:val="en-GB"/>
        </w:rPr>
        <w:t>2024</w:t>
      </w:r>
      <w:r w:rsidRPr="00F2061F">
        <w:rPr>
          <w:lang w:val="en-GB"/>
        </w:rPr>
        <w:t> or </w:t>
      </w:r>
      <w:r w:rsidRPr="00FF1A9F">
        <w:rPr>
          <w:lang w:val="en-GB"/>
        </w:rPr>
        <w:t>2022</w:t>
      </w:r>
      <w:r w:rsidRPr="00F2061F">
        <w:rPr>
          <w:lang w:val="en-GB"/>
        </w:rPr>
        <w:t> or </w:t>
      </w:r>
      <w:r w:rsidRPr="00FF1A9F">
        <w:rPr>
          <w:lang w:val="en-GB"/>
        </w:rPr>
        <w:t>2021</w:t>
      </w:r>
      <w:r w:rsidRPr="00F2061F">
        <w:rPr>
          <w:lang w:val="en-GB"/>
        </w:rPr>
        <w:t> or </w:t>
      </w:r>
      <w:r w:rsidRPr="00FF1A9F">
        <w:rPr>
          <w:lang w:val="en-GB"/>
        </w:rPr>
        <w:t>2020</w:t>
      </w:r>
      <w:r w:rsidRPr="00F2061F">
        <w:rPr>
          <w:lang w:val="en-GB"/>
        </w:rPr>
        <w:t> (Final Publication Year)</w:t>
      </w:r>
    </w:p>
    <w:p w14:paraId="206A8F0F" w14:textId="77777777" w:rsidR="00F22872" w:rsidRPr="00F2061F" w:rsidRDefault="00F22872" w:rsidP="00F22872">
      <w:pPr>
        <w:keepNext/>
        <w:rPr>
          <w:lang w:val="en-GB"/>
        </w:rPr>
      </w:pPr>
      <w:r w:rsidRPr="00F2061F">
        <w:rPr>
          <w:lang w:val="en-GB"/>
        </w:rPr>
        <w:t xml:space="preserve">AND </w:t>
      </w:r>
    </w:p>
    <w:p w14:paraId="32FEFC54" w14:textId="77777777" w:rsidR="00F22872" w:rsidRPr="00F2061F" w:rsidRDefault="00F22872" w:rsidP="00F22872">
      <w:pPr>
        <w:keepNext/>
        <w:rPr>
          <w:lang w:val="en-GB"/>
        </w:rPr>
      </w:pPr>
      <w:r w:rsidRPr="00FF1A9F">
        <w:rPr>
          <w:lang w:val="en-GB"/>
        </w:rPr>
        <w:t xml:space="preserve">Query </w:t>
      </w:r>
      <w:r w:rsidRPr="00F2061F">
        <w:rPr>
          <w:lang w:val="en-GB"/>
        </w:rPr>
        <w:t>#2</w:t>
      </w:r>
      <w:r w:rsidRPr="00FF1A9F">
        <w:rPr>
          <w:lang w:val="en-GB"/>
        </w:rPr>
        <w:t xml:space="preserve"> </w:t>
      </w:r>
      <w:r w:rsidRPr="00FF1A9F">
        <w:rPr>
          <w:lang w:val="en-GB"/>
        </w:rPr>
        <w:br/>
        <w:t>(Norway or norwegian or Svalbard or Jan Mayen or Denmark or danish or Faroe* or Faeroe* or Greenland or Iceland or Finland or finnish or Aland or Sweden or swedish or Scandinavi* or Nordic)</w:t>
      </w:r>
      <w:r w:rsidRPr="00F2061F">
        <w:rPr>
          <w:lang w:val="en-GB"/>
        </w:rPr>
        <w:t> (Topic)</w:t>
      </w:r>
    </w:p>
    <w:p w14:paraId="7B230019" w14:textId="77777777" w:rsidR="00F22872" w:rsidRPr="00A813CA" w:rsidRDefault="00F22872" w:rsidP="00F22872">
      <w:pPr>
        <w:keepNext/>
        <w:rPr>
          <w:lang w:val="en-GB"/>
        </w:rPr>
      </w:pPr>
      <w:r w:rsidRPr="00A813CA">
        <w:rPr>
          <w:lang w:val="en-GB"/>
        </w:rPr>
        <w:t xml:space="preserve">Results: </w:t>
      </w:r>
      <w:r w:rsidRPr="00A813CA">
        <w:rPr>
          <w:lang w:val="en-GB"/>
        </w:rPr>
        <w:br/>
        <w:t>#1 AND #2 = 349</w:t>
      </w:r>
    </w:p>
    <w:p w14:paraId="7C1EDACB" w14:textId="77777777" w:rsidR="00F91126" w:rsidRPr="00A813CA" w:rsidRDefault="00F91126" w:rsidP="00FA09FC">
      <w:pPr>
        <w:rPr>
          <w:lang w:val="en-GB"/>
        </w:rPr>
      </w:pPr>
    </w:p>
    <w:p w14:paraId="27F1AC59" w14:textId="74BB2119" w:rsidR="00A843F6" w:rsidRPr="00A813CA" w:rsidRDefault="00F16903" w:rsidP="00F16903">
      <w:pPr>
        <w:pStyle w:val="Overskrift2"/>
        <w:rPr>
          <w:lang w:val="en-GB"/>
        </w:rPr>
      </w:pPr>
      <w:bookmarkStart w:id="79" w:name="_Toc230340829"/>
      <w:r w:rsidRPr="00A813CA">
        <w:rPr>
          <w:lang w:val="en-GB"/>
        </w:rPr>
        <w:t>Søk i andre kilder</w:t>
      </w:r>
      <w:bookmarkEnd w:id="79"/>
    </w:p>
    <w:p w14:paraId="0352E41B" w14:textId="77777777" w:rsidR="00166D95" w:rsidRPr="00A813CA" w:rsidRDefault="00166D95" w:rsidP="00166D95">
      <w:pPr>
        <w:rPr>
          <w:i/>
          <w:iCs/>
          <w:lang w:val="en-GB"/>
        </w:rPr>
      </w:pPr>
      <w:r w:rsidRPr="00A813CA">
        <w:rPr>
          <w:i/>
          <w:iCs/>
          <w:lang w:val="en-GB"/>
        </w:rPr>
        <w:t>Søkt 19. november, systematiske oversikter, publikasjoner 2020-2025</w:t>
      </w:r>
    </w:p>
    <w:p w14:paraId="1E059383" w14:textId="77777777" w:rsidR="00166D95" w:rsidRPr="00A813CA" w:rsidRDefault="00166D95" w:rsidP="00166D95">
      <w:pPr>
        <w:rPr>
          <w:lang w:val="en-GB"/>
        </w:rPr>
      </w:pPr>
    </w:p>
    <w:p w14:paraId="56F8C8CE" w14:textId="77777777" w:rsidR="00166D95" w:rsidRPr="00A813CA" w:rsidRDefault="00166D95" w:rsidP="00166D95">
      <w:pPr>
        <w:rPr>
          <w:b/>
          <w:bCs/>
          <w:lang w:val="en-GB"/>
        </w:rPr>
      </w:pPr>
      <w:r w:rsidRPr="00A813CA">
        <w:rPr>
          <w:b/>
          <w:bCs/>
          <w:lang w:val="en-GB"/>
        </w:rPr>
        <w:t>FHI</w:t>
      </w:r>
    </w:p>
    <w:p w14:paraId="53FFA86B" w14:textId="1DD6A7BA" w:rsidR="00166D95" w:rsidRPr="00A37629" w:rsidRDefault="00166D95" w:rsidP="00166D95">
      <w:hyperlink r:id="rId24" w:history="1">
        <w:r w:rsidRPr="00A37629">
          <w:rPr>
            <w:rStyle w:val="Hyperkobling"/>
            <w:rFonts w:ascii="Cambria" w:hAnsi="Cambria"/>
          </w:rPr>
          <w:t>www.fhi.no</w:t>
        </w:r>
      </w:hyperlink>
      <w:r w:rsidRPr="00A37629">
        <w:t xml:space="preserve"> </w:t>
      </w:r>
    </w:p>
    <w:p w14:paraId="213C6ADE" w14:textId="77777777" w:rsidR="00166D95" w:rsidRPr="00A37629" w:rsidRDefault="00166D95" w:rsidP="00166D95">
      <w:r w:rsidRPr="00A37629">
        <w:t xml:space="preserve">Skolefravær: </w:t>
      </w:r>
      <w:r w:rsidRPr="00A37629">
        <w:rPr>
          <w:i/>
          <w:iCs/>
        </w:rPr>
        <w:t>1 treff på «skolefravær», ingen relevante</w:t>
      </w:r>
    </w:p>
    <w:p w14:paraId="25DC8CEF" w14:textId="77777777" w:rsidR="00166D95" w:rsidRPr="00424F2F" w:rsidRDefault="00166D95" w:rsidP="00166D95">
      <w:r w:rsidRPr="00424F2F">
        <w:t>Skolemiljøteam:</w:t>
      </w:r>
      <w:r w:rsidRPr="00424F2F">
        <w:rPr>
          <w:i/>
          <w:iCs/>
        </w:rPr>
        <w:t xml:space="preserve"> 8 treff på «skole», ingen relevante</w:t>
      </w:r>
    </w:p>
    <w:p w14:paraId="19176ED7" w14:textId="77777777" w:rsidR="00166D95" w:rsidRPr="00424F2F" w:rsidRDefault="00166D95" w:rsidP="00166D95"/>
    <w:p w14:paraId="3303E28E" w14:textId="77777777" w:rsidR="00166D95" w:rsidRPr="00424F2F" w:rsidRDefault="00166D95" w:rsidP="00166D95">
      <w:pPr>
        <w:rPr>
          <w:b/>
          <w:bCs/>
        </w:rPr>
      </w:pPr>
      <w:r w:rsidRPr="00424F2F">
        <w:rPr>
          <w:b/>
          <w:bCs/>
        </w:rPr>
        <w:t>SBU</w:t>
      </w:r>
    </w:p>
    <w:p w14:paraId="3F916777" w14:textId="4773B9BE" w:rsidR="006D7B00" w:rsidRPr="00424F2F" w:rsidRDefault="006D7B00" w:rsidP="00166D95">
      <w:hyperlink r:id="rId25" w:history="1">
        <w:r w:rsidRPr="00424F2F">
          <w:rPr>
            <w:rStyle w:val="Hyperkobling"/>
            <w:rFonts w:ascii="Cambria" w:hAnsi="Cambria"/>
          </w:rPr>
          <w:t>https://www.sbu.se/</w:t>
        </w:r>
      </w:hyperlink>
      <w:r w:rsidRPr="00424F2F">
        <w:t xml:space="preserve"> </w:t>
      </w:r>
    </w:p>
    <w:p w14:paraId="3717411F" w14:textId="77777777" w:rsidR="00166D95" w:rsidRPr="00424F2F" w:rsidRDefault="00166D95" w:rsidP="00166D95">
      <w:pPr>
        <w:rPr>
          <w:i/>
          <w:iCs/>
        </w:rPr>
      </w:pPr>
      <w:r w:rsidRPr="00424F2F">
        <w:t xml:space="preserve">Skolefravær: </w:t>
      </w:r>
      <w:r w:rsidRPr="00424F2F">
        <w:rPr>
          <w:i/>
          <w:iCs/>
        </w:rPr>
        <w:t xml:space="preserve">81 treff på «skola»/»skol», ingen relevante </w:t>
      </w:r>
    </w:p>
    <w:p w14:paraId="122A0C72" w14:textId="77777777" w:rsidR="00166D95" w:rsidRPr="00BB591B" w:rsidRDefault="00166D95" w:rsidP="00166D95">
      <w:r>
        <w:t>Skolemiljøteam:</w:t>
      </w:r>
      <w:r w:rsidRPr="008C2B53">
        <w:rPr>
          <w:i/>
          <w:iCs/>
        </w:rPr>
        <w:t xml:space="preserve"> 81 treff på «skola»/»skol», ingen relevante </w:t>
      </w:r>
    </w:p>
    <w:p w14:paraId="722C1E25" w14:textId="77777777" w:rsidR="00166D95" w:rsidRPr="008C2B53" w:rsidRDefault="00166D95" w:rsidP="00166D95"/>
    <w:p w14:paraId="218D5C24" w14:textId="77777777" w:rsidR="00166D95" w:rsidRDefault="00166D95" w:rsidP="00166D95">
      <w:pPr>
        <w:rPr>
          <w:b/>
          <w:bCs/>
        </w:rPr>
      </w:pPr>
      <w:r>
        <w:rPr>
          <w:b/>
          <w:bCs/>
        </w:rPr>
        <w:t>VIVE</w:t>
      </w:r>
    </w:p>
    <w:p w14:paraId="30574039" w14:textId="4B0E72CB" w:rsidR="006B3617" w:rsidRPr="008C2B53" w:rsidRDefault="006B3617" w:rsidP="00166D95">
      <w:hyperlink r:id="rId26" w:history="1">
        <w:r w:rsidRPr="00C20029">
          <w:rPr>
            <w:rStyle w:val="Hyperkobling"/>
            <w:rFonts w:ascii="Cambria" w:hAnsi="Cambria"/>
          </w:rPr>
          <w:t>https://www.vive.dk/</w:t>
        </w:r>
      </w:hyperlink>
      <w:r>
        <w:t xml:space="preserve"> </w:t>
      </w:r>
    </w:p>
    <w:p w14:paraId="47149DBB" w14:textId="77777777" w:rsidR="00166D95" w:rsidRDefault="00166D95" w:rsidP="00166D95">
      <w:r>
        <w:t xml:space="preserve">Skolefravær: </w:t>
      </w:r>
      <w:r w:rsidRPr="00A21B4B">
        <w:rPr>
          <w:i/>
          <w:iCs/>
        </w:rPr>
        <w:t>15 treff på «skolefravær»,</w:t>
      </w:r>
      <w:r>
        <w:t xml:space="preserve"> </w:t>
      </w:r>
      <w:r w:rsidRPr="008C65C3">
        <w:rPr>
          <w:i/>
          <w:iCs/>
        </w:rPr>
        <w:t xml:space="preserve">ingen relevante </w:t>
      </w:r>
    </w:p>
    <w:p w14:paraId="7CF3E1CD" w14:textId="77777777" w:rsidR="00166D95" w:rsidRPr="008C65C3" w:rsidRDefault="00166D95" w:rsidP="00166D95">
      <w:pPr>
        <w:rPr>
          <w:lang w:val="da-DK"/>
        </w:rPr>
      </w:pPr>
      <w:r w:rsidRPr="000B2BB7">
        <w:rPr>
          <w:lang w:val="da-DK"/>
        </w:rPr>
        <w:t xml:space="preserve">Skolemiljøteam: </w:t>
      </w:r>
      <w:r w:rsidRPr="000B2BB7">
        <w:rPr>
          <w:i/>
          <w:iCs/>
          <w:lang w:val="da-DK"/>
        </w:rPr>
        <w:t>57 treff på «alle VIVEs udgivelser om dagtilbud, skole og uddannelse» +</w:t>
      </w:r>
      <w:r w:rsidRPr="008C65C3">
        <w:rPr>
          <w:i/>
          <w:iCs/>
          <w:lang w:val="da-DK"/>
        </w:rPr>
        <w:t xml:space="preserve"> «skole», ingen relevante </w:t>
      </w:r>
    </w:p>
    <w:p w14:paraId="332A71A1" w14:textId="77777777" w:rsidR="00166D95" w:rsidRPr="008C65C3" w:rsidRDefault="00166D95" w:rsidP="00166D95">
      <w:pPr>
        <w:rPr>
          <w:lang w:val="da-DK"/>
        </w:rPr>
      </w:pPr>
    </w:p>
    <w:p w14:paraId="7E560693" w14:textId="1B0EEDF8" w:rsidR="00166D95" w:rsidRDefault="00166D95" w:rsidP="00166D95">
      <w:pPr>
        <w:rPr>
          <w:b/>
          <w:bCs/>
          <w:lang w:val="en-US"/>
        </w:rPr>
      </w:pPr>
      <w:r w:rsidRPr="008C2B53">
        <w:rPr>
          <w:b/>
          <w:bCs/>
          <w:lang w:val="en-US"/>
        </w:rPr>
        <w:t>Campbell</w:t>
      </w:r>
      <w:r w:rsidR="00C13192">
        <w:rPr>
          <w:b/>
          <w:bCs/>
          <w:lang w:val="en-US"/>
        </w:rPr>
        <w:t xml:space="preserve"> Systematic Reviews</w:t>
      </w:r>
    </w:p>
    <w:p w14:paraId="141DF520" w14:textId="5932292D" w:rsidR="00C13192" w:rsidRPr="008C2B53" w:rsidRDefault="00C13192" w:rsidP="00166D95">
      <w:pPr>
        <w:rPr>
          <w:lang w:val="en-US"/>
        </w:rPr>
      </w:pPr>
      <w:hyperlink r:id="rId27" w:history="1">
        <w:r w:rsidRPr="00C20029">
          <w:rPr>
            <w:rStyle w:val="Hyperkobling"/>
            <w:rFonts w:ascii="Cambria" w:hAnsi="Cambria"/>
            <w:lang w:val="en-US"/>
          </w:rPr>
          <w:t>https://journals.sagepub.com/home/cam</w:t>
        </w:r>
      </w:hyperlink>
      <w:r>
        <w:rPr>
          <w:lang w:val="en-US"/>
        </w:rPr>
        <w:t xml:space="preserve"> </w:t>
      </w:r>
    </w:p>
    <w:p w14:paraId="4547347B" w14:textId="77777777" w:rsidR="00166D95" w:rsidRPr="000207EB" w:rsidRDefault="00166D95" w:rsidP="00166D95">
      <w:pPr>
        <w:rPr>
          <w:lang w:val="en-GB"/>
        </w:rPr>
      </w:pPr>
      <w:r w:rsidRPr="002A5333">
        <w:rPr>
          <w:lang w:val="en-GB"/>
        </w:rPr>
        <w:t xml:space="preserve">Skolefravær: </w:t>
      </w:r>
      <w:r w:rsidRPr="000207EB">
        <w:rPr>
          <w:i/>
          <w:iCs/>
          <w:lang w:val="en-GB"/>
        </w:rPr>
        <w:t xml:space="preserve">12 treff på «All Campbell Systematic Reviews Articles” + “Education”, ingen relevante </w:t>
      </w:r>
    </w:p>
    <w:p w14:paraId="57B52EEB" w14:textId="77777777" w:rsidR="00166D95" w:rsidRDefault="00166D95" w:rsidP="00166D95">
      <w:pPr>
        <w:rPr>
          <w:i/>
          <w:iCs/>
          <w:lang w:val="en-GB"/>
        </w:rPr>
      </w:pPr>
      <w:r w:rsidRPr="000207EB">
        <w:rPr>
          <w:lang w:val="en-GB"/>
        </w:rPr>
        <w:t>Skolemiljøteam:</w:t>
      </w:r>
      <w:r w:rsidRPr="000207EB">
        <w:rPr>
          <w:i/>
          <w:iCs/>
          <w:lang w:val="en-GB"/>
        </w:rPr>
        <w:t xml:space="preserve"> 12 treff på «All Campbell Systematic Reviews Articles” + “Education”, ingen relevante</w:t>
      </w:r>
    </w:p>
    <w:p w14:paraId="6A3C46F9" w14:textId="77777777" w:rsidR="00152965" w:rsidRDefault="00152965" w:rsidP="00166D95">
      <w:pPr>
        <w:rPr>
          <w:i/>
          <w:iCs/>
          <w:lang w:val="en-GB"/>
        </w:rPr>
      </w:pPr>
    </w:p>
    <w:p w14:paraId="2E181B28" w14:textId="15B6B999" w:rsidR="00152965" w:rsidRDefault="00152965" w:rsidP="00166D95">
      <w:pPr>
        <w:rPr>
          <w:b/>
          <w:bCs/>
          <w:lang w:val="en-GB"/>
        </w:rPr>
      </w:pPr>
      <w:r>
        <w:rPr>
          <w:b/>
          <w:bCs/>
          <w:lang w:val="en-GB"/>
        </w:rPr>
        <w:t>Elicit</w:t>
      </w:r>
    </w:p>
    <w:p w14:paraId="654B4F8C" w14:textId="39DE623A" w:rsidR="002937FB" w:rsidRDefault="002937FB" w:rsidP="00166D95">
      <w:pPr>
        <w:rPr>
          <w:b/>
          <w:bCs/>
          <w:lang w:val="en-GB"/>
        </w:rPr>
      </w:pPr>
      <w:hyperlink r:id="rId28" w:history="1">
        <w:r w:rsidRPr="00424F2F">
          <w:rPr>
            <w:rStyle w:val="Hyperkobling"/>
            <w:rFonts w:ascii="Cambria" w:hAnsi="Cambria"/>
            <w:lang w:val="en-US"/>
          </w:rPr>
          <w:t>https://elicit.com/</w:t>
        </w:r>
      </w:hyperlink>
      <w:r w:rsidRPr="00424F2F">
        <w:rPr>
          <w:lang w:val="en-US"/>
        </w:rPr>
        <w:t xml:space="preserve"> </w:t>
      </w:r>
    </w:p>
    <w:p w14:paraId="7D1C7F91" w14:textId="5FCF15C0" w:rsidR="00152965" w:rsidRDefault="004C4686" w:rsidP="00166D95">
      <w:pPr>
        <w:rPr>
          <w:i/>
          <w:iCs/>
          <w:lang w:val="en-GB"/>
        </w:rPr>
      </w:pPr>
      <w:r>
        <w:rPr>
          <w:lang w:val="en-GB"/>
        </w:rPr>
        <w:t>Søkeord: “</w:t>
      </w:r>
      <w:r w:rsidRPr="008C2B53">
        <w:rPr>
          <w:i/>
          <w:iCs/>
          <w:lang w:val="en-GB"/>
        </w:rPr>
        <w:t>What systematic reviews exist about implementation, effectiveness and experiences of school social teams?</w:t>
      </w:r>
      <w:r>
        <w:rPr>
          <w:i/>
          <w:iCs/>
          <w:lang w:val="en-GB"/>
        </w:rPr>
        <w:t>”</w:t>
      </w:r>
    </w:p>
    <w:p w14:paraId="3E91D341" w14:textId="2454803E" w:rsidR="004C4686" w:rsidRDefault="004C4686" w:rsidP="00166D95">
      <w:pPr>
        <w:rPr>
          <w:lang w:val="en-GB"/>
        </w:rPr>
      </w:pPr>
      <w:r>
        <w:rPr>
          <w:lang w:val="en-GB"/>
        </w:rPr>
        <w:t>10 treff</w:t>
      </w:r>
      <w:r w:rsidR="00CC454A">
        <w:rPr>
          <w:lang w:val="en-GB"/>
        </w:rPr>
        <w:t>, to relevante.</w:t>
      </w:r>
    </w:p>
    <w:p w14:paraId="75099426" w14:textId="77777777" w:rsidR="00CC454A" w:rsidRDefault="00CC454A" w:rsidP="00166D95">
      <w:pPr>
        <w:rPr>
          <w:lang w:val="en-GB"/>
        </w:rPr>
      </w:pPr>
    </w:p>
    <w:p w14:paraId="676C9C2F" w14:textId="4E4334F1" w:rsidR="00CC454A" w:rsidRDefault="00CC454A" w:rsidP="00166D95">
      <w:pPr>
        <w:rPr>
          <w:b/>
          <w:bCs/>
          <w:lang w:val="en-GB"/>
        </w:rPr>
      </w:pPr>
      <w:r>
        <w:rPr>
          <w:b/>
          <w:bCs/>
          <w:lang w:val="en-GB"/>
        </w:rPr>
        <w:t>OpenAlex</w:t>
      </w:r>
    </w:p>
    <w:p w14:paraId="1CC8C92D" w14:textId="4F7C03D6" w:rsidR="00E73F86" w:rsidRPr="008C2B53" w:rsidRDefault="00E73F86" w:rsidP="00166D95">
      <w:pPr>
        <w:rPr>
          <w:lang w:val="en-GB"/>
        </w:rPr>
      </w:pPr>
      <w:hyperlink r:id="rId29" w:history="1">
        <w:r w:rsidRPr="00424F2F">
          <w:rPr>
            <w:rStyle w:val="Hyperkobling"/>
            <w:rFonts w:ascii="Cambria" w:hAnsi="Cambria"/>
            <w:lang w:val="en-US"/>
          </w:rPr>
          <w:t>https://openalex.org/</w:t>
        </w:r>
      </w:hyperlink>
      <w:r>
        <w:rPr>
          <w:lang w:val="en-GB"/>
        </w:rPr>
        <w:t xml:space="preserve"> </w:t>
      </w:r>
    </w:p>
    <w:p w14:paraId="48F878AA" w14:textId="21E21CF5" w:rsidR="003E54AD" w:rsidRPr="008C2B53" w:rsidRDefault="003E54AD" w:rsidP="003E54AD">
      <w:pPr>
        <w:rPr>
          <w:color w:val="467886"/>
          <w:szCs w:val="22"/>
          <w:u w:val="single"/>
          <w:lang w:val="en-US"/>
        </w:rPr>
      </w:pPr>
      <w:r w:rsidRPr="008C2B53">
        <w:rPr>
          <w:lang w:val="en-GB"/>
        </w:rPr>
        <w:t>Søk</w:t>
      </w:r>
      <w:r>
        <w:rPr>
          <w:lang w:val="en-GB"/>
        </w:rPr>
        <w:t xml:space="preserve">eord: </w:t>
      </w:r>
      <w:hyperlink r:id="rId30" w:history="1">
        <w:r w:rsidRPr="008C2B53">
          <w:rPr>
            <w:color w:val="467886"/>
            <w:szCs w:val="22"/>
            <w:u w:val="single"/>
            <w:lang w:val="en-US"/>
          </w:rPr>
          <w:t>"Multidisciplinary School Team" + Type:Review</w:t>
        </w:r>
      </w:hyperlink>
    </w:p>
    <w:p w14:paraId="0C1ADEEC" w14:textId="2197E50E" w:rsidR="00F16903" w:rsidRPr="00A37629" w:rsidRDefault="003E54AD" w:rsidP="00F16903">
      <w:r w:rsidRPr="00A37629">
        <w:lastRenderedPageBreak/>
        <w:t>Ingen relevante treff</w:t>
      </w:r>
    </w:p>
    <w:p w14:paraId="18DD5F71" w14:textId="0E2CA3ED" w:rsidR="000371E9" w:rsidRPr="00A37629" w:rsidRDefault="000371E9" w:rsidP="000371E9">
      <w:pPr>
        <w:pStyle w:val="Overskrift1"/>
      </w:pPr>
      <w:bookmarkStart w:id="80" w:name="_Toc206410924"/>
      <w:bookmarkStart w:id="81" w:name="_Toc230340830"/>
      <w:r w:rsidRPr="00A37629">
        <w:lastRenderedPageBreak/>
        <w:t>Vedlegg 2: Bruk av maskinlæring</w:t>
      </w:r>
      <w:r w:rsidR="00B368A1" w:rsidRPr="00A37629">
        <w:t xml:space="preserve"> og kunstig intelligens</w:t>
      </w:r>
      <w:bookmarkEnd w:id="80"/>
      <w:bookmarkEnd w:id="81"/>
    </w:p>
    <w:p w14:paraId="315C3849" w14:textId="77777777" w:rsidR="000371E9" w:rsidRPr="00A37629" w:rsidRDefault="000371E9" w:rsidP="000371E9"/>
    <w:p w14:paraId="39E80E47" w14:textId="77777777" w:rsidR="000371E9" w:rsidRPr="00A37629" w:rsidRDefault="000371E9" w:rsidP="000371E9"/>
    <w:p w14:paraId="593A8221" w14:textId="202B074A" w:rsidR="00051A00" w:rsidRPr="00A87E4B" w:rsidRDefault="00051A00" w:rsidP="00051A00">
      <w:pPr>
        <w:pStyle w:val="Brdtekst"/>
        <w:rPr>
          <w:rStyle w:val="eop"/>
          <w:color w:val="000000"/>
          <w:szCs w:val="22"/>
          <w:shd w:val="clear" w:color="auto" w:fill="FFFFFF"/>
        </w:rPr>
      </w:pPr>
      <w:r w:rsidRPr="00A37629">
        <w:rPr>
          <w:rStyle w:val="normaltextrun"/>
          <w:color w:val="000000"/>
          <w:szCs w:val="22"/>
          <w:shd w:val="clear" w:color="auto" w:fill="FFFFFF"/>
        </w:rPr>
        <w:t xml:space="preserve">Vi brukte kunstig intelligens (KI) for å hjelpe oss med å utføre flere av trinnene i denne oppsummeringen mer effektivt. </w:t>
      </w:r>
      <w:r w:rsidRPr="00A87E4B">
        <w:rPr>
          <w:rStyle w:val="normaltextrun"/>
          <w:color w:val="000000"/>
          <w:szCs w:val="22"/>
          <w:shd w:val="clear" w:color="auto" w:fill="FFFFFF"/>
        </w:rPr>
        <w:t xml:space="preserve">Dette vedlegget beskriver </w:t>
      </w:r>
      <w:r w:rsidRPr="00A87E4B">
        <w:rPr>
          <w:rStyle w:val="normaltextrun"/>
          <w:i/>
          <w:color w:val="000000"/>
          <w:szCs w:val="22"/>
          <w:shd w:val="clear" w:color="auto" w:fill="FFFFFF"/>
        </w:rPr>
        <w:t>hvordan</w:t>
      </w:r>
      <w:r w:rsidRPr="00A87E4B">
        <w:rPr>
          <w:rStyle w:val="normaltextrun"/>
          <w:color w:val="000000"/>
          <w:szCs w:val="22"/>
          <w:shd w:val="clear" w:color="auto" w:fill="FFFFFF"/>
        </w:rPr>
        <w:t xml:space="preserve"> vi brukte KI. I beskrivelsen benytter vi enkelte engelske begreper grunnet mangel på norske begrepsoversettelser innenfor KI-feltet. I slutten av vedlegget er det en forklaring av begrepene vi har brukt for de ulike KI-funksjonene som vi brukte.</w:t>
      </w:r>
      <w:r w:rsidRPr="00A87E4B">
        <w:rPr>
          <w:rStyle w:val="eop"/>
          <w:color w:val="000000"/>
          <w:szCs w:val="22"/>
          <w:shd w:val="clear" w:color="auto" w:fill="FFFFFF"/>
        </w:rPr>
        <w:t> </w:t>
      </w:r>
    </w:p>
    <w:p w14:paraId="2A83AE37" w14:textId="77777777" w:rsidR="00051A00" w:rsidRDefault="00051A00" w:rsidP="00051A00">
      <w:pPr>
        <w:pStyle w:val="Brdtekst"/>
        <w:rPr>
          <w:rStyle w:val="eop"/>
          <w:color w:val="000000"/>
          <w:szCs w:val="22"/>
          <w:shd w:val="clear" w:color="auto" w:fill="FFFFFF"/>
        </w:rPr>
      </w:pPr>
    </w:p>
    <w:p w14:paraId="67F33270" w14:textId="77777777" w:rsidR="00051A00" w:rsidRPr="00B65FDD" w:rsidRDefault="00051A00" w:rsidP="587FD293">
      <w:pPr>
        <w:pStyle w:val="Overskrift2"/>
      </w:pPr>
      <w:bookmarkStart w:id="82" w:name="_Toc199408365"/>
      <w:bookmarkStart w:id="83" w:name="_Toc206410926"/>
      <w:bookmarkStart w:id="84" w:name="_Toc230340831"/>
      <w:r w:rsidRPr="00B65FDD">
        <w:t>Utarbeidelse av oppsummeringen</w:t>
      </w:r>
      <w:bookmarkEnd w:id="82"/>
      <w:bookmarkEnd w:id="83"/>
      <w:bookmarkEnd w:id="84"/>
    </w:p>
    <w:p w14:paraId="70F39DD3" w14:textId="28E8511F" w:rsidR="001D3EEF" w:rsidRDefault="001D3EEF" w:rsidP="001D3EEF">
      <w:r>
        <w:t>Vi benyttet OpenAIs ChatGPT versjon GPT-5.2-turbo</w:t>
      </w:r>
      <w:r w:rsidR="002C3817">
        <w:t xml:space="preserve"> </w:t>
      </w:r>
      <w:r w:rsidR="00ED1286">
        <w:fldChar w:fldCharType="begin"/>
      </w:r>
      <w:r w:rsidR="006236C6">
        <w:instrText xml:space="preserve"> ADDIN ZOTERO_ITEM CSL_CITATION {"citationID":"I3WElofv","properties":{"unsorted":false,"formattedCitation":"(47)","plainCitation":"(47)","noteIndex":0},"citationItems":[{"id":94366,"uris":["http://zotero.org/users/8749650/items/U7RNLZ2H"],"itemData":{"id":94366,"type":"software","note":"[Large language model]","title":"ChatGPT","URL":"https://chat.openai.com","version":"10. mars","author":[{"family":"OpenAI","given":""}],"issued":{"date-parts":[["2026"]]}}}],"schema":"https://github.com/citation-style-language/schema/raw/master/csl-citation.json"} </w:instrText>
      </w:r>
      <w:r w:rsidR="00ED1286">
        <w:fldChar w:fldCharType="separate"/>
      </w:r>
      <w:r w:rsidR="006236C6" w:rsidRPr="006236C6">
        <w:t>(47)</w:t>
      </w:r>
      <w:r w:rsidR="00ED1286">
        <w:fldChar w:fldCharType="end"/>
      </w:r>
      <w:r>
        <w:t>, i følgende deler av oppsummeringsarbeidet: Sammendrag</w:t>
      </w:r>
      <w:r w:rsidR="00B21E03">
        <w:t xml:space="preserve"> og</w:t>
      </w:r>
      <w:r>
        <w:t xml:space="preserve"> oppsummering av hver enkelt studie. Bruken av ChatGPT fant sted i januar-mars, 2026.</w:t>
      </w:r>
    </w:p>
    <w:p w14:paraId="4CFA8F47" w14:textId="77777777" w:rsidR="001D3EEF" w:rsidRDefault="001D3EEF" w:rsidP="001D3EEF"/>
    <w:p w14:paraId="5445B7C6" w14:textId="435778B9" w:rsidR="00051A00" w:rsidRDefault="001D3EEF" w:rsidP="001D3EEF">
      <w:pPr>
        <w:rPr>
          <w:highlight w:val="yellow"/>
        </w:rPr>
      </w:pPr>
      <w:r>
        <w:t>All KI-data ble gjennomgått og kvalitetssikret. Dette ble gjort for å sikre at informasjonen som ble brukt i denne oppsummeringen var pålitelig og i tråd med det opprinnelige kildematerialet.</w:t>
      </w:r>
    </w:p>
    <w:p w14:paraId="3E5AFE99" w14:textId="4360ACC5" w:rsidR="006A01C4" w:rsidRPr="00AA62AB" w:rsidRDefault="005B4618" w:rsidP="00AA62AB">
      <w:pPr>
        <w:tabs>
          <w:tab w:val="clear" w:pos="510"/>
        </w:tabs>
        <w:spacing w:line="240" w:lineRule="auto"/>
        <w:rPr>
          <w:highlight w:val="yellow"/>
        </w:rPr>
      </w:pPr>
      <w:r w:rsidRPr="587FD293">
        <w:rPr>
          <w:highlight w:val="yellow"/>
        </w:rPr>
        <w:br w:type="page"/>
      </w:r>
    </w:p>
    <w:p w14:paraId="518F718E" w14:textId="57D9B0DB" w:rsidR="006A01C4" w:rsidRPr="006A01C4" w:rsidRDefault="00476C52" w:rsidP="006A01C4">
      <w:pPr>
        <w:pStyle w:val="Overskrift2"/>
      </w:pPr>
      <w:bookmarkStart w:id="85" w:name="_Toc230340832"/>
      <w:r>
        <w:lastRenderedPageBreak/>
        <w:t>KI-</w:t>
      </w:r>
      <w:r w:rsidR="00B65FDD">
        <w:t>utvelgelse</w:t>
      </w:r>
      <w:r>
        <w:t xml:space="preserve"> </w:t>
      </w:r>
      <w:r w:rsidR="004E4C86">
        <w:t>av referanser</w:t>
      </w:r>
      <w:r w:rsidR="007435DC">
        <w:t xml:space="preserve"> (systematiske oversikter)</w:t>
      </w:r>
      <w:bookmarkEnd w:id="85"/>
    </w:p>
    <w:p w14:paraId="39B2A411" w14:textId="56CABFC4" w:rsidR="006A01C4" w:rsidRDefault="006A01C4" w:rsidP="006A01C4">
      <w:pPr>
        <w:rPr>
          <w:szCs w:val="22"/>
        </w:rPr>
      </w:pPr>
      <w:r w:rsidRPr="005B2CEF">
        <w:rPr>
          <w:szCs w:val="22"/>
        </w:rPr>
        <w:t xml:space="preserve">På grunn av tidspress var det ikke mulig å gjennomføre vurdering </w:t>
      </w:r>
      <w:r w:rsidR="005B2CEF">
        <w:rPr>
          <w:szCs w:val="22"/>
        </w:rPr>
        <w:t xml:space="preserve">de 5 624 </w:t>
      </w:r>
      <w:r w:rsidRPr="005B2CEF">
        <w:rPr>
          <w:szCs w:val="22"/>
        </w:rPr>
        <w:t>referanse</w:t>
      </w:r>
      <w:r w:rsidR="005B2CEF">
        <w:rPr>
          <w:szCs w:val="22"/>
        </w:rPr>
        <w:t xml:space="preserve">ne </w:t>
      </w:r>
      <w:r w:rsidRPr="005B2CEF">
        <w:rPr>
          <w:szCs w:val="22"/>
        </w:rPr>
        <w:t>på tittel- og sammendragsnivå</w:t>
      </w:r>
      <w:r w:rsidR="005B2CEF">
        <w:rPr>
          <w:szCs w:val="22"/>
        </w:rPr>
        <w:t xml:space="preserve"> vi fikk fra søket på systematiske oversikter (se Vedlegg 1)</w:t>
      </w:r>
      <w:r w:rsidRPr="005B2CEF">
        <w:rPr>
          <w:szCs w:val="22"/>
        </w:rPr>
        <w:t xml:space="preserve">. Vi valgte derfor å bruke AIscreenR </w:t>
      </w:r>
      <w:r w:rsidR="00CD3F20">
        <w:rPr>
          <w:szCs w:val="22"/>
        </w:rPr>
        <w:fldChar w:fldCharType="begin"/>
      </w:r>
      <w:r w:rsidR="00D705C6">
        <w:rPr>
          <w:szCs w:val="22"/>
        </w:rPr>
        <w:instrText xml:space="preserve"> ADDIN ZOTERO_ITEM CSL_CITATION {"citationID":"6xYRla3b","properties":{"unsorted":false,"formattedCitation":"(20)","plainCitation":"(20)","noteIndex":0},"citationItems":[{"id":94130,"uris":["http://zotero.org/users/8749650/items/4PDIQHUL"],"itemData":{"id":94130,"type":"article-journal","container-title":"Psychological Methods","DOI":"10.1037/met0000769","ISSN":"1939-1463, 1082-989X","journalAbbreviation":"Psychological Methods","language":"en","note":"2 citations (CrossRef 2026/2/18)","source":"DOI.org (Crossref)","title":"Generative pretrained transformer models can function as highly reliable second screeners of titles and abstracts in systematic reviews: A proof of concept and common guidelines.","title-short":"Generative pretrained transformer models can function as highly reliable second screeners of titles and abstracts in systematic reviews","URL":"https://doi.apa.org/doi/10.1037/met0000769","author":[{"family":"Vembye","given":"Mikkel Helding"},{"family":"Christensen","given":"Julian"},{"family":"Mølgaard","given":"Anja Bondebjerg"},{"family":"Schytt","given":"Frederikke Lykke Witthöft"}],"accessed":{"date-parts":[["2026",2,18]]},"issued":{"date-parts":[["2025",7,10]]}}}],"schema":"https://github.com/citation-style-language/schema/raw/master/csl-citation.json"} </w:instrText>
      </w:r>
      <w:r w:rsidR="00CD3F20">
        <w:rPr>
          <w:szCs w:val="22"/>
        </w:rPr>
        <w:fldChar w:fldCharType="separate"/>
      </w:r>
      <w:r w:rsidR="00D705C6" w:rsidRPr="00D705C6">
        <w:t>(20)</w:t>
      </w:r>
      <w:r w:rsidR="00CD3F20">
        <w:rPr>
          <w:szCs w:val="22"/>
        </w:rPr>
        <w:fldChar w:fldCharType="end"/>
      </w:r>
      <w:r w:rsidRPr="005B2CEF">
        <w:rPr>
          <w:szCs w:val="22"/>
        </w:rPr>
        <w:t xml:space="preserve"> i R </w:t>
      </w:r>
      <w:r w:rsidR="006E6E21">
        <w:rPr>
          <w:szCs w:val="22"/>
        </w:rPr>
        <w:fldChar w:fldCharType="begin"/>
      </w:r>
      <w:r w:rsidR="00D705C6">
        <w:rPr>
          <w:szCs w:val="22"/>
        </w:rPr>
        <w:instrText xml:space="preserve"> ADDIN ZOTERO_ITEM CSL_CITATION {"citationID":"usUdtihg","properties":{"unsorted":false,"formattedCitation":"(21)","plainCitation":"(21)","noteIndex":0},"citationItems":[{"id":94136,"uris":["http://zotero.org/users/8749650/items/JQHBIP7F"],"itemData":{"id":94136,"type":"software","publisher":"R Foundation for Statistical Computing","publisher-place":"Vienna, Austria","title":"R: A Language and Environment for Statistical Computing (version 4.5.2)","URL":"https://www.R-project.org/","version":"4.5.2","author":[{"family":"R Core Team","given":""}],"issued":{"date-parts":[["2025"]]}}}],"schema":"https://github.com/citation-style-language/schema/raw/master/csl-citation.json"} </w:instrText>
      </w:r>
      <w:r w:rsidR="006E6E21">
        <w:rPr>
          <w:szCs w:val="22"/>
        </w:rPr>
        <w:fldChar w:fldCharType="separate"/>
      </w:r>
      <w:r w:rsidR="00D705C6" w:rsidRPr="00D705C6">
        <w:t>(21)</w:t>
      </w:r>
      <w:r w:rsidR="006E6E21">
        <w:rPr>
          <w:szCs w:val="22"/>
        </w:rPr>
        <w:fldChar w:fldCharType="end"/>
      </w:r>
      <w:r w:rsidRPr="005B2CEF">
        <w:rPr>
          <w:szCs w:val="22"/>
        </w:rPr>
        <w:t xml:space="preserve"> for å hjelpe oss velge ut relevante studier fra søket på systematiske oversikter.</w:t>
      </w:r>
    </w:p>
    <w:p w14:paraId="091034D7" w14:textId="77777777" w:rsidR="005B2CEF" w:rsidRPr="005B2CEF" w:rsidRDefault="005B2CEF" w:rsidP="006A01C4">
      <w:pPr>
        <w:rPr>
          <w:szCs w:val="22"/>
        </w:rPr>
      </w:pPr>
    </w:p>
    <w:p w14:paraId="4514BDA4" w14:textId="795450CD" w:rsidR="006A01C4" w:rsidRPr="005B2CEF" w:rsidRDefault="006A01C4" w:rsidP="006A01C4">
      <w:pPr>
        <w:rPr>
          <w:szCs w:val="22"/>
        </w:rPr>
      </w:pPr>
      <w:r w:rsidRPr="005B2CEF">
        <w:rPr>
          <w:szCs w:val="22"/>
        </w:rPr>
        <w:t xml:space="preserve">Vi valgte å dele opp jobben i 12 separate deler («data500a», «data500b» osv. – se koden), med opptil 500 referanser i hver del, for å minimere risikoen for avbrudd underveis. Disse ble til slått sammen til én samlet bolk da </w:t>
      </w:r>
      <w:r w:rsidR="006135B6">
        <w:rPr>
          <w:szCs w:val="22"/>
        </w:rPr>
        <w:t>utvelgelsen</w:t>
      </w:r>
      <w:r w:rsidRPr="005B2CEF">
        <w:rPr>
          <w:szCs w:val="22"/>
        </w:rPr>
        <w:t xml:space="preserve"> var ferdig.</w:t>
      </w:r>
    </w:p>
    <w:p w14:paraId="1BAA9EC1" w14:textId="77777777" w:rsidR="00476C52" w:rsidRDefault="00476C52" w:rsidP="006A01C4">
      <w:pPr>
        <w:rPr>
          <w:szCs w:val="22"/>
        </w:rPr>
      </w:pPr>
    </w:p>
    <w:p w14:paraId="47BC2674" w14:textId="410FF158" w:rsidR="006A01C4" w:rsidRDefault="006A01C4" w:rsidP="006A01C4">
      <w:pPr>
        <w:rPr>
          <w:szCs w:val="22"/>
        </w:rPr>
      </w:pPr>
      <w:r w:rsidRPr="005B2CEF">
        <w:rPr>
          <w:szCs w:val="22"/>
        </w:rPr>
        <w:t>Totalt ble alle de 5 624 referansene vurdert av AIscreenR – se tabell under:</w:t>
      </w:r>
    </w:p>
    <w:p w14:paraId="6CB0433A" w14:textId="77777777" w:rsidR="00476C52" w:rsidRPr="005B2CEF" w:rsidRDefault="00476C52" w:rsidP="006A01C4">
      <w:pPr>
        <w:rPr>
          <w:szCs w:val="22"/>
        </w:rPr>
      </w:pPr>
    </w:p>
    <w:tbl>
      <w:tblPr>
        <w:tblW w:w="4217" w:type="dxa"/>
        <w:tblCellMar>
          <w:left w:w="70" w:type="dxa"/>
          <w:right w:w="70" w:type="dxa"/>
        </w:tblCellMar>
        <w:tblLook w:val="04A0" w:firstRow="1" w:lastRow="0" w:firstColumn="1" w:lastColumn="0" w:noHBand="0" w:noVBand="1"/>
      </w:tblPr>
      <w:tblGrid>
        <w:gridCol w:w="1480"/>
        <w:gridCol w:w="1660"/>
        <w:gridCol w:w="1154"/>
      </w:tblGrid>
      <w:tr w:rsidR="00140912" w:rsidRPr="005B2CEF" w14:paraId="733BB204" w14:textId="77777777" w:rsidTr="00BD017F">
        <w:trPr>
          <w:trHeight w:val="288"/>
        </w:trPr>
        <w:tc>
          <w:tcPr>
            <w:tcW w:w="1480" w:type="dxa"/>
            <w:tcBorders>
              <w:top w:val="nil"/>
              <w:left w:val="nil"/>
              <w:bottom w:val="single" w:sz="4" w:space="0" w:color="44B3E1"/>
              <w:right w:val="nil"/>
            </w:tcBorders>
            <w:shd w:val="clear" w:color="C0E6F5" w:fill="C0E6F5"/>
            <w:noWrap/>
            <w:hideMark/>
          </w:tcPr>
          <w:p w14:paraId="181BFCDF" w14:textId="77777777" w:rsidR="006A01C4" w:rsidRPr="005B2CEF" w:rsidRDefault="006A01C4" w:rsidP="00BD017F">
            <w:pPr>
              <w:spacing w:line="240" w:lineRule="auto"/>
              <w:rPr>
                <w:b/>
                <w:bCs/>
                <w:color w:val="000000"/>
                <w:szCs w:val="22"/>
              </w:rPr>
            </w:pPr>
          </w:p>
        </w:tc>
        <w:tc>
          <w:tcPr>
            <w:tcW w:w="1660" w:type="dxa"/>
            <w:tcBorders>
              <w:top w:val="nil"/>
              <w:left w:val="nil"/>
              <w:bottom w:val="single" w:sz="4" w:space="0" w:color="44B3E1"/>
              <w:right w:val="nil"/>
            </w:tcBorders>
            <w:shd w:val="clear" w:color="C0E6F5" w:fill="C0E6F5"/>
            <w:noWrap/>
            <w:hideMark/>
          </w:tcPr>
          <w:p w14:paraId="04C0AA7E" w14:textId="77777777" w:rsidR="006A01C4" w:rsidRPr="005B2CEF" w:rsidRDefault="006A01C4" w:rsidP="00BD017F">
            <w:pPr>
              <w:spacing w:line="240" w:lineRule="auto"/>
              <w:rPr>
                <w:b/>
                <w:bCs/>
                <w:color w:val="000000"/>
                <w:szCs w:val="22"/>
              </w:rPr>
            </w:pPr>
            <w:r w:rsidRPr="005B2CEF">
              <w:rPr>
                <w:b/>
                <w:bCs/>
                <w:color w:val="000000"/>
                <w:szCs w:val="22"/>
              </w:rPr>
              <w:t>Beslutning-antall</w:t>
            </w:r>
          </w:p>
        </w:tc>
        <w:tc>
          <w:tcPr>
            <w:tcW w:w="1077" w:type="dxa"/>
            <w:tcBorders>
              <w:top w:val="nil"/>
              <w:left w:val="nil"/>
              <w:bottom w:val="single" w:sz="4" w:space="0" w:color="44B3E1"/>
              <w:right w:val="nil"/>
            </w:tcBorders>
            <w:shd w:val="clear" w:color="C0E6F5" w:fill="C0E6F5"/>
            <w:noWrap/>
            <w:hideMark/>
          </w:tcPr>
          <w:p w14:paraId="6E594F14" w14:textId="77777777" w:rsidR="006A01C4" w:rsidRPr="005B2CEF" w:rsidRDefault="006A01C4" w:rsidP="00BD017F">
            <w:pPr>
              <w:spacing w:line="240" w:lineRule="auto"/>
              <w:ind w:firstLineChars="100" w:firstLine="221"/>
              <w:rPr>
                <w:b/>
                <w:bCs/>
                <w:color w:val="000000"/>
                <w:szCs w:val="22"/>
              </w:rPr>
            </w:pPr>
            <w:r w:rsidRPr="005B2CEF">
              <w:rPr>
                <w:b/>
                <w:bCs/>
                <w:color w:val="000000"/>
                <w:szCs w:val="22"/>
              </w:rPr>
              <w:t>Prosent</w:t>
            </w:r>
          </w:p>
        </w:tc>
      </w:tr>
      <w:tr w:rsidR="00140912" w:rsidRPr="005B2CEF" w14:paraId="4DACF88C" w14:textId="77777777" w:rsidTr="00BD017F">
        <w:trPr>
          <w:trHeight w:val="288"/>
        </w:trPr>
        <w:tc>
          <w:tcPr>
            <w:tcW w:w="1480" w:type="dxa"/>
            <w:tcBorders>
              <w:top w:val="nil"/>
              <w:left w:val="nil"/>
              <w:bottom w:val="nil"/>
              <w:right w:val="nil"/>
            </w:tcBorders>
            <w:noWrap/>
            <w:hideMark/>
          </w:tcPr>
          <w:p w14:paraId="5429381E" w14:textId="77777777" w:rsidR="006A01C4" w:rsidRPr="005B2CEF" w:rsidRDefault="006A01C4" w:rsidP="00BD017F">
            <w:pPr>
              <w:spacing w:line="240" w:lineRule="auto"/>
              <w:rPr>
                <w:color w:val="000000"/>
                <w:szCs w:val="22"/>
              </w:rPr>
            </w:pPr>
            <w:r w:rsidRPr="005B2CEF">
              <w:rPr>
                <w:color w:val="000000"/>
                <w:szCs w:val="22"/>
              </w:rPr>
              <w:t>Ekskluder</w:t>
            </w:r>
          </w:p>
        </w:tc>
        <w:tc>
          <w:tcPr>
            <w:tcW w:w="1660" w:type="dxa"/>
            <w:tcBorders>
              <w:top w:val="nil"/>
              <w:left w:val="nil"/>
              <w:bottom w:val="nil"/>
              <w:right w:val="nil"/>
            </w:tcBorders>
            <w:noWrap/>
            <w:hideMark/>
          </w:tcPr>
          <w:p w14:paraId="4C5AA9B2" w14:textId="77777777" w:rsidR="006A01C4" w:rsidRPr="005B2CEF" w:rsidRDefault="006A01C4" w:rsidP="00BD017F">
            <w:pPr>
              <w:spacing w:line="240" w:lineRule="auto"/>
              <w:rPr>
                <w:color w:val="000000"/>
                <w:szCs w:val="22"/>
              </w:rPr>
            </w:pPr>
            <w:r w:rsidRPr="005B2CEF">
              <w:rPr>
                <w:color w:val="000000"/>
                <w:szCs w:val="22"/>
              </w:rPr>
              <w:t>5587</w:t>
            </w:r>
          </w:p>
        </w:tc>
        <w:tc>
          <w:tcPr>
            <w:tcW w:w="1077" w:type="dxa"/>
            <w:tcBorders>
              <w:top w:val="nil"/>
              <w:left w:val="nil"/>
              <w:bottom w:val="nil"/>
              <w:right w:val="nil"/>
            </w:tcBorders>
            <w:noWrap/>
            <w:hideMark/>
          </w:tcPr>
          <w:p w14:paraId="4D2CE07D" w14:textId="77777777" w:rsidR="006A01C4" w:rsidRPr="005B2CEF" w:rsidRDefault="006A01C4" w:rsidP="00BD017F">
            <w:pPr>
              <w:spacing w:line="240" w:lineRule="auto"/>
              <w:rPr>
                <w:color w:val="000000"/>
                <w:szCs w:val="22"/>
              </w:rPr>
            </w:pPr>
            <w:r w:rsidRPr="005B2CEF">
              <w:rPr>
                <w:color w:val="000000"/>
                <w:szCs w:val="22"/>
              </w:rPr>
              <w:t>99,3 %</w:t>
            </w:r>
          </w:p>
        </w:tc>
      </w:tr>
      <w:tr w:rsidR="00140912" w:rsidRPr="005B2CEF" w14:paraId="0CDD2C0F" w14:textId="77777777" w:rsidTr="00BD017F">
        <w:trPr>
          <w:trHeight w:val="288"/>
        </w:trPr>
        <w:tc>
          <w:tcPr>
            <w:tcW w:w="1480" w:type="dxa"/>
            <w:tcBorders>
              <w:top w:val="nil"/>
              <w:left w:val="nil"/>
              <w:bottom w:val="nil"/>
              <w:right w:val="nil"/>
            </w:tcBorders>
            <w:noWrap/>
            <w:hideMark/>
          </w:tcPr>
          <w:p w14:paraId="7FC7E43A" w14:textId="77777777" w:rsidR="006A01C4" w:rsidRPr="005B2CEF" w:rsidRDefault="006A01C4" w:rsidP="00BD017F">
            <w:pPr>
              <w:spacing w:line="240" w:lineRule="auto"/>
              <w:rPr>
                <w:color w:val="000000"/>
                <w:szCs w:val="22"/>
              </w:rPr>
            </w:pPr>
            <w:r w:rsidRPr="005B2CEF">
              <w:rPr>
                <w:color w:val="000000"/>
                <w:szCs w:val="22"/>
              </w:rPr>
              <w:t>Inkluder</w:t>
            </w:r>
          </w:p>
        </w:tc>
        <w:tc>
          <w:tcPr>
            <w:tcW w:w="1660" w:type="dxa"/>
            <w:tcBorders>
              <w:top w:val="nil"/>
              <w:left w:val="nil"/>
              <w:bottom w:val="nil"/>
              <w:right w:val="nil"/>
            </w:tcBorders>
            <w:noWrap/>
            <w:hideMark/>
          </w:tcPr>
          <w:p w14:paraId="328B8F50" w14:textId="77777777" w:rsidR="006A01C4" w:rsidRPr="005B2CEF" w:rsidRDefault="006A01C4" w:rsidP="00BD017F">
            <w:pPr>
              <w:spacing w:line="240" w:lineRule="auto"/>
              <w:rPr>
                <w:color w:val="000000"/>
                <w:szCs w:val="22"/>
              </w:rPr>
            </w:pPr>
            <w:r w:rsidRPr="005B2CEF">
              <w:rPr>
                <w:color w:val="000000"/>
                <w:szCs w:val="22"/>
              </w:rPr>
              <w:t>37</w:t>
            </w:r>
          </w:p>
        </w:tc>
        <w:tc>
          <w:tcPr>
            <w:tcW w:w="1077" w:type="dxa"/>
            <w:tcBorders>
              <w:top w:val="nil"/>
              <w:left w:val="nil"/>
              <w:bottom w:val="nil"/>
              <w:right w:val="nil"/>
            </w:tcBorders>
            <w:noWrap/>
            <w:hideMark/>
          </w:tcPr>
          <w:p w14:paraId="2F05CED9" w14:textId="77777777" w:rsidR="006A01C4" w:rsidRPr="005B2CEF" w:rsidRDefault="006A01C4" w:rsidP="00BD017F">
            <w:pPr>
              <w:spacing w:line="240" w:lineRule="auto"/>
              <w:rPr>
                <w:color w:val="000000"/>
                <w:szCs w:val="22"/>
              </w:rPr>
            </w:pPr>
            <w:r w:rsidRPr="005B2CEF">
              <w:rPr>
                <w:color w:val="000000"/>
                <w:szCs w:val="22"/>
              </w:rPr>
              <w:t>0,7 %</w:t>
            </w:r>
          </w:p>
        </w:tc>
      </w:tr>
      <w:tr w:rsidR="00140912" w:rsidRPr="005B2CEF" w14:paraId="325CC3B0" w14:textId="77777777" w:rsidTr="00BD017F">
        <w:trPr>
          <w:trHeight w:val="288"/>
        </w:trPr>
        <w:tc>
          <w:tcPr>
            <w:tcW w:w="1480" w:type="dxa"/>
            <w:tcBorders>
              <w:top w:val="single" w:sz="4" w:space="0" w:color="44B3E1"/>
              <w:left w:val="nil"/>
              <w:bottom w:val="nil"/>
              <w:right w:val="nil"/>
            </w:tcBorders>
            <w:shd w:val="clear" w:color="C0E6F5" w:fill="C0E6F5"/>
            <w:noWrap/>
            <w:hideMark/>
          </w:tcPr>
          <w:p w14:paraId="1BEFEB08" w14:textId="77777777" w:rsidR="006A01C4" w:rsidRPr="005B2CEF" w:rsidRDefault="006A01C4" w:rsidP="00BD017F">
            <w:pPr>
              <w:spacing w:line="240" w:lineRule="auto"/>
              <w:rPr>
                <w:b/>
                <w:bCs/>
                <w:color w:val="000000"/>
                <w:szCs w:val="22"/>
              </w:rPr>
            </w:pPr>
            <w:r w:rsidRPr="005B2CEF">
              <w:rPr>
                <w:b/>
                <w:bCs/>
                <w:color w:val="000000"/>
                <w:szCs w:val="22"/>
              </w:rPr>
              <w:t>Totalsum</w:t>
            </w:r>
          </w:p>
        </w:tc>
        <w:tc>
          <w:tcPr>
            <w:tcW w:w="1660" w:type="dxa"/>
            <w:tcBorders>
              <w:top w:val="single" w:sz="4" w:space="0" w:color="44B3E1"/>
              <w:left w:val="nil"/>
              <w:bottom w:val="nil"/>
              <w:right w:val="nil"/>
            </w:tcBorders>
            <w:shd w:val="clear" w:color="C0E6F5" w:fill="C0E6F5"/>
            <w:noWrap/>
            <w:hideMark/>
          </w:tcPr>
          <w:p w14:paraId="5E18527E" w14:textId="77777777" w:rsidR="006A01C4" w:rsidRPr="005B2CEF" w:rsidRDefault="006A01C4" w:rsidP="00BD017F">
            <w:pPr>
              <w:spacing w:line="240" w:lineRule="auto"/>
              <w:rPr>
                <w:b/>
                <w:bCs/>
                <w:color w:val="000000"/>
                <w:szCs w:val="22"/>
              </w:rPr>
            </w:pPr>
            <w:r w:rsidRPr="005B2CEF">
              <w:rPr>
                <w:b/>
                <w:bCs/>
                <w:color w:val="000000"/>
                <w:szCs w:val="22"/>
              </w:rPr>
              <w:t>5624</w:t>
            </w:r>
          </w:p>
        </w:tc>
        <w:tc>
          <w:tcPr>
            <w:tcW w:w="1077" w:type="dxa"/>
            <w:tcBorders>
              <w:top w:val="single" w:sz="4" w:space="0" w:color="44B3E1"/>
              <w:left w:val="nil"/>
              <w:bottom w:val="nil"/>
              <w:right w:val="nil"/>
            </w:tcBorders>
            <w:shd w:val="clear" w:color="C0E6F5" w:fill="C0E6F5"/>
            <w:noWrap/>
            <w:hideMark/>
          </w:tcPr>
          <w:p w14:paraId="66219BA4" w14:textId="77777777" w:rsidR="006A01C4" w:rsidRPr="005B2CEF" w:rsidRDefault="006A01C4" w:rsidP="00BD017F">
            <w:pPr>
              <w:spacing w:line="240" w:lineRule="auto"/>
              <w:rPr>
                <w:b/>
                <w:bCs/>
                <w:color w:val="000000"/>
                <w:szCs w:val="22"/>
              </w:rPr>
            </w:pPr>
            <w:r w:rsidRPr="005B2CEF">
              <w:rPr>
                <w:b/>
                <w:bCs/>
                <w:color w:val="000000"/>
                <w:szCs w:val="22"/>
              </w:rPr>
              <w:t>100,0 %</w:t>
            </w:r>
          </w:p>
        </w:tc>
      </w:tr>
    </w:tbl>
    <w:p w14:paraId="2BCBFA00" w14:textId="77777777" w:rsidR="006A01C4" w:rsidRPr="005B2CEF" w:rsidRDefault="006A01C4" w:rsidP="006A01C4">
      <w:pPr>
        <w:rPr>
          <w:szCs w:val="22"/>
        </w:rPr>
      </w:pPr>
    </w:p>
    <w:p w14:paraId="4B429B48" w14:textId="19260C52" w:rsidR="006A01C4" w:rsidRPr="005B2CEF" w:rsidRDefault="006A01C4" w:rsidP="00D01AA9">
      <w:pPr>
        <w:pStyle w:val="Overskrift3"/>
      </w:pPr>
      <w:r w:rsidRPr="005B2CEF">
        <w:t>Kvalitetssjekk</w:t>
      </w:r>
    </w:p>
    <w:p w14:paraId="554BE55B" w14:textId="56BA78A4" w:rsidR="006A01C4" w:rsidRPr="005B2CEF" w:rsidRDefault="006A01C4" w:rsidP="006A01C4">
      <w:pPr>
        <w:rPr>
          <w:szCs w:val="22"/>
        </w:rPr>
      </w:pPr>
      <w:r w:rsidRPr="005B2CEF">
        <w:rPr>
          <w:szCs w:val="22"/>
        </w:rPr>
        <w:t>Alle referansene som ble markert som «inkludert» av modellen ble kvalitetssjekket av et medlem av prosjektgruppa (HBB) og videre vurdert for inklusjon/eksklusjon. Deretter gjennomførte vi stikkprøver i alle referansene (både de som ble inkludert og ekskludert av modellen) på følgende måte: 1) 6</w:t>
      </w:r>
      <w:r w:rsidR="00B84244">
        <w:rPr>
          <w:szCs w:val="22"/>
        </w:rPr>
        <w:t>1</w:t>
      </w:r>
      <w:r w:rsidRPr="005B2CEF">
        <w:rPr>
          <w:szCs w:val="22"/>
        </w:rPr>
        <w:t xml:space="preserve"> referanser ble trukket ut ved hjelp av programvaren EPPI-Reviewers utvelgelsesmodus satt til tilfeldig («Random»); 2) </w:t>
      </w:r>
      <w:r w:rsidR="00462FBD">
        <w:rPr>
          <w:szCs w:val="22"/>
        </w:rPr>
        <w:t>387</w:t>
      </w:r>
      <w:r w:rsidRPr="005B2CEF">
        <w:rPr>
          <w:szCs w:val="22"/>
        </w:rPr>
        <w:t xml:space="preserve"> referanser ble funnet gjennom stikkprøver, der vi søkte på relevante søkebegreper som «skolemiljø», «school social team», «school team», «interdisciplinary team» og «interprofessional team», i tillegg til relevante forfatternavn som «Wollter» og «Hesjedal». Stikkprøvene ble vurdert på tittel- og sammendragsnivå av et ikke-blindet medlem av prosjektgruppa (HBB). </w:t>
      </w:r>
    </w:p>
    <w:p w14:paraId="5BAAC9D8" w14:textId="77777777" w:rsidR="006A01C4" w:rsidRPr="005B2CEF" w:rsidRDefault="006A01C4" w:rsidP="006A01C4">
      <w:pPr>
        <w:rPr>
          <w:szCs w:val="22"/>
        </w:rPr>
      </w:pPr>
    </w:p>
    <w:p w14:paraId="420E51FD" w14:textId="77777777" w:rsidR="006A01C4" w:rsidRPr="005B2CEF" w:rsidRDefault="006A01C4" w:rsidP="006A01C4">
      <w:pPr>
        <w:rPr>
          <w:szCs w:val="22"/>
        </w:rPr>
      </w:pPr>
      <w:r w:rsidRPr="005B2CEF">
        <w:rPr>
          <w:szCs w:val="22"/>
        </w:rPr>
        <w:t>Alle studier som ble vurdert som relevante, både av mennesker og av KI-modellen, ble hentet ut og vurdert i fulltekst.</w:t>
      </w:r>
    </w:p>
    <w:p w14:paraId="63212CB9" w14:textId="77777777" w:rsidR="006A01C4" w:rsidRPr="005B2CEF" w:rsidRDefault="006A01C4" w:rsidP="006A01C4">
      <w:pPr>
        <w:spacing w:before="240" w:after="240"/>
        <w:rPr>
          <w:rFonts w:eastAsia="Aptos" w:cs="Aptos"/>
          <w:szCs w:val="22"/>
        </w:rPr>
      </w:pPr>
      <w:r w:rsidRPr="005B2CEF">
        <w:rPr>
          <w:rFonts w:eastAsia="Aptos" w:cs="Aptos"/>
          <w:szCs w:val="22"/>
        </w:rPr>
        <w:t>Sammenligningen mellom modellens beslutninger og den manuelle vurderingen ga følgende:</w:t>
      </w:r>
    </w:p>
    <w:tbl>
      <w:tblPr>
        <w:tblW w:w="0" w:type="auto"/>
        <w:tblLook w:val="06A0" w:firstRow="1" w:lastRow="0" w:firstColumn="1" w:lastColumn="0" w:noHBand="1" w:noVBand="1"/>
      </w:tblPr>
      <w:tblGrid>
        <w:gridCol w:w="2514"/>
        <w:gridCol w:w="2647"/>
        <w:gridCol w:w="2514"/>
      </w:tblGrid>
      <w:tr w:rsidR="00140912" w:rsidRPr="005B2CEF" w14:paraId="31715F97" w14:textId="77777777" w:rsidTr="00BD017F">
        <w:trPr>
          <w:trHeight w:val="300"/>
        </w:trPr>
        <w:tc>
          <w:tcPr>
            <w:tcW w:w="2514" w:type="dxa"/>
            <w:vAlign w:val="center"/>
          </w:tcPr>
          <w:p w14:paraId="0ABD9E1C" w14:textId="77777777" w:rsidR="006A01C4" w:rsidRPr="005B2CEF" w:rsidRDefault="006A01C4" w:rsidP="00BD017F">
            <w:pPr>
              <w:rPr>
                <w:szCs w:val="22"/>
              </w:rPr>
            </w:pPr>
          </w:p>
        </w:tc>
        <w:tc>
          <w:tcPr>
            <w:tcW w:w="2647" w:type="dxa"/>
            <w:vAlign w:val="center"/>
          </w:tcPr>
          <w:p w14:paraId="2767570A" w14:textId="08CD097D" w:rsidR="006A01C4" w:rsidRPr="005B2CEF" w:rsidRDefault="005B2CEF" w:rsidP="00BD017F">
            <w:pPr>
              <w:jc w:val="center"/>
              <w:rPr>
                <w:szCs w:val="22"/>
              </w:rPr>
            </w:pPr>
            <w:r>
              <w:rPr>
                <w:szCs w:val="22"/>
              </w:rPr>
              <w:t>Menneske</w:t>
            </w:r>
            <w:r w:rsidR="006A01C4" w:rsidRPr="005B2CEF">
              <w:rPr>
                <w:szCs w:val="22"/>
              </w:rPr>
              <w:t xml:space="preserve"> eks</w:t>
            </w:r>
            <w:r>
              <w:rPr>
                <w:szCs w:val="22"/>
              </w:rPr>
              <w:t>.</w:t>
            </w:r>
            <w:r w:rsidR="006A01C4" w:rsidRPr="005B2CEF">
              <w:rPr>
                <w:szCs w:val="22"/>
              </w:rPr>
              <w:t xml:space="preserve"> (0)</w:t>
            </w:r>
          </w:p>
        </w:tc>
        <w:tc>
          <w:tcPr>
            <w:tcW w:w="2514" w:type="dxa"/>
            <w:vAlign w:val="center"/>
          </w:tcPr>
          <w:p w14:paraId="4282DD52" w14:textId="0CC25A66" w:rsidR="006A01C4" w:rsidRPr="005B2CEF" w:rsidRDefault="005B2CEF" w:rsidP="00BD017F">
            <w:pPr>
              <w:jc w:val="center"/>
              <w:rPr>
                <w:szCs w:val="22"/>
              </w:rPr>
            </w:pPr>
            <w:r>
              <w:rPr>
                <w:szCs w:val="22"/>
              </w:rPr>
              <w:t>Menneske inkl.</w:t>
            </w:r>
            <w:r w:rsidR="006A01C4" w:rsidRPr="005B2CEF">
              <w:rPr>
                <w:szCs w:val="22"/>
              </w:rPr>
              <w:t xml:space="preserve"> (1)</w:t>
            </w:r>
          </w:p>
        </w:tc>
      </w:tr>
      <w:tr w:rsidR="00140912" w:rsidRPr="005B2CEF" w14:paraId="1BF062F0" w14:textId="77777777" w:rsidTr="00BD017F">
        <w:trPr>
          <w:trHeight w:val="300"/>
        </w:trPr>
        <w:tc>
          <w:tcPr>
            <w:tcW w:w="2514" w:type="dxa"/>
            <w:vAlign w:val="center"/>
          </w:tcPr>
          <w:p w14:paraId="656D04A9" w14:textId="4626D1D4" w:rsidR="006A01C4" w:rsidRPr="005B2CEF" w:rsidRDefault="005B2CEF" w:rsidP="00BD017F">
            <w:pPr>
              <w:rPr>
                <w:szCs w:val="22"/>
              </w:rPr>
            </w:pPr>
            <w:r>
              <w:rPr>
                <w:szCs w:val="22"/>
              </w:rPr>
              <w:t>K</w:t>
            </w:r>
            <w:r w:rsidR="006A01C4" w:rsidRPr="005B2CEF">
              <w:rPr>
                <w:szCs w:val="22"/>
              </w:rPr>
              <w:t>I ekskl</w:t>
            </w:r>
            <w:r>
              <w:rPr>
                <w:szCs w:val="22"/>
              </w:rPr>
              <w:t>uderte</w:t>
            </w:r>
            <w:r w:rsidR="006A01C4" w:rsidRPr="005B2CEF">
              <w:rPr>
                <w:szCs w:val="22"/>
              </w:rPr>
              <w:t xml:space="preserve"> (0)</w:t>
            </w:r>
          </w:p>
        </w:tc>
        <w:tc>
          <w:tcPr>
            <w:tcW w:w="2647" w:type="dxa"/>
            <w:vAlign w:val="center"/>
          </w:tcPr>
          <w:p w14:paraId="2258BB50" w14:textId="5FAD4343" w:rsidR="006A01C4" w:rsidRPr="005B2CEF" w:rsidRDefault="006A01C4" w:rsidP="00BD017F">
            <w:pPr>
              <w:rPr>
                <w:szCs w:val="22"/>
              </w:rPr>
            </w:pPr>
            <w:r w:rsidRPr="005B2CEF">
              <w:rPr>
                <w:szCs w:val="22"/>
              </w:rPr>
              <w:t xml:space="preserve">                    4</w:t>
            </w:r>
            <w:r w:rsidR="006818B8">
              <w:rPr>
                <w:szCs w:val="22"/>
              </w:rPr>
              <w:t>79</w:t>
            </w:r>
          </w:p>
        </w:tc>
        <w:tc>
          <w:tcPr>
            <w:tcW w:w="2514" w:type="dxa"/>
            <w:vAlign w:val="center"/>
          </w:tcPr>
          <w:p w14:paraId="41169F77" w14:textId="77777777" w:rsidR="006A01C4" w:rsidRPr="005B2CEF" w:rsidRDefault="006A01C4" w:rsidP="00BD017F">
            <w:pPr>
              <w:rPr>
                <w:szCs w:val="22"/>
              </w:rPr>
            </w:pPr>
            <w:r w:rsidRPr="005B2CEF">
              <w:rPr>
                <w:szCs w:val="22"/>
              </w:rPr>
              <w:t xml:space="preserve">                   1</w:t>
            </w:r>
          </w:p>
        </w:tc>
      </w:tr>
      <w:tr w:rsidR="00140912" w:rsidRPr="005B2CEF" w14:paraId="6DDF9CB9" w14:textId="77777777" w:rsidTr="00BD017F">
        <w:trPr>
          <w:trHeight w:val="300"/>
        </w:trPr>
        <w:tc>
          <w:tcPr>
            <w:tcW w:w="2514" w:type="dxa"/>
            <w:vAlign w:val="center"/>
          </w:tcPr>
          <w:p w14:paraId="70104855" w14:textId="44F5F9D5" w:rsidR="006A01C4" w:rsidRPr="005B2CEF" w:rsidRDefault="005B2CEF" w:rsidP="00BD017F">
            <w:pPr>
              <w:rPr>
                <w:szCs w:val="22"/>
              </w:rPr>
            </w:pPr>
            <w:r>
              <w:rPr>
                <w:szCs w:val="22"/>
              </w:rPr>
              <w:t>K</w:t>
            </w:r>
            <w:r w:rsidR="006A01C4" w:rsidRPr="005B2CEF">
              <w:rPr>
                <w:szCs w:val="22"/>
              </w:rPr>
              <w:t>I inkl</w:t>
            </w:r>
            <w:r>
              <w:rPr>
                <w:szCs w:val="22"/>
              </w:rPr>
              <w:t>uderte</w:t>
            </w:r>
            <w:r w:rsidR="006A01C4" w:rsidRPr="005B2CEF">
              <w:rPr>
                <w:szCs w:val="22"/>
              </w:rPr>
              <w:t xml:space="preserve"> (1)</w:t>
            </w:r>
          </w:p>
        </w:tc>
        <w:tc>
          <w:tcPr>
            <w:tcW w:w="2647" w:type="dxa"/>
            <w:vAlign w:val="center"/>
          </w:tcPr>
          <w:p w14:paraId="3BB3D918" w14:textId="77777777" w:rsidR="006A01C4" w:rsidRPr="005B2CEF" w:rsidRDefault="006A01C4" w:rsidP="00BD017F">
            <w:pPr>
              <w:rPr>
                <w:szCs w:val="22"/>
              </w:rPr>
            </w:pPr>
            <w:r w:rsidRPr="005B2CEF">
              <w:rPr>
                <w:szCs w:val="22"/>
              </w:rPr>
              <w:t xml:space="preserve">                    3</w:t>
            </w:r>
          </w:p>
        </w:tc>
        <w:tc>
          <w:tcPr>
            <w:tcW w:w="2514" w:type="dxa"/>
            <w:vAlign w:val="center"/>
          </w:tcPr>
          <w:p w14:paraId="7D9C3D10" w14:textId="77777777" w:rsidR="006A01C4" w:rsidRPr="005B2CEF" w:rsidRDefault="006A01C4" w:rsidP="00BD017F">
            <w:pPr>
              <w:rPr>
                <w:szCs w:val="22"/>
              </w:rPr>
            </w:pPr>
            <w:r w:rsidRPr="005B2CEF">
              <w:rPr>
                <w:szCs w:val="22"/>
              </w:rPr>
              <w:t xml:space="preserve">                   2</w:t>
            </w:r>
          </w:p>
        </w:tc>
      </w:tr>
    </w:tbl>
    <w:p w14:paraId="154BD9FE" w14:textId="5FAAD90C" w:rsidR="00051A00" w:rsidRPr="000E33DE" w:rsidRDefault="006A01C4" w:rsidP="005B2CEF">
      <w:pPr>
        <w:spacing w:before="240" w:after="240"/>
        <w:rPr>
          <w:rFonts w:eastAsia="Aptos"/>
          <w:szCs w:val="22"/>
        </w:rPr>
      </w:pPr>
      <w:r w:rsidRPr="005B2CEF">
        <w:rPr>
          <w:rFonts w:eastAsia="Aptos" w:cs="Aptos"/>
          <w:szCs w:val="22"/>
        </w:rPr>
        <w:t>Dette tilsvarer en recall på 67 % og en presisjon på 40 %, noe som indikerer at modellen ikke mister mange relevante studier, men at den inkluderer mange irrelevante referanser som må bli vurdert av mennesker og ekskludert i etterkant.</w:t>
      </w:r>
    </w:p>
    <w:p w14:paraId="469FD471" w14:textId="73BD9B63" w:rsidR="005B2CEF" w:rsidRPr="002A6971" w:rsidRDefault="00565C7E" w:rsidP="00D01AA9">
      <w:pPr>
        <w:pStyle w:val="Overskrift3"/>
        <w:rPr>
          <w:rFonts w:eastAsia="Aptos"/>
        </w:rPr>
      </w:pPr>
      <w:r w:rsidRPr="002A6971">
        <w:rPr>
          <w:rFonts w:eastAsia="Aptos"/>
        </w:rPr>
        <w:lastRenderedPageBreak/>
        <w:t>Instruksjon</w:t>
      </w:r>
    </w:p>
    <w:p w14:paraId="0C1A4590" w14:textId="44D1AB8B" w:rsidR="00A67808" w:rsidRPr="002A6971" w:rsidRDefault="00A67808" w:rsidP="00A67808">
      <w:r w:rsidRPr="002A6971">
        <w:t xml:space="preserve">Vi brukte følgende </w:t>
      </w:r>
      <w:r w:rsidR="00565C7E" w:rsidRPr="002A6971">
        <w:t xml:space="preserve">instruksjon («prompt») </w:t>
      </w:r>
      <w:r w:rsidR="0017291B" w:rsidRPr="002A6971">
        <w:t xml:space="preserve">i AIscreenR for </w:t>
      </w:r>
      <w:r w:rsidR="003203AB" w:rsidRPr="002A6971">
        <w:t xml:space="preserve">å vurdere hver enkelt referanses </w:t>
      </w:r>
      <w:r w:rsidR="009A438A" w:rsidRPr="002A6971">
        <w:t>relevanse:</w:t>
      </w:r>
    </w:p>
    <w:p w14:paraId="1BAF4BA2" w14:textId="77777777" w:rsidR="00A67808" w:rsidRPr="002A6971" w:rsidRDefault="00A67808" w:rsidP="00A67808"/>
    <w:p w14:paraId="66EB4CCC" w14:textId="77777777" w:rsidR="00A67808" w:rsidRPr="00A67808" w:rsidRDefault="00A67808" w:rsidP="009A438A">
      <w:pPr>
        <w:ind w:left="510"/>
        <w:rPr>
          <w:lang w:val="en-US"/>
        </w:rPr>
      </w:pPr>
      <w:r w:rsidRPr="00A67808">
        <w:rPr>
          <w:lang w:val="en-US"/>
        </w:rPr>
        <w:t>prompt &lt;- "Evaluate the following study based on the inclusion criteria for a review of **systematic reviews** on implementation, experience and effectiveness of school social teams.</w:t>
      </w:r>
    </w:p>
    <w:p w14:paraId="6BEE23BF" w14:textId="77777777" w:rsidR="00A67808" w:rsidRPr="00A67808" w:rsidRDefault="00A67808" w:rsidP="009A438A">
      <w:pPr>
        <w:ind w:left="510"/>
        <w:rPr>
          <w:lang w:val="en-US"/>
        </w:rPr>
      </w:pPr>
    </w:p>
    <w:p w14:paraId="29DE36F9" w14:textId="77777777" w:rsidR="00A67808" w:rsidRPr="00A67808" w:rsidRDefault="00A67808" w:rsidP="009A438A">
      <w:pPr>
        <w:ind w:left="510"/>
        <w:rPr>
          <w:lang w:val="en-US"/>
        </w:rPr>
      </w:pPr>
      <w:r w:rsidRPr="00A67808">
        <w:rPr>
          <w:lang w:val="en-US"/>
        </w:rPr>
        <w:t>For this review, we include **systematic reviews** that examine school-social teams aimed at improving the school environment and thereby reducing problematic school absenteeism (from emerging absenteeism to severe and persistent absence).</w:t>
      </w:r>
    </w:p>
    <w:p w14:paraId="4CEFA72D" w14:textId="77777777" w:rsidR="00A67808" w:rsidRPr="00A67808" w:rsidRDefault="00A67808" w:rsidP="009A438A">
      <w:pPr>
        <w:ind w:left="510"/>
        <w:rPr>
          <w:lang w:val="en-US"/>
        </w:rPr>
      </w:pPr>
    </w:p>
    <w:p w14:paraId="20ED5672" w14:textId="77777777" w:rsidR="00A67808" w:rsidRPr="00A67808" w:rsidRDefault="00A67808" w:rsidP="009A438A">
      <w:pPr>
        <w:ind w:left="510"/>
        <w:rPr>
          <w:lang w:val="en-US"/>
        </w:rPr>
      </w:pPr>
      <w:r w:rsidRPr="00A67808">
        <w:rPr>
          <w:lang w:val="en-US"/>
        </w:rPr>
        <w:t>**Populations of interest** include:</w:t>
      </w:r>
    </w:p>
    <w:p w14:paraId="4C1A18DF" w14:textId="77777777" w:rsidR="00A67808" w:rsidRPr="00A67808" w:rsidRDefault="00A67808" w:rsidP="009A438A">
      <w:pPr>
        <w:ind w:left="510"/>
        <w:rPr>
          <w:lang w:val="en-US"/>
        </w:rPr>
      </w:pPr>
      <w:r w:rsidRPr="00A67808">
        <w:rPr>
          <w:lang w:val="en-US"/>
        </w:rPr>
        <w:t>- Primary and secondary school students</w:t>
      </w:r>
    </w:p>
    <w:p w14:paraId="20390B77" w14:textId="77777777" w:rsidR="00A67808" w:rsidRPr="00A67808" w:rsidRDefault="00A67808" w:rsidP="009A438A">
      <w:pPr>
        <w:ind w:left="510"/>
        <w:rPr>
          <w:lang w:val="en-US"/>
        </w:rPr>
      </w:pPr>
      <w:r w:rsidRPr="00A67808">
        <w:rPr>
          <w:lang w:val="en-US"/>
        </w:rPr>
        <w:t>- Teachers, and other school staff, educational psychology service (PPT), school health services, child welfare services, the follow-up service (OT)</w:t>
      </w:r>
    </w:p>
    <w:p w14:paraId="47798FA6" w14:textId="77777777" w:rsidR="00A67808" w:rsidRPr="00A67808" w:rsidRDefault="00A67808" w:rsidP="009A438A">
      <w:pPr>
        <w:ind w:left="510"/>
        <w:rPr>
          <w:lang w:val="en-US"/>
        </w:rPr>
      </w:pPr>
      <w:r w:rsidRPr="00A67808">
        <w:rPr>
          <w:lang w:val="en-US"/>
        </w:rPr>
        <w:t>- School leadership, municipal leadership and county municipal management</w:t>
      </w:r>
    </w:p>
    <w:p w14:paraId="1D88AEB8" w14:textId="77777777" w:rsidR="00A67808" w:rsidRPr="00A67808" w:rsidRDefault="00A67808" w:rsidP="009A438A">
      <w:pPr>
        <w:ind w:left="510"/>
        <w:rPr>
          <w:lang w:val="en-US"/>
        </w:rPr>
      </w:pPr>
    </w:p>
    <w:p w14:paraId="1FA39366" w14:textId="77777777" w:rsidR="00A67808" w:rsidRPr="00A67808" w:rsidRDefault="00A67808" w:rsidP="009A438A">
      <w:pPr>
        <w:ind w:left="510"/>
        <w:rPr>
          <w:lang w:val="en-US"/>
        </w:rPr>
      </w:pPr>
      <w:r w:rsidRPr="00A67808">
        <w:rPr>
          <w:lang w:val="en-US"/>
        </w:rPr>
        <w:t>**School-social teams**, defining criteria:</w:t>
      </w:r>
    </w:p>
    <w:p w14:paraId="615A7FA0" w14:textId="77777777" w:rsidR="00A67808" w:rsidRPr="00A67808" w:rsidRDefault="00A67808" w:rsidP="009A438A">
      <w:pPr>
        <w:ind w:left="510"/>
        <w:rPr>
          <w:lang w:val="en-US"/>
        </w:rPr>
      </w:pPr>
      <w:r w:rsidRPr="00A67808">
        <w:rPr>
          <w:lang w:val="en-US"/>
        </w:rPr>
        <w:t>- Interdisciplinary (e.g. social worker and teacher)</w:t>
      </w:r>
    </w:p>
    <w:p w14:paraId="67DF1994" w14:textId="77777777" w:rsidR="00A67808" w:rsidRPr="00A67808" w:rsidRDefault="00A67808" w:rsidP="009A438A">
      <w:pPr>
        <w:ind w:left="510"/>
        <w:rPr>
          <w:lang w:val="en-US"/>
        </w:rPr>
      </w:pPr>
      <w:r w:rsidRPr="00A67808">
        <w:rPr>
          <w:lang w:val="en-US"/>
        </w:rPr>
        <w:t>- More than one professional collaborating in a team</w:t>
      </w:r>
    </w:p>
    <w:p w14:paraId="74E537A7" w14:textId="77777777" w:rsidR="00A67808" w:rsidRPr="00A67808" w:rsidRDefault="00A67808" w:rsidP="009A438A">
      <w:pPr>
        <w:ind w:left="510"/>
        <w:rPr>
          <w:lang w:val="en-US"/>
        </w:rPr>
      </w:pPr>
      <w:r w:rsidRPr="00A67808">
        <w:rPr>
          <w:lang w:val="en-US"/>
        </w:rPr>
        <w:t xml:space="preserve">- Proximal aim: improving school environment </w:t>
      </w:r>
    </w:p>
    <w:p w14:paraId="1894E94C" w14:textId="77777777" w:rsidR="00A67808" w:rsidRPr="00A67808" w:rsidRDefault="00A67808" w:rsidP="009A438A">
      <w:pPr>
        <w:ind w:left="510"/>
        <w:rPr>
          <w:lang w:val="en-US"/>
        </w:rPr>
      </w:pPr>
      <w:r w:rsidRPr="00A67808">
        <w:rPr>
          <w:lang w:val="en-US"/>
        </w:rPr>
        <w:t>- Distal aim: reducing school absence</w:t>
      </w:r>
    </w:p>
    <w:p w14:paraId="23C6C42E" w14:textId="77777777" w:rsidR="00A67808" w:rsidRPr="00A67808" w:rsidRDefault="00A67808" w:rsidP="009A438A">
      <w:pPr>
        <w:ind w:left="510"/>
        <w:rPr>
          <w:lang w:val="en-US"/>
        </w:rPr>
      </w:pPr>
    </w:p>
    <w:p w14:paraId="1B60DBB3" w14:textId="77777777" w:rsidR="00A67808" w:rsidRPr="00A67808" w:rsidRDefault="00A67808" w:rsidP="009A438A">
      <w:pPr>
        <w:ind w:left="510"/>
        <w:rPr>
          <w:lang w:val="en-US"/>
        </w:rPr>
      </w:pPr>
      <w:r w:rsidRPr="00A67808">
        <w:rPr>
          <w:lang w:val="en-US"/>
        </w:rPr>
        <w:t>**Outcomes of interest** include:</w:t>
      </w:r>
    </w:p>
    <w:p w14:paraId="6DD92456" w14:textId="77777777" w:rsidR="00A67808" w:rsidRPr="00A67808" w:rsidRDefault="00A67808" w:rsidP="009A438A">
      <w:pPr>
        <w:ind w:left="510"/>
        <w:rPr>
          <w:lang w:val="en-US"/>
        </w:rPr>
      </w:pPr>
      <w:r w:rsidRPr="00A67808">
        <w:rPr>
          <w:lang w:val="en-US"/>
        </w:rPr>
        <w:t>- Implementation outcomes - i.e. factors that can be of significance for the implementation of school-social teams (e.g. barriers and facilitators)</w:t>
      </w:r>
    </w:p>
    <w:p w14:paraId="3E53EDEE" w14:textId="77777777" w:rsidR="00A67808" w:rsidRPr="00A67808" w:rsidRDefault="00A67808" w:rsidP="009A438A">
      <w:pPr>
        <w:ind w:left="510"/>
        <w:rPr>
          <w:lang w:val="en-US"/>
        </w:rPr>
      </w:pPr>
      <w:r w:rsidRPr="00A67808">
        <w:rPr>
          <w:lang w:val="en-US"/>
        </w:rPr>
        <w:t>- Effectiveness outcomes - i.e. all outcomes related to the effect of school-social teams (e.g. school environment, social exclusion, dropout)</w:t>
      </w:r>
    </w:p>
    <w:p w14:paraId="34DB9283" w14:textId="77777777" w:rsidR="00A67808" w:rsidRPr="00A67808" w:rsidRDefault="00A67808" w:rsidP="009A438A">
      <w:pPr>
        <w:ind w:left="510"/>
        <w:rPr>
          <w:lang w:val="en-US"/>
        </w:rPr>
      </w:pPr>
      <w:r w:rsidRPr="00A67808">
        <w:rPr>
          <w:lang w:val="en-US"/>
        </w:rPr>
        <w:t>- Experiences - i.e. stakeholders' experiences with school-social teams</w:t>
      </w:r>
    </w:p>
    <w:p w14:paraId="66907744" w14:textId="77777777" w:rsidR="00A67808" w:rsidRPr="00A67808" w:rsidRDefault="00A67808" w:rsidP="009A438A">
      <w:pPr>
        <w:ind w:left="510"/>
        <w:rPr>
          <w:lang w:val="en-US"/>
        </w:rPr>
      </w:pPr>
    </w:p>
    <w:p w14:paraId="4F3C5713" w14:textId="77777777" w:rsidR="00A67808" w:rsidRPr="00A67808" w:rsidRDefault="00A67808" w:rsidP="009A438A">
      <w:pPr>
        <w:ind w:left="510"/>
        <w:rPr>
          <w:lang w:val="en-US"/>
        </w:rPr>
      </w:pPr>
      <w:r w:rsidRPr="00A67808">
        <w:rPr>
          <w:lang w:val="en-US"/>
        </w:rPr>
        <w:t>**Study design:**</w:t>
      </w:r>
    </w:p>
    <w:p w14:paraId="58E558E8" w14:textId="77777777" w:rsidR="00A67808" w:rsidRPr="00A67808" w:rsidRDefault="00A67808" w:rsidP="009A438A">
      <w:pPr>
        <w:ind w:left="510"/>
        <w:rPr>
          <w:lang w:val="en-US"/>
        </w:rPr>
      </w:pPr>
      <w:r w:rsidRPr="00A67808">
        <w:rPr>
          <w:lang w:val="en-US"/>
        </w:rPr>
        <w:t>- Include systematic reviews that include empirical studies (quantitative, qualitative or mixed methods studies)</w:t>
      </w:r>
    </w:p>
    <w:p w14:paraId="7190906C" w14:textId="77777777" w:rsidR="00A67808" w:rsidRPr="00A67808" w:rsidRDefault="00A67808" w:rsidP="009A438A">
      <w:pPr>
        <w:ind w:left="510"/>
        <w:rPr>
          <w:lang w:val="en-US"/>
        </w:rPr>
      </w:pPr>
    </w:p>
    <w:p w14:paraId="52017EC3" w14:textId="77777777" w:rsidR="00A67808" w:rsidRPr="00A67808" w:rsidRDefault="00A67808" w:rsidP="009A438A">
      <w:pPr>
        <w:ind w:left="510"/>
        <w:rPr>
          <w:lang w:val="en-US"/>
        </w:rPr>
      </w:pPr>
      <w:r w:rsidRPr="00A67808">
        <w:rPr>
          <w:lang w:val="en-US"/>
        </w:rPr>
        <w:t>**Geographical criteria:**</w:t>
      </w:r>
    </w:p>
    <w:p w14:paraId="1E68DEAD" w14:textId="77777777" w:rsidR="00A67808" w:rsidRPr="00A67808" w:rsidRDefault="00A67808" w:rsidP="009A438A">
      <w:pPr>
        <w:ind w:left="510"/>
        <w:rPr>
          <w:lang w:val="en-US"/>
        </w:rPr>
      </w:pPr>
      <w:r w:rsidRPr="00A67808">
        <w:rPr>
          <w:lang w:val="en-US"/>
        </w:rPr>
        <w:t>- All countries are relevant</w:t>
      </w:r>
    </w:p>
    <w:p w14:paraId="3833528A" w14:textId="77777777" w:rsidR="00A67808" w:rsidRPr="00A67808" w:rsidRDefault="00A67808" w:rsidP="009A438A">
      <w:pPr>
        <w:ind w:left="510"/>
        <w:rPr>
          <w:lang w:val="en-US"/>
        </w:rPr>
      </w:pPr>
    </w:p>
    <w:p w14:paraId="23F23ABF" w14:textId="77777777" w:rsidR="00A67808" w:rsidRPr="00A67808" w:rsidRDefault="00A67808" w:rsidP="009A438A">
      <w:pPr>
        <w:ind w:left="510"/>
        <w:rPr>
          <w:lang w:val="en-US"/>
        </w:rPr>
      </w:pPr>
      <w:r w:rsidRPr="00A67808">
        <w:rPr>
          <w:lang w:val="en-US"/>
        </w:rPr>
        <w:t>**Publication criteria:**</w:t>
      </w:r>
    </w:p>
    <w:p w14:paraId="1EC47739" w14:textId="77777777" w:rsidR="00A67808" w:rsidRPr="00A67808" w:rsidRDefault="00A67808" w:rsidP="009A438A">
      <w:pPr>
        <w:ind w:left="510"/>
        <w:rPr>
          <w:lang w:val="en-US"/>
        </w:rPr>
      </w:pPr>
      <w:r w:rsidRPr="00A67808">
        <w:rPr>
          <w:lang w:val="en-US"/>
        </w:rPr>
        <w:t>- Published from 2020 onward</w:t>
      </w:r>
    </w:p>
    <w:p w14:paraId="721E8445" w14:textId="77777777" w:rsidR="00A67808" w:rsidRPr="00A67808" w:rsidRDefault="00A67808" w:rsidP="009A438A">
      <w:pPr>
        <w:ind w:left="510"/>
        <w:rPr>
          <w:lang w:val="en-US"/>
        </w:rPr>
      </w:pPr>
      <w:r w:rsidRPr="00A67808">
        <w:rPr>
          <w:lang w:val="en-US"/>
        </w:rPr>
        <w:t>- Published in English, Norwegian, Danish or Swedish</w:t>
      </w:r>
    </w:p>
    <w:p w14:paraId="17C53E9C" w14:textId="77777777" w:rsidR="00A67808" w:rsidRPr="00A67808" w:rsidRDefault="00A67808" w:rsidP="009A438A">
      <w:pPr>
        <w:ind w:left="510"/>
        <w:rPr>
          <w:lang w:val="en-US"/>
        </w:rPr>
      </w:pPr>
      <w:r w:rsidRPr="00A67808">
        <w:rPr>
          <w:lang w:val="en-US"/>
        </w:rPr>
        <w:t>- Published in a peer-reviewed journal</w:t>
      </w:r>
    </w:p>
    <w:p w14:paraId="04FF9DC0" w14:textId="77777777" w:rsidR="00A67808" w:rsidRPr="00A67808" w:rsidRDefault="00A67808" w:rsidP="009A438A">
      <w:pPr>
        <w:ind w:left="510"/>
        <w:rPr>
          <w:lang w:val="en-US"/>
        </w:rPr>
      </w:pPr>
    </w:p>
    <w:p w14:paraId="5D536F44" w14:textId="77777777" w:rsidR="00A67808" w:rsidRPr="00A67808" w:rsidRDefault="00A67808" w:rsidP="009A438A">
      <w:pPr>
        <w:ind w:left="510"/>
        <w:rPr>
          <w:lang w:val="en-US"/>
        </w:rPr>
      </w:pPr>
      <w:r w:rsidRPr="00A67808">
        <w:rPr>
          <w:lang w:val="en-US"/>
        </w:rPr>
        <w:t>**Exclusion criteria:**</w:t>
      </w:r>
    </w:p>
    <w:p w14:paraId="64E07D76" w14:textId="77777777" w:rsidR="00A67808" w:rsidRPr="00A67808" w:rsidRDefault="00A67808" w:rsidP="009A438A">
      <w:pPr>
        <w:ind w:left="510"/>
        <w:rPr>
          <w:lang w:val="en-US"/>
        </w:rPr>
      </w:pPr>
      <w:r w:rsidRPr="00A67808">
        <w:rPr>
          <w:lang w:val="en-US"/>
        </w:rPr>
        <w:t>Exclude the following:</w:t>
      </w:r>
    </w:p>
    <w:p w14:paraId="1339F814" w14:textId="77777777" w:rsidR="00A67808" w:rsidRPr="00A67808" w:rsidRDefault="00A67808" w:rsidP="009A438A">
      <w:pPr>
        <w:ind w:left="510"/>
        <w:rPr>
          <w:lang w:val="en-US"/>
        </w:rPr>
      </w:pPr>
      <w:r w:rsidRPr="00A67808">
        <w:rPr>
          <w:lang w:val="en-US"/>
        </w:rPr>
        <w:lastRenderedPageBreak/>
        <w:t>- Master's theses</w:t>
      </w:r>
    </w:p>
    <w:p w14:paraId="31EED36F" w14:textId="77777777" w:rsidR="00A67808" w:rsidRPr="00A67808" w:rsidRDefault="00A67808" w:rsidP="009A438A">
      <w:pPr>
        <w:ind w:left="510"/>
        <w:rPr>
          <w:lang w:val="en-US"/>
        </w:rPr>
      </w:pPr>
      <w:r w:rsidRPr="00A67808">
        <w:rPr>
          <w:lang w:val="en-US"/>
        </w:rPr>
        <w:t>- Reviews that exclude Nordic countries (e.g. a systematic review that only includes North American studies)</w:t>
      </w:r>
    </w:p>
    <w:p w14:paraId="32321DB2" w14:textId="77777777" w:rsidR="00A67808" w:rsidRPr="00A67808" w:rsidRDefault="00A67808" w:rsidP="009A438A">
      <w:pPr>
        <w:ind w:left="510"/>
        <w:rPr>
          <w:lang w:val="en-US"/>
        </w:rPr>
      </w:pPr>
      <w:r w:rsidRPr="00A67808">
        <w:rPr>
          <w:lang w:val="en-US"/>
        </w:rPr>
        <w:t>- Non-empirical studies (e.g. theoretical papers, narrative reviews)</w:t>
      </w:r>
    </w:p>
    <w:p w14:paraId="47A9FD5F" w14:textId="77777777" w:rsidR="00A67808" w:rsidRPr="00A67808" w:rsidRDefault="00A67808" w:rsidP="009A438A">
      <w:pPr>
        <w:ind w:left="510"/>
        <w:rPr>
          <w:lang w:val="en-US"/>
        </w:rPr>
      </w:pPr>
    </w:p>
    <w:p w14:paraId="5F69F8D5" w14:textId="77777777" w:rsidR="00A67808" w:rsidRPr="00A67808" w:rsidRDefault="00A67808" w:rsidP="009A438A">
      <w:pPr>
        <w:ind w:left="510"/>
        <w:rPr>
          <w:lang w:val="en-US"/>
        </w:rPr>
      </w:pPr>
      <w:r w:rsidRPr="00A67808">
        <w:rPr>
          <w:lang w:val="en-US"/>
        </w:rPr>
        <w:t>For each study, please assess:</w:t>
      </w:r>
    </w:p>
    <w:p w14:paraId="7F7BDC9D" w14:textId="77777777" w:rsidR="00A67808" w:rsidRPr="00A67808" w:rsidRDefault="00A67808" w:rsidP="009A438A">
      <w:pPr>
        <w:ind w:left="510"/>
        <w:rPr>
          <w:lang w:val="en-US"/>
        </w:rPr>
      </w:pPr>
      <w:r w:rsidRPr="00A67808">
        <w:rPr>
          <w:lang w:val="en-US"/>
        </w:rPr>
        <w:t>1) Is it a systematic review?</w:t>
      </w:r>
    </w:p>
    <w:p w14:paraId="4DCB800D" w14:textId="77777777" w:rsidR="00A67808" w:rsidRPr="00A67808" w:rsidRDefault="00A67808" w:rsidP="009A438A">
      <w:pPr>
        <w:ind w:left="510"/>
        <w:rPr>
          <w:lang w:val="en-US"/>
        </w:rPr>
      </w:pPr>
      <w:r w:rsidRPr="00A67808">
        <w:rPr>
          <w:lang w:val="en-US"/>
        </w:rPr>
        <w:t>2) Does it address implementation factors, effectiveness or experiences?</w:t>
      </w:r>
    </w:p>
    <w:p w14:paraId="12FC46DF" w14:textId="77777777" w:rsidR="00A67808" w:rsidRPr="00A67808" w:rsidRDefault="00A67808" w:rsidP="009A438A">
      <w:pPr>
        <w:ind w:left="510"/>
        <w:rPr>
          <w:lang w:val="en-US"/>
        </w:rPr>
      </w:pPr>
      <w:r w:rsidRPr="00A67808">
        <w:rPr>
          <w:lang w:val="en-US"/>
        </w:rPr>
        <w:t>3) Does it examine school social teams (i.e. an interdisciplinary team aimed at improving the school environment and/or school absence)?</w:t>
      </w:r>
    </w:p>
    <w:p w14:paraId="73378BCF" w14:textId="77777777" w:rsidR="00A67808" w:rsidRPr="00A67808" w:rsidRDefault="00A67808" w:rsidP="009A438A">
      <w:pPr>
        <w:ind w:left="510"/>
        <w:rPr>
          <w:lang w:val="en-US"/>
        </w:rPr>
      </w:pPr>
      <w:r w:rsidRPr="00A67808">
        <w:rPr>
          <w:lang w:val="en-US"/>
        </w:rPr>
        <w:t>4) Are the populations relevant (students with concerning absenteeism or school personnel/PPT/school owners)?</w:t>
      </w:r>
    </w:p>
    <w:p w14:paraId="34FB8A3F" w14:textId="77777777" w:rsidR="00A67808" w:rsidRPr="00A67808" w:rsidRDefault="00A67808" w:rsidP="009A438A">
      <w:pPr>
        <w:ind w:left="510"/>
        <w:rPr>
          <w:lang w:val="en-US"/>
        </w:rPr>
      </w:pPr>
      <w:r w:rsidRPr="00A67808">
        <w:rPr>
          <w:lang w:val="en-US"/>
        </w:rPr>
        <w:t>5) Was it published from 2020 onward in a peer-reviewed journal?</w:t>
      </w:r>
    </w:p>
    <w:p w14:paraId="30F36B14" w14:textId="77777777" w:rsidR="00A67808" w:rsidRPr="00A67808" w:rsidRDefault="00A67808" w:rsidP="009A438A">
      <w:pPr>
        <w:ind w:left="510"/>
        <w:rPr>
          <w:lang w:val="en-US"/>
        </w:rPr>
      </w:pPr>
    </w:p>
    <w:p w14:paraId="055FB017" w14:textId="77777777" w:rsidR="00A67808" w:rsidRPr="00A67808" w:rsidRDefault="00A67808" w:rsidP="009A438A">
      <w:pPr>
        <w:ind w:left="510"/>
        <w:rPr>
          <w:lang w:val="en-US"/>
        </w:rPr>
      </w:pPr>
      <w:r w:rsidRPr="00A67808">
        <w:rPr>
          <w:lang w:val="en-US"/>
        </w:rPr>
        <w:t>If the study does not meet these criteria, exclude it."</w:t>
      </w:r>
    </w:p>
    <w:p w14:paraId="7576ADDE" w14:textId="77777777" w:rsidR="00D01AA9" w:rsidRPr="00A67808" w:rsidRDefault="00D01AA9" w:rsidP="00D01AA9">
      <w:pPr>
        <w:rPr>
          <w:rFonts w:eastAsia="Aptos"/>
          <w:lang w:val="en-US"/>
        </w:rPr>
      </w:pPr>
    </w:p>
    <w:p w14:paraId="465745C9" w14:textId="7C45024E" w:rsidR="00862FC8" w:rsidRDefault="00231AEE" w:rsidP="00862FC8">
      <w:pPr>
        <w:pStyle w:val="Overskrift2"/>
        <w:rPr>
          <w:rStyle w:val="eop"/>
          <w:color w:val="000000"/>
          <w:shd w:val="clear" w:color="auto" w:fill="FFFFFF"/>
        </w:rPr>
      </w:pPr>
      <w:bookmarkStart w:id="86" w:name="_Toc199408366"/>
      <w:bookmarkStart w:id="87" w:name="_Toc206410927"/>
      <w:bookmarkStart w:id="88" w:name="_Toc230340833"/>
      <w:r>
        <w:rPr>
          <w:rStyle w:val="eop"/>
          <w:color w:val="000000"/>
          <w:shd w:val="clear" w:color="auto" w:fill="FFFFFF"/>
        </w:rPr>
        <w:t>Priority screening</w:t>
      </w:r>
      <w:r w:rsidR="004E4C86">
        <w:rPr>
          <w:rStyle w:val="eop"/>
          <w:color w:val="000000"/>
          <w:shd w:val="clear" w:color="auto" w:fill="FFFFFF"/>
        </w:rPr>
        <w:t>-utvelgelse</w:t>
      </w:r>
      <w:r w:rsidR="00862FC8">
        <w:rPr>
          <w:rStyle w:val="eop"/>
          <w:color w:val="000000"/>
          <w:shd w:val="clear" w:color="auto" w:fill="FFFFFF"/>
        </w:rPr>
        <w:t xml:space="preserve"> av referanser for inklusjon (primærstudier)</w:t>
      </w:r>
      <w:bookmarkEnd w:id="88"/>
    </w:p>
    <w:tbl>
      <w:tblPr>
        <w:tblStyle w:val="Vanligtabell2"/>
        <w:tblW w:w="0" w:type="auto"/>
        <w:tblLook w:val="04A0" w:firstRow="1" w:lastRow="0" w:firstColumn="1" w:lastColumn="0" w:noHBand="0" w:noVBand="1"/>
      </w:tblPr>
      <w:tblGrid>
        <w:gridCol w:w="696"/>
        <w:gridCol w:w="7519"/>
      </w:tblGrid>
      <w:tr w:rsidR="00862FC8" w:rsidRPr="00212F2B" w14:paraId="15A7BB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1D1D11A7" w14:textId="77777777" w:rsidR="00862FC8" w:rsidRPr="00212F2B" w:rsidRDefault="00862FC8">
            <w:pPr>
              <w:rPr>
                <w:color w:val="000000" w:themeColor="text1"/>
                <w:szCs w:val="22"/>
              </w:rPr>
            </w:pPr>
          </w:p>
        </w:tc>
        <w:tc>
          <w:tcPr>
            <w:tcW w:w="7519" w:type="dxa"/>
          </w:tcPr>
          <w:p w14:paraId="7F3B0124" w14:textId="77777777" w:rsidR="00862FC8" w:rsidRPr="00212F2B" w:rsidRDefault="00862FC8">
            <w:pPr>
              <w:cnfStyle w:val="100000000000" w:firstRow="1" w:lastRow="0" w:firstColumn="0" w:lastColumn="0" w:oddVBand="0" w:evenVBand="0" w:oddHBand="0" w:evenHBand="0" w:firstRowFirstColumn="0" w:firstRowLastColumn="0" w:lastRowFirstColumn="0" w:lastRowLastColumn="0"/>
              <w:rPr>
                <w:color w:val="000000" w:themeColor="text1"/>
                <w:szCs w:val="22"/>
              </w:rPr>
            </w:pPr>
            <w:r w:rsidRPr="00212F2B">
              <w:rPr>
                <w:color w:val="000000" w:themeColor="text1"/>
                <w:szCs w:val="22"/>
              </w:rPr>
              <w:t>Beskrivelse av fremgangsmåte</w:t>
            </w:r>
          </w:p>
        </w:tc>
      </w:tr>
      <w:tr w:rsidR="00862FC8" w14:paraId="0BD53D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5EC6E20F" w14:textId="77777777" w:rsidR="00862FC8" w:rsidRPr="00212F2B" w:rsidRDefault="00862FC8">
            <w:pPr>
              <w:rPr>
                <w:color w:val="000000" w:themeColor="text1"/>
                <w:szCs w:val="22"/>
              </w:rPr>
            </w:pPr>
            <w:r>
              <w:rPr>
                <w:color w:val="000000" w:themeColor="text1"/>
                <w:szCs w:val="22"/>
              </w:rPr>
              <w:t>Steg 1</w:t>
            </w:r>
          </w:p>
        </w:tc>
        <w:tc>
          <w:tcPr>
            <w:tcW w:w="7519" w:type="dxa"/>
          </w:tcPr>
          <w:p w14:paraId="0EDB3D8F" w14:textId="222AEA5A" w:rsidR="00862FC8" w:rsidRDefault="00862FC8">
            <w:pPr>
              <w:cnfStyle w:val="000000100000" w:firstRow="0" w:lastRow="0" w:firstColumn="0" w:lastColumn="0" w:oddVBand="0" w:evenVBand="0" w:oddHBand="1" w:evenHBand="0" w:firstRowFirstColumn="0" w:firstRowLastColumn="0" w:lastRowFirstColumn="0" w:lastRowLastColumn="0"/>
            </w:pPr>
            <w:r>
              <w:t xml:space="preserve">Etter </w:t>
            </w:r>
            <w:r w:rsidR="00506F18">
              <w:t xml:space="preserve">at </w:t>
            </w:r>
            <w:r>
              <w:t>forskerne hadde pilotert 38 referanser i fellesskap og var samstemte om inklusjonskriteriene og f</w:t>
            </w:r>
            <w:r w:rsidRPr="000D3CDE">
              <w:t>or raskere å identifisere referanser som oppfylte inklusjonskriteriene</w:t>
            </w:r>
            <w:r>
              <w:t>,</w:t>
            </w:r>
            <w:r w:rsidRPr="000D3CDE">
              <w:t xml:space="preserve"> benyttet vi «</w:t>
            </w:r>
            <w:r w:rsidRPr="000D3CDE">
              <w:rPr>
                <w:i/>
              </w:rPr>
              <w:t>priority screening»</w:t>
            </w:r>
            <w:r>
              <w:rPr>
                <w:i/>
              </w:rPr>
              <w:t xml:space="preserve"> </w:t>
            </w:r>
            <w:r w:rsidRPr="000D3CDE">
              <w:t>i arbeidet med å vurdere titler og sammendrag</w:t>
            </w:r>
            <w:r>
              <w:t>.</w:t>
            </w:r>
          </w:p>
        </w:tc>
      </w:tr>
      <w:tr w:rsidR="00862FC8" w:rsidRPr="00212F2B" w14:paraId="7D3F35A9" w14:textId="77777777">
        <w:tc>
          <w:tcPr>
            <w:cnfStyle w:val="001000000000" w:firstRow="0" w:lastRow="0" w:firstColumn="1" w:lastColumn="0" w:oddVBand="0" w:evenVBand="0" w:oddHBand="0" w:evenHBand="0" w:firstRowFirstColumn="0" w:firstRowLastColumn="0" w:lastRowFirstColumn="0" w:lastRowLastColumn="0"/>
            <w:tcW w:w="696" w:type="dxa"/>
          </w:tcPr>
          <w:p w14:paraId="0EB21F00" w14:textId="77777777" w:rsidR="00862FC8" w:rsidRPr="00212F2B" w:rsidRDefault="00862FC8">
            <w:pPr>
              <w:rPr>
                <w:color w:val="000000" w:themeColor="text1"/>
                <w:szCs w:val="22"/>
              </w:rPr>
            </w:pPr>
            <w:r w:rsidRPr="00212F2B">
              <w:rPr>
                <w:color w:val="000000" w:themeColor="text1"/>
                <w:szCs w:val="22"/>
              </w:rPr>
              <w:t xml:space="preserve">Steg </w:t>
            </w:r>
            <w:r>
              <w:rPr>
                <w:color w:val="000000" w:themeColor="text1"/>
                <w:szCs w:val="22"/>
              </w:rPr>
              <w:t>2</w:t>
            </w:r>
          </w:p>
        </w:tc>
        <w:tc>
          <w:tcPr>
            <w:tcW w:w="7519" w:type="dxa"/>
          </w:tcPr>
          <w:p w14:paraId="625BF7D3" w14:textId="77777777" w:rsidR="00862FC8" w:rsidRPr="00212F2B" w:rsidRDefault="00862FC8">
            <w:pPr>
              <w:cnfStyle w:val="000000000000" w:firstRow="0" w:lastRow="0" w:firstColumn="0" w:lastColumn="0" w:oddVBand="0" w:evenVBand="0" w:oddHBand="0" w:evenHBand="0" w:firstRowFirstColumn="0" w:firstRowLastColumn="0" w:lastRowFirstColumn="0" w:lastRowLastColumn="0"/>
              <w:rPr>
                <w:color w:val="000000" w:themeColor="text1"/>
                <w:szCs w:val="22"/>
              </w:rPr>
            </w:pPr>
            <w:r>
              <w:t>Etter at 695 referanser hadde blitt vurdert av to forskere uavhengig av hverandre gikk andelen relevante studier som ble presentert av verktøyet betraktelig ned. Vi valgte likevel ikke å gå over til å enkeltvurdere ettersom antallet gjenstående referanser var såpass lavt (&lt; 150).</w:t>
            </w:r>
          </w:p>
        </w:tc>
      </w:tr>
      <w:tr w:rsidR="00862FC8" w14:paraId="6125A2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7CFA96B1" w14:textId="77777777" w:rsidR="00862FC8" w:rsidRPr="00212F2B" w:rsidRDefault="00862FC8">
            <w:pPr>
              <w:rPr>
                <w:color w:val="000000" w:themeColor="text1"/>
                <w:szCs w:val="22"/>
              </w:rPr>
            </w:pPr>
            <w:r>
              <w:rPr>
                <w:color w:val="000000" w:themeColor="text1"/>
                <w:szCs w:val="22"/>
              </w:rPr>
              <w:t>Steg 3</w:t>
            </w:r>
          </w:p>
        </w:tc>
        <w:tc>
          <w:tcPr>
            <w:tcW w:w="7519" w:type="dxa"/>
          </w:tcPr>
          <w:p w14:paraId="3473FFB5" w14:textId="77777777" w:rsidR="00862FC8" w:rsidRDefault="00862FC8">
            <w:pPr>
              <w:cnfStyle w:val="000000100000" w:firstRow="0" w:lastRow="0" w:firstColumn="0" w:lastColumn="0" w:oddVBand="0" w:evenVBand="0" w:oddHBand="1" w:evenHBand="0" w:firstRowFirstColumn="0" w:firstRowLastColumn="0" w:lastRowFirstColumn="0" w:lastRowLastColumn="0"/>
            </w:pPr>
            <w:r>
              <w:rPr>
                <w:color w:val="000000" w:themeColor="text1"/>
                <w:szCs w:val="22"/>
              </w:rPr>
              <w:t>Vi avsluttet utvelgelsen etter å ha vurdert 100% av det totale antallet referanser identifisert i litteratursøkene (n=823).</w:t>
            </w:r>
          </w:p>
        </w:tc>
      </w:tr>
    </w:tbl>
    <w:p w14:paraId="7BE6BA06" w14:textId="77777777" w:rsidR="00862FC8" w:rsidRDefault="00862FC8" w:rsidP="00862FC8">
      <w:pPr>
        <w:pStyle w:val="Brdtekst"/>
        <w:rPr>
          <w:highlight w:val="yellow"/>
        </w:rPr>
      </w:pPr>
    </w:p>
    <w:p w14:paraId="19F6ABDC" w14:textId="6A0F479A" w:rsidR="00051A00" w:rsidRPr="00DF0703" w:rsidRDefault="00051A00" w:rsidP="00051A00">
      <w:pPr>
        <w:pStyle w:val="Overskrift2"/>
      </w:pPr>
      <w:bookmarkStart w:id="89" w:name="_Toc230340834"/>
      <w:r>
        <w:t>Ordforklaringer</w:t>
      </w:r>
      <w:bookmarkEnd w:id="86"/>
      <w:bookmarkEnd w:id="87"/>
      <w:bookmarkEnd w:id="89"/>
    </w:p>
    <w:p w14:paraId="272BCE72" w14:textId="24355AE1" w:rsidR="00051A00" w:rsidRPr="006910C7" w:rsidRDefault="7D8EE47E" w:rsidP="00051A00">
      <w:pPr>
        <w:pStyle w:val="Brdtekst"/>
      </w:pPr>
      <w:r w:rsidRPr="48F83BB0">
        <w:rPr>
          <w:b/>
          <w:bCs/>
        </w:rPr>
        <w:t>Algoritme</w:t>
      </w:r>
      <w:r>
        <w:t xml:space="preserve"> kan forklares som en fullstendig, nøyaktig og trinnvis beskrivelse av en prosedyre for fremgangsmåten for å løse et problem </w:t>
      </w:r>
      <w:r w:rsidR="2D884AE4">
        <w:t>(Hovde og Grønmo, 2025)</w:t>
      </w:r>
      <w:r>
        <w:t>.</w:t>
      </w:r>
    </w:p>
    <w:p w14:paraId="569BB5BE" w14:textId="28815CC3" w:rsidR="00051A00" w:rsidRPr="006910C7" w:rsidRDefault="00051A00" w:rsidP="00051A00">
      <w:pPr>
        <w:pStyle w:val="Brdtekst"/>
      </w:pPr>
      <w:r w:rsidRPr="48F83BB0">
        <w:rPr>
          <w:b/>
        </w:rPr>
        <w:t>Maskinlæring</w:t>
      </w:r>
      <w:r>
        <w:t xml:space="preserve"> er en undergrein av kunstig intelligens hvor man bruker statistiske metoder for å la datamaskiner finne mønstre i store datamengder og gjøre prediksjoner for nye data den ikke har sett før </w:t>
      </w:r>
      <w:r w:rsidR="00433D4D">
        <w:t>(Tidemann og Elster</w:t>
      </w:r>
      <w:r w:rsidR="00146D9B">
        <w:t>, 2025</w:t>
      </w:r>
      <w:r w:rsidR="2D884AE4">
        <w:t>)</w:t>
      </w:r>
      <w:r w:rsidR="7D8EE47E">
        <w:t>.</w:t>
      </w:r>
      <w:r>
        <w:t xml:space="preserve"> Enkelt sagt betyr maskinlæring at vi tar i bruk algoritmer som gjør at datamaskinen er i stand å lære fra og utvikle sin beslutningsstøtte basert på dataene vi gir den. </w:t>
      </w:r>
    </w:p>
    <w:p w14:paraId="2E981B0F" w14:textId="1EDCC0A1" w:rsidR="00051A00" w:rsidRPr="006910C7" w:rsidRDefault="00051A00" w:rsidP="00051A00">
      <w:pPr>
        <w:pStyle w:val="Brdtekst"/>
      </w:pPr>
      <w:r w:rsidRPr="48F83BB0">
        <w:rPr>
          <w:b/>
        </w:rPr>
        <w:t>Priority screening</w:t>
      </w:r>
      <w:r>
        <w:t xml:space="preserve"> er en rangeringsalgoritme i programvaren EPPI-Reviewer </w:t>
      </w:r>
      <w:r w:rsidR="00343DE9">
        <w:t>(Thomas et al, 2020</w:t>
      </w:r>
      <w:r w:rsidR="00BBC2DC">
        <w:t>)</w:t>
      </w:r>
      <w:r>
        <w:t xml:space="preserve"> som læres opp av forskernes avgjørelser om inklusjon og eksklusjon av referanser på tittel- og sammendragsnivå. Rangeringsalgoritmer er algoritmer som er trent til å gjenkjenne relevante data og til å presentere dataene etter relevans. Referanser som algoritmen anser som mer relevante basert på forskernes avgjørelser </w:t>
      </w:r>
      <w:r>
        <w:lastRenderedPageBreak/>
        <w:t xml:space="preserve">om inklusjon blir skjøvet frem i «køen». På denne måten får vi raskere overblikk over hvor mange referanser som muligens treffer inklusjonskriteriene enn om vi skulle lest referansene i tilfeldig rekkefølge. </w:t>
      </w:r>
    </w:p>
    <w:p w14:paraId="5344F1DD" w14:textId="77777777" w:rsidR="00FA3C5B" w:rsidRPr="006910C7" w:rsidRDefault="00FA3C5B" w:rsidP="00051A00">
      <w:pPr>
        <w:pStyle w:val="Brdtekst"/>
        <w:rPr>
          <w:szCs w:val="22"/>
        </w:rPr>
      </w:pPr>
    </w:p>
    <w:p w14:paraId="239CF0D8" w14:textId="77777777" w:rsidR="00EB526C" w:rsidRPr="006910C7" w:rsidRDefault="00EB526C" w:rsidP="00051A00">
      <w:pPr>
        <w:pStyle w:val="Brdtekst"/>
        <w:rPr>
          <w:szCs w:val="22"/>
        </w:rPr>
      </w:pPr>
    </w:p>
    <w:p w14:paraId="167897C2" w14:textId="77777777" w:rsidR="000371E9" w:rsidRPr="00684969" w:rsidRDefault="000371E9" w:rsidP="000371E9">
      <w:pPr>
        <w:tabs>
          <w:tab w:val="clear" w:pos="510"/>
        </w:tabs>
        <w:spacing w:line="240" w:lineRule="auto"/>
      </w:pPr>
      <w:r w:rsidRPr="00684969">
        <w:br w:type="page"/>
      </w:r>
    </w:p>
    <w:p w14:paraId="0DC05F8D" w14:textId="21D56498" w:rsidR="000371E9" w:rsidRPr="007B37F7" w:rsidRDefault="000371E9" w:rsidP="000371E9">
      <w:pPr>
        <w:pStyle w:val="Overskrift1"/>
      </w:pPr>
      <w:bookmarkStart w:id="90" w:name="_Toc206410928"/>
      <w:bookmarkStart w:id="91" w:name="_Toc230340835"/>
      <w:r>
        <w:lastRenderedPageBreak/>
        <w:t xml:space="preserve">Vedlegg 3: Ekskluderte </w:t>
      </w:r>
      <w:r w:rsidR="7708A86D">
        <w:t>publikasjoner</w:t>
      </w:r>
      <w:r w:rsidR="00673690">
        <w:t xml:space="preserve"> med eksklusjonsgrunn</w:t>
      </w:r>
      <w:bookmarkEnd w:id="90"/>
      <w:bookmarkEnd w:id="91"/>
    </w:p>
    <w:p w14:paraId="36BAD35F" w14:textId="149EE521" w:rsidR="007F3097" w:rsidRPr="007F3097" w:rsidRDefault="007F3097" w:rsidP="007548F7">
      <w:pPr>
        <w:pStyle w:val="Overskrift3"/>
        <w:rPr>
          <w:b w:val="0"/>
          <w:bCs/>
        </w:rPr>
      </w:pPr>
      <w:r>
        <w:t>Systematiske oversikter</w:t>
      </w:r>
    </w:p>
    <w:p w14:paraId="350279F1" w14:textId="77777777" w:rsidR="00163C96" w:rsidRDefault="00163C96" w:rsidP="00163C96"/>
    <w:tbl>
      <w:tblPr>
        <w:tblW w:w="8284" w:type="dxa"/>
        <w:tblLayout w:type="fixed"/>
        <w:tblCellMar>
          <w:left w:w="0" w:type="dxa"/>
          <w:right w:w="0" w:type="dxa"/>
        </w:tblCellMar>
        <w:tblLook w:val="04A0" w:firstRow="1" w:lastRow="0" w:firstColumn="1" w:lastColumn="0" w:noHBand="0" w:noVBand="1"/>
      </w:tblPr>
      <w:tblGrid>
        <w:gridCol w:w="2268"/>
        <w:gridCol w:w="4111"/>
        <w:gridCol w:w="1905"/>
      </w:tblGrid>
      <w:tr w:rsidR="002E15A8" w14:paraId="2B257173" w14:textId="77777777" w:rsidTr="00D8513F">
        <w:trPr>
          <w:trHeight w:val="471"/>
        </w:trPr>
        <w:tc>
          <w:tcPr>
            <w:tcW w:w="2268" w:type="dxa"/>
            <w:tcBorders>
              <w:top w:val="single" w:sz="4" w:space="0" w:color="auto"/>
              <w:left w:val="nil"/>
              <w:bottom w:val="single" w:sz="4" w:space="0" w:color="auto"/>
              <w:right w:val="nil"/>
            </w:tcBorders>
            <w:shd w:val="clear" w:color="auto" w:fill="EEEDEB" w:themeFill="background2"/>
            <w:noWrap/>
            <w:tcMar>
              <w:top w:w="15" w:type="dxa"/>
              <w:left w:w="15" w:type="dxa"/>
              <w:bottom w:w="0" w:type="dxa"/>
              <w:right w:w="15" w:type="dxa"/>
            </w:tcMar>
            <w:hideMark/>
          </w:tcPr>
          <w:p w14:paraId="4219D48B" w14:textId="77777777" w:rsidR="002E15A8" w:rsidRDefault="002E15A8" w:rsidP="002E15A8">
            <w:pPr>
              <w:tabs>
                <w:tab w:val="clear" w:pos="510"/>
              </w:tabs>
              <w:spacing w:line="240" w:lineRule="auto"/>
              <w:rPr>
                <w:rFonts w:cs="Calibri"/>
                <w:b/>
                <w:bCs/>
                <w:color w:val="000000"/>
                <w:sz w:val="24"/>
                <w:szCs w:val="24"/>
              </w:rPr>
            </w:pPr>
            <w:r>
              <w:rPr>
                <w:rFonts w:cs="Calibri"/>
                <w:b/>
                <w:bCs/>
                <w:color w:val="000000"/>
              </w:rPr>
              <w:t>Førsteforfatter (år)</w:t>
            </w:r>
          </w:p>
        </w:tc>
        <w:tc>
          <w:tcPr>
            <w:tcW w:w="4111" w:type="dxa"/>
            <w:tcBorders>
              <w:top w:val="single" w:sz="4" w:space="0" w:color="auto"/>
              <w:left w:val="nil"/>
              <w:bottom w:val="single" w:sz="4" w:space="0" w:color="auto"/>
              <w:right w:val="nil"/>
            </w:tcBorders>
            <w:shd w:val="clear" w:color="auto" w:fill="EEEDEB" w:themeFill="background2"/>
            <w:noWrap/>
            <w:tcMar>
              <w:top w:w="15" w:type="dxa"/>
              <w:left w:w="15" w:type="dxa"/>
              <w:bottom w:w="0" w:type="dxa"/>
              <w:right w:w="15" w:type="dxa"/>
            </w:tcMar>
            <w:hideMark/>
          </w:tcPr>
          <w:p w14:paraId="73FB9DCD" w14:textId="77777777" w:rsidR="002E15A8" w:rsidRDefault="002E15A8" w:rsidP="002E15A8">
            <w:pPr>
              <w:rPr>
                <w:rFonts w:cs="Calibri"/>
                <w:b/>
                <w:bCs/>
                <w:color w:val="000000"/>
              </w:rPr>
            </w:pPr>
            <w:r>
              <w:rPr>
                <w:rFonts w:cs="Calibri"/>
                <w:b/>
                <w:bCs/>
                <w:color w:val="000000"/>
              </w:rPr>
              <w:t>Tittel</w:t>
            </w:r>
          </w:p>
        </w:tc>
        <w:tc>
          <w:tcPr>
            <w:tcW w:w="1905" w:type="dxa"/>
            <w:tcBorders>
              <w:top w:val="single" w:sz="4" w:space="0" w:color="auto"/>
              <w:left w:val="nil"/>
              <w:bottom w:val="single" w:sz="4" w:space="0" w:color="auto"/>
              <w:right w:val="nil"/>
            </w:tcBorders>
            <w:shd w:val="clear" w:color="auto" w:fill="EEEDEB" w:themeFill="background2"/>
            <w:noWrap/>
            <w:tcMar>
              <w:top w:w="15" w:type="dxa"/>
              <w:left w:w="15" w:type="dxa"/>
              <w:bottom w:w="0" w:type="dxa"/>
              <w:right w:w="15" w:type="dxa"/>
            </w:tcMar>
            <w:hideMark/>
          </w:tcPr>
          <w:p w14:paraId="16E1C25A" w14:textId="77777777" w:rsidR="002E15A8" w:rsidRDefault="002E15A8" w:rsidP="002E15A8">
            <w:pPr>
              <w:rPr>
                <w:rFonts w:cs="Calibri"/>
                <w:b/>
                <w:bCs/>
                <w:color w:val="000000"/>
              </w:rPr>
            </w:pPr>
            <w:r>
              <w:rPr>
                <w:rFonts w:cs="Calibri"/>
                <w:b/>
                <w:bCs/>
                <w:color w:val="000000"/>
              </w:rPr>
              <w:t>Eksklusjonsgrunn</w:t>
            </w:r>
          </w:p>
        </w:tc>
      </w:tr>
      <w:tr w:rsidR="002E15A8" w14:paraId="454B275A"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3A9F0FB9" w14:textId="77777777" w:rsidR="002E15A8" w:rsidRDefault="002E15A8" w:rsidP="002E15A8">
            <w:pPr>
              <w:rPr>
                <w:rFonts w:cs="Calibri"/>
                <w:color w:val="000000"/>
              </w:rPr>
            </w:pPr>
            <w:r>
              <w:rPr>
                <w:rFonts w:cs="Calibri"/>
                <w:color w:val="000000"/>
              </w:rPr>
              <w:t>Benkohila (2020)</w:t>
            </w:r>
          </w:p>
        </w:tc>
        <w:tc>
          <w:tcPr>
            <w:tcW w:w="4111" w:type="dxa"/>
            <w:tcBorders>
              <w:top w:val="nil"/>
              <w:left w:val="nil"/>
              <w:bottom w:val="nil"/>
              <w:right w:val="nil"/>
            </w:tcBorders>
            <w:noWrap/>
            <w:tcMar>
              <w:top w:w="15" w:type="dxa"/>
              <w:left w:w="15" w:type="dxa"/>
              <w:bottom w:w="0" w:type="dxa"/>
              <w:right w:w="15" w:type="dxa"/>
            </w:tcMar>
            <w:hideMark/>
          </w:tcPr>
          <w:p w14:paraId="032AFDF5" w14:textId="77777777" w:rsidR="002E15A8" w:rsidRPr="00D8513F" w:rsidRDefault="002E15A8" w:rsidP="002E15A8">
            <w:pPr>
              <w:rPr>
                <w:rFonts w:cs="Calibri"/>
                <w:color w:val="000000"/>
                <w:lang w:val="en-US"/>
              </w:rPr>
            </w:pPr>
            <w:r w:rsidRPr="00D8513F">
              <w:rPr>
                <w:rFonts w:cs="Calibri"/>
                <w:color w:val="000000"/>
                <w:lang w:val="en-US"/>
              </w:rPr>
              <w:t>Faculty Attitudes and Knowledge Regarding Inclusion and Accommodations of Special Educational Needs and Disabilities Students: A United Arab Emirates Case Study</w:t>
            </w:r>
          </w:p>
        </w:tc>
        <w:tc>
          <w:tcPr>
            <w:tcW w:w="1905" w:type="dxa"/>
            <w:tcBorders>
              <w:top w:val="nil"/>
              <w:left w:val="nil"/>
              <w:bottom w:val="nil"/>
              <w:right w:val="nil"/>
            </w:tcBorders>
            <w:noWrap/>
            <w:tcMar>
              <w:top w:w="15" w:type="dxa"/>
              <w:left w:w="15" w:type="dxa"/>
              <w:bottom w:w="0" w:type="dxa"/>
              <w:right w:w="15" w:type="dxa"/>
            </w:tcMar>
            <w:hideMark/>
          </w:tcPr>
          <w:p w14:paraId="235D5A00" w14:textId="77777777" w:rsidR="002E15A8" w:rsidRDefault="002E15A8" w:rsidP="002E15A8">
            <w:pPr>
              <w:rPr>
                <w:rFonts w:cs="Calibri"/>
                <w:color w:val="000000"/>
              </w:rPr>
            </w:pPr>
            <w:r>
              <w:rPr>
                <w:rFonts w:cs="Calibri"/>
                <w:color w:val="000000"/>
              </w:rPr>
              <w:t>Feil studiedesign</w:t>
            </w:r>
          </w:p>
        </w:tc>
      </w:tr>
      <w:tr w:rsidR="002E15A8" w14:paraId="0DA02686"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2A6FFAF1" w14:textId="77777777" w:rsidR="002E15A8" w:rsidRDefault="002E15A8" w:rsidP="002E15A8">
            <w:pPr>
              <w:rPr>
                <w:rFonts w:cs="Calibri"/>
                <w:color w:val="000000"/>
              </w:rPr>
            </w:pPr>
            <w:r>
              <w:rPr>
                <w:rFonts w:cs="Calibri"/>
                <w:color w:val="000000"/>
              </w:rPr>
              <w:t>Birnschein (2021)</w:t>
            </w:r>
          </w:p>
        </w:tc>
        <w:tc>
          <w:tcPr>
            <w:tcW w:w="4111" w:type="dxa"/>
            <w:tcBorders>
              <w:top w:val="nil"/>
              <w:left w:val="nil"/>
              <w:bottom w:val="nil"/>
              <w:right w:val="nil"/>
            </w:tcBorders>
            <w:noWrap/>
            <w:tcMar>
              <w:top w:w="15" w:type="dxa"/>
              <w:left w:w="15" w:type="dxa"/>
              <w:bottom w:w="0" w:type="dxa"/>
              <w:right w:w="15" w:type="dxa"/>
            </w:tcMar>
            <w:hideMark/>
          </w:tcPr>
          <w:p w14:paraId="24FAAEF1" w14:textId="77777777" w:rsidR="002E15A8" w:rsidRPr="00D8513F" w:rsidRDefault="002E15A8" w:rsidP="002E15A8">
            <w:pPr>
              <w:rPr>
                <w:rFonts w:cs="Calibri"/>
                <w:color w:val="000000"/>
                <w:lang w:val="en-US"/>
              </w:rPr>
            </w:pPr>
            <w:r w:rsidRPr="00D8513F">
              <w:rPr>
                <w:rFonts w:cs="Calibri"/>
                <w:color w:val="000000"/>
                <w:lang w:val="en-US"/>
              </w:rPr>
              <w:t>Enhancing social interactions for youth with autism spectrum disorder through training programs for typically developing peers: A systematic review</w:t>
            </w:r>
          </w:p>
        </w:tc>
        <w:tc>
          <w:tcPr>
            <w:tcW w:w="1905" w:type="dxa"/>
            <w:tcBorders>
              <w:top w:val="nil"/>
              <w:left w:val="nil"/>
              <w:bottom w:val="nil"/>
              <w:right w:val="nil"/>
            </w:tcBorders>
            <w:noWrap/>
            <w:tcMar>
              <w:top w:w="15" w:type="dxa"/>
              <w:left w:w="15" w:type="dxa"/>
              <w:bottom w:w="0" w:type="dxa"/>
              <w:right w:w="15" w:type="dxa"/>
            </w:tcMar>
            <w:hideMark/>
          </w:tcPr>
          <w:p w14:paraId="401620A7" w14:textId="77777777" w:rsidR="002E15A8" w:rsidRDefault="002E15A8" w:rsidP="002E15A8">
            <w:pPr>
              <w:rPr>
                <w:rFonts w:cs="Calibri"/>
                <w:color w:val="000000"/>
              </w:rPr>
            </w:pPr>
            <w:r>
              <w:rPr>
                <w:rFonts w:cs="Calibri"/>
                <w:color w:val="000000"/>
              </w:rPr>
              <w:t>Feil tiltak</w:t>
            </w:r>
          </w:p>
        </w:tc>
      </w:tr>
      <w:tr w:rsidR="002E15A8" w14:paraId="45D8A4B4"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1D9AB2FB" w14:textId="77777777" w:rsidR="002E15A8" w:rsidRDefault="002E15A8" w:rsidP="002E15A8">
            <w:pPr>
              <w:rPr>
                <w:rFonts w:cs="Calibri"/>
                <w:color w:val="000000"/>
              </w:rPr>
            </w:pPr>
            <w:r>
              <w:rPr>
                <w:rFonts w:cs="Calibri"/>
                <w:color w:val="000000"/>
              </w:rPr>
              <w:t>Björkman (2025)</w:t>
            </w:r>
          </w:p>
        </w:tc>
        <w:tc>
          <w:tcPr>
            <w:tcW w:w="4111" w:type="dxa"/>
            <w:tcBorders>
              <w:top w:val="nil"/>
              <w:left w:val="nil"/>
              <w:bottom w:val="nil"/>
              <w:right w:val="nil"/>
            </w:tcBorders>
            <w:noWrap/>
            <w:tcMar>
              <w:top w:w="15" w:type="dxa"/>
              <w:left w:w="15" w:type="dxa"/>
              <w:bottom w:w="0" w:type="dxa"/>
              <w:right w:w="15" w:type="dxa"/>
            </w:tcMar>
            <w:hideMark/>
          </w:tcPr>
          <w:p w14:paraId="52D0FC15" w14:textId="77777777" w:rsidR="002E15A8" w:rsidRPr="00D8513F" w:rsidRDefault="002E15A8" w:rsidP="002E15A8">
            <w:pPr>
              <w:rPr>
                <w:rFonts w:cs="Calibri"/>
                <w:color w:val="000000"/>
                <w:lang w:val="sv-SE"/>
              </w:rPr>
            </w:pPr>
            <w:r>
              <w:rPr>
                <w:rFonts w:cs="Calibri"/>
                <w:color w:val="000000"/>
                <w:lang w:val="sv-SE"/>
              </w:rPr>
              <w:t>Främjande och hämmande faktorer för samverkan mellan socialtjänst och skola: En narrativ litteraturöversikt</w:t>
            </w:r>
          </w:p>
        </w:tc>
        <w:tc>
          <w:tcPr>
            <w:tcW w:w="1905" w:type="dxa"/>
            <w:tcBorders>
              <w:top w:val="nil"/>
              <w:left w:val="nil"/>
              <w:bottom w:val="nil"/>
              <w:right w:val="nil"/>
            </w:tcBorders>
            <w:noWrap/>
            <w:tcMar>
              <w:top w:w="15" w:type="dxa"/>
              <w:left w:w="15" w:type="dxa"/>
              <w:bottom w:w="0" w:type="dxa"/>
              <w:right w:w="15" w:type="dxa"/>
            </w:tcMar>
            <w:hideMark/>
          </w:tcPr>
          <w:p w14:paraId="3663949C" w14:textId="77777777" w:rsidR="002E15A8" w:rsidRDefault="002E15A8" w:rsidP="002E15A8">
            <w:pPr>
              <w:rPr>
                <w:rFonts w:cs="Calibri"/>
                <w:color w:val="000000"/>
              </w:rPr>
            </w:pPr>
            <w:r>
              <w:rPr>
                <w:rFonts w:cs="Calibri"/>
                <w:color w:val="000000"/>
              </w:rPr>
              <w:t>Feil publikasjonstype</w:t>
            </w:r>
          </w:p>
        </w:tc>
      </w:tr>
      <w:tr w:rsidR="002E15A8" w14:paraId="5F75ECD7"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7C0B1CC0" w14:textId="77777777" w:rsidR="002E15A8" w:rsidRDefault="002E15A8" w:rsidP="002E15A8">
            <w:pPr>
              <w:rPr>
                <w:rFonts w:cs="Calibri"/>
                <w:color w:val="000000"/>
              </w:rPr>
            </w:pPr>
            <w:r>
              <w:rPr>
                <w:rFonts w:cs="Calibri"/>
                <w:color w:val="000000"/>
              </w:rPr>
              <w:t>Bryan (2020)</w:t>
            </w:r>
          </w:p>
        </w:tc>
        <w:tc>
          <w:tcPr>
            <w:tcW w:w="4111" w:type="dxa"/>
            <w:tcBorders>
              <w:top w:val="nil"/>
              <w:left w:val="nil"/>
              <w:bottom w:val="nil"/>
              <w:right w:val="nil"/>
            </w:tcBorders>
            <w:noWrap/>
            <w:tcMar>
              <w:top w:w="15" w:type="dxa"/>
              <w:left w:w="15" w:type="dxa"/>
              <w:bottom w:w="0" w:type="dxa"/>
              <w:right w:w="15" w:type="dxa"/>
            </w:tcMar>
            <w:hideMark/>
          </w:tcPr>
          <w:p w14:paraId="515AEDAE" w14:textId="77777777" w:rsidR="002E15A8" w:rsidRPr="00D8513F" w:rsidRDefault="002E15A8" w:rsidP="002E15A8">
            <w:pPr>
              <w:rPr>
                <w:rFonts w:cs="Calibri"/>
                <w:color w:val="000000"/>
                <w:lang w:val="en-US"/>
              </w:rPr>
            </w:pPr>
            <w:r w:rsidRPr="00D8513F">
              <w:rPr>
                <w:rFonts w:cs="Calibri"/>
                <w:color w:val="000000"/>
                <w:lang w:val="en-US"/>
              </w:rPr>
              <w:t>Fostering Educational Resilience and Opportunities in Urban Schools through Equity-Focused School-Family-Community Partnerships</w:t>
            </w:r>
          </w:p>
        </w:tc>
        <w:tc>
          <w:tcPr>
            <w:tcW w:w="1905" w:type="dxa"/>
            <w:tcBorders>
              <w:top w:val="nil"/>
              <w:left w:val="nil"/>
              <w:bottom w:val="nil"/>
              <w:right w:val="nil"/>
            </w:tcBorders>
            <w:noWrap/>
            <w:tcMar>
              <w:top w:w="15" w:type="dxa"/>
              <w:left w:w="15" w:type="dxa"/>
              <w:bottom w:w="0" w:type="dxa"/>
              <w:right w:w="15" w:type="dxa"/>
            </w:tcMar>
            <w:hideMark/>
          </w:tcPr>
          <w:p w14:paraId="285D16D6" w14:textId="77777777" w:rsidR="002E15A8" w:rsidRDefault="002E15A8" w:rsidP="002E15A8">
            <w:pPr>
              <w:rPr>
                <w:rFonts w:cs="Calibri"/>
                <w:color w:val="000000"/>
              </w:rPr>
            </w:pPr>
            <w:r>
              <w:rPr>
                <w:rFonts w:cs="Calibri"/>
                <w:color w:val="000000"/>
              </w:rPr>
              <w:t>Feil studiedesign</w:t>
            </w:r>
          </w:p>
        </w:tc>
      </w:tr>
      <w:tr w:rsidR="002E15A8" w14:paraId="28E11A40"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76A58D96" w14:textId="77777777" w:rsidR="002E15A8" w:rsidRDefault="002E15A8" w:rsidP="002E15A8">
            <w:pPr>
              <w:rPr>
                <w:rFonts w:cs="Calibri"/>
                <w:color w:val="000000"/>
              </w:rPr>
            </w:pPr>
            <w:r>
              <w:rPr>
                <w:rFonts w:cs="Calibri"/>
                <w:color w:val="000000"/>
              </w:rPr>
              <w:t>Corcoran (2024)</w:t>
            </w:r>
          </w:p>
        </w:tc>
        <w:tc>
          <w:tcPr>
            <w:tcW w:w="4111" w:type="dxa"/>
            <w:tcBorders>
              <w:top w:val="nil"/>
              <w:left w:val="nil"/>
              <w:bottom w:val="nil"/>
              <w:right w:val="nil"/>
            </w:tcBorders>
            <w:noWrap/>
            <w:tcMar>
              <w:top w:w="15" w:type="dxa"/>
              <w:left w:w="15" w:type="dxa"/>
              <w:bottom w:w="0" w:type="dxa"/>
              <w:right w:w="15" w:type="dxa"/>
            </w:tcMar>
            <w:hideMark/>
          </w:tcPr>
          <w:p w14:paraId="4835AF46" w14:textId="77777777" w:rsidR="002E15A8" w:rsidRPr="00D8513F" w:rsidRDefault="002E15A8" w:rsidP="002E15A8">
            <w:pPr>
              <w:rPr>
                <w:rFonts w:cs="Calibri"/>
                <w:color w:val="000000"/>
                <w:lang w:val="en-US"/>
              </w:rPr>
            </w:pPr>
            <w:r w:rsidRPr="00D8513F">
              <w:rPr>
                <w:rFonts w:cs="Calibri"/>
                <w:color w:val="000000"/>
                <w:lang w:val="en-US"/>
              </w:rPr>
              <w:t>Extended school non-attendance: Pupil experiences and development of a local authority, multi-agency approach to supporting regular attendance</w:t>
            </w:r>
          </w:p>
        </w:tc>
        <w:tc>
          <w:tcPr>
            <w:tcW w:w="1905" w:type="dxa"/>
            <w:tcBorders>
              <w:top w:val="nil"/>
              <w:left w:val="nil"/>
              <w:bottom w:val="nil"/>
              <w:right w:val="nil"/>
            </w:tcBorders>
            <w:noWrap/>
            <w:tcMar>
              <w:top w:w="15" w:type="dxa"/>
              <w:left w:w="15" w:type="dxa"/>
              <w:bottom w:w="0" w:type="dxa"/>
              <w:right w:w="15" w:type="dxa"/>
            </w:tcMar>
            <w:hideMark/>
          </w:tcPr>
          <w:p w14:paraId="4E91ECF7" w14:textId="77777777" w:rsidR="002E15A8" w:rsidRDefault="002E15A8" w:rsidP="002E15A8">
            <w:pPr>
              <w:rPr>
                <w:rFonts w:cs="Calibri"/>
                <w:color w:val="000000"/>
              </w:rPr>
            </w:pPr>
            <w:r>
              <w:rPr>
                <w:rFonts w:cs="Calibri"/>
                <w:color w:val="000000"/>
              </w:rPr>
              <w:t>Feil tiltak</w:t>
            </w:r>
          </w:p>
        </w:tc>
      </w:tr>
      <w:tr w:rsidR="002E15A8" w14:paraId="332778F3"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64BC521D" w14:textId="77777777" w:rsidR="002E15A8" w:rsidRDefault="002E15A8" w:rsidP="002E15A8">
            <w:pPr>
              <w:rPr>
                <w:rFonts w:cs="Calibri"/>
                <w:color w:val="000000"/>
              </w:rPr>
            </w:pPr>
            <w:r>
              <w:rPr>
                <w:rFonts w:cs="Calibri"/>
                <w:color w:val="000000"/>
              </w:rPr>
              <w:t>Cox (2023)</w:t>
            </w:r>
          </w:p>
        </w:tc>
        <w:tc>
          <w:tcPr>
            <w:tcW w:w="4111" w:type="dxa"/>
            <w:tcBorders>
              <w:top w:val="nil"/>
              <w:left w:val="nil"/>
              <w:bottom w:val="nil"/>
              <w:right w:val="nil"/>
            </w:tcBorders>
            <w:noWrap/>
            <w:tcMar>
              <w:top w:w="15" w:type="dxa"/>
              <w:left w:w="15" w:type="dxa"/>
              <w:bottom w:w="0" w:type="dxa"/>
              <w:right w:w="15" w:type="dxa"/>
            </w:tcMar>
            <w:hideMark/>
          </w:tcPr>
          <w:p w14:paraId="27A6FE40" w14:textId="77777777" w:rsidR="002E15A8" w:rsidRPr="00D8513F" w:rsidRDefault="002E15A8" w:rsidP="002E15A8">
            <w:pPr>
              <w:rPr>
                <w:rFonts w:cs="Calibri"/>
                <w:color w:val="000000"/>
                <w:lang w:val="en-US"/>
              </w:rPr>
            </w:pPr>
            <w:r w:rsidRPr="00D8513F">
              <w:rPr>
                <w:rFonts w:cs="Calibri"/>
                <w:color w:val="000000"/>
                <w:lang w:val="en-US"/>
              </w:rPr>
              <w:t>How to Thrive When Studying Online</w:t>
            </w:r>
          </w:p>
        </w:tc>
        <w:tc>
          <w:tcPr>
            <w:tcW w:w="1905" w:type="dxa"/>
            <w:tcBorders>
              <w:top w:val="nil"/>
              <w:left w:val="nil"/>
              <w:bottom w:val="nil"/>
              <w:right w:val="nil"/>
            </w:tcBorders>
            <w:noWrap/>
            <w:tcMar>
              <w:top w:w="15" w:type="dxa"/>
              <w:left w:w="15" w:type="dxa"/>
              <w:bottom w:w="0" w:type="dxa"/>
              <w:right w:w="15" w:type="dxa"/>
            </w:tcMar>
            <w:hideMark/>
          </w:tcPr>
          <w:p w14:paraId="4C749D50" w14:textId="77777777" w:rsidR="002E15A8" w:rsidRDefault="002E15A8" w:rsidP="002E15A8">
            <w:pPr>
              <w:rPr>
                <w:rFonts w:cs="Calibri"/>
                <w:color w:val="000000"/>
              </w:rPr>
            </w:pPr>
            <w:r>
              <w:rPr>
                <w:rFonts w:cs="Calibri"/>
                <w:color w:val="000000"/>
              </w:rPr>
              <w:t>Feil studiedesign</w:t>
            </w:r>
          </w:p>
        </w:tc>
      </w:tr>
      <w:tr w:rsidR="002E15A8" w14:paraId="74DF8EDB"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672EFE8B" w14:textId="77777777" w:rsidR="002E15A8" w:rsidRDefault="002E15A8" w:rsidP="002E15A8">
            <w:pPr>
              <w:rPr>
                <w:rFonts w:cs="Calibri"/>
                <w:color w:val="000000"/>
              </w:rPr>
            </w:pPr>
            <w:r>
              <w:rPr>
                <w:rFonts w:cs="Calibri"/>
                <w:color w:val="000000"/>
              </w:rPr>
              <w:t>Cross (2023)</w:t>
            </w:r>
          </w:p>
        </w:tc>
        <w:tc>
          <w:tcPr>
            <w:tcW w:w="4111" w:type="dxa"/>
            <w:tcBorders>
              <w:top w:val="nil"/>
              <w:left w:val="nil"/>
              <w:bottom w:val="nil"/>
              <w:right w:val="nil"/>
            </w:tcBorders>
            <w:noWrap/>
            <w:tcMar>
              <w:top w:w="15" w:type="dxa"/>
              <w:left w:w="15" w:type="dxa"/>
              <w:bottom w:w="0" w:type="dxa"/>
              <w:right w:w="15" w:type="dxa"/>
            </w:tcMar>
            <w:hideMark/>
          </w:tcPr>
          <w:p w14:paraId="10E8014D" w14:textId="77777777" w:rsidR="002E15A8" w:rsidRPr="00D8513F" w:rsidRDefault="002E15A8" w:rsidP="002E15A8">
            <w:pPr>
              <w:rPr>
                <w:rFonts w:cs="Calibri"/>
                <w:color w:val="000000"/>
                <w:lang w:val="en-US"/>
              </w:rPr>
            </w:pPr>
            <w:r w:rsidRPr="00D8513F">
              <w:rPr>
                <w:rFonts w:cs="Calibri"/>
                <w:color w:val="000000"/>
                <w:lang w:val="en-US"/>
              </w:rPr>
              <w:t>Code Switching and Gifted Students</w:t>
            </w:r>
          </w:p>
        </w:tc>
        <w:tc>
          <w:tcPr>
            <w:tcW w:w="1905" w:type="dxa"/>
            <w:tcBorders>
              <w:top w:val="nil"/>
              <w:left w:val="nil"/>
              <w:bottom w:val="nil"/>
              <w:right w:val="nil"/>
            </w:tcBorders>
            <w:noWrap/>
            <w:tcMar>
              <w:top w:w="15" w:type="dxa"/>
              <w:left w:w="15" w:type="dxa"/>
              <w:bottom w:w="0" w:type="dxa"/>
              <w:right w:w="15" w:type="dxa"/>
            </w:tcMar>
            <w:hideMark/>
          </w:tcPr>
          <w:p w14:paraId="2F86A28B" w14:textId="77777777" w:rsidR="002E15A8" w:rsidRDefault="002E15A8" w:rsidP="002E15A8">
            <w:pPr>
              <w:rPr>
                <w:rFonts w:cs="Calibri"/>
                <w:color w:val="000000"/>
              </w:rPr>
            </w:pPr>
            <w:r>
              <w:rPr>
                <w:rFonts w:cs="Calibri"/>
                <w:color w:val="000000"/>
              </w:rPr>
              <w:t>Feil studiedesign</w:t>
            </w:r>
          </w:p>
        </w:tc>
      </w:tr>
      <w:tr w:rsidR="002E15A8" w14:paraId="4887D54B"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070C645D" w14:textId="77777777" w:rsidR="002E15A8" w:rsidRDefault="002E15A8" w:rsidP="002E15A8">
            <w:pPr>
              <w:rPr>
                <w:rFonts w:cs="Calibri"/>
                <w:color w:val="000000"/>
              </w:rPr>
            </w:pPr>
            <w:r>
              <w:rPr>
                <w:rFonts w:cs="Calibri"/>
                <w:color w:val="000000"/>
              </w:rPr>
              <w:t>Cumming (2022)</w:t>
            </w:r>
          </w:p>
        </w:tc>
        <w:tc>
          <w:tcPr>
            <w:tcW w:w="4111" w:type="dxa"/>
            <w:tcBorders>
              <w:top w:val="nil"/>
              <w:left w:val="nil"/>
              <w:bottom w:val="nil"/>
              <w:right w:val="nil"/>
            </w:tcBorders>
            <w:noWrap/>
            <w:tcMar>
              <w:top w:w="15" w:type="dxa"/>
              <w:left w:w="15" w:type="dxa"/>
              <w:bottom w:w="0" w:type="dxa"/>
              <w:right w:w="15" w:type="dxa"/>
            </w:tcMar>
            <w:hideMark/>
          </w:tcPr>
          <w:p w14:paraId="0172EDC0" w14:textId="77777777" w:rsidR="002E15A8" w:rsidRPr="00D8513F" w:rsidRDefault="002E15A8" w:rsidP="002E15A8">
            <w:pPr>
              <w:rPr>
                <w:rFonts w:cs="Calibri"/>
                <w:color w:val="000000"/>
                <w:lang w:val="en-US"/>
              </w:rPr>
            </w:pPr>
            <w:r w:rsidRPr="00D8513F">
              <w:rPr>
                <w:rFonts w:cs="Calibri"/>
                <w:color w:val="000000"/>
                <w:lang w:val="en-US"/>
              </w:rPr>
              <w:t>Education-centred formal wraparound services in support of school-aged students with complex support needs: A systematic review</w:t>
            </w:r>
          </w:p>
        </w:tc>
        <w:tc>
          <w:tcPr>
            <w:tcW w:w="1905" w:type="dxa"/>
            <w:tcBorders>
              <w:top w:val="nil"/>
              <w:left w:val="nil"/>
              <w:bottom w:val="nil"/>
              <w:right w:val="nil"/>
            </w:tcBorders>
            <w:noWrap/>
            <w:tcMar>
              <w:top w:w="15" w:type="dxa"/>
              <w:left w:w="15" w:type="dxa"/>
              <w:bottom w:w="0" w:type="dxa"/>
              <w:right w:w="15" w:type="dxa"/>
            </w:tcMar>
            <w:hideMark/>
          </w:tcPr>
          <w:p w14:paraId="31178770" w14:textId="77777777" w:rsidR="002E15A8" w:rsidRDefault="002E15A8" w:rsidP="002E15A8">
            <w:pPr>
              <w:rPr>
                <w:rFonts w:cs="Calibri"/>
                <w:color w:val="000000"/>
              </w:rPr>
            </w:pPr>
            <w:r>
              <w:rPr>
                <w:rFonts w:cs="Calibri"/>
                <w:color w:val="000000"/>
              </w:rPr>
              <w:t>Feil tiltak</w:t>
            </w:r>
          </w:p>
        </w:tc>
      </w:tr>
      <w:tr w:rsidR="002E15A8" w14:paraId="1BE2A140"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7BF5A9A8" w14:textId="77777777" w:rsidR="002E15A8" w:rsidRDefault="002E15A8" w:rsidP="002E15A8">
            <w:pPr>
              <w:rPr>
                <w:rFonts w:cs="Calibri"/>
                <w:color w:val="000000"/>
              </w:rPr>
            </w:pPr>
            <w:r>
              <w:rPr>
                <w:rFonts w:cs="Calibri"/>
                <w:color w:val="000000"/>
              </w:rPr>
              <w:t>Cwikel (2025)</w:t>
            </w:r>
          </w:p>
        </w:tc>
        <w:tc>
          <w:tcPr>
            <w:tcW w:w="4111" w:type="dxa"/>
            <w:tcBorders>
              <w:top w:val="nil"/>
              <w:left w:val="nil"/>
              <w:bottom w:val="nil"/>
              <w:right w:val="nil"/>
            </w:tcBorders>
            <w:noWrap/>
            <w:tcMar>
              <w:top w:w="15" w:type="dxa"/>
              <w:left w:w="15" w:type="dxa"/>
              <w:bottom w:w="0" w:type="dxa"/>
              <w:right w:w="15" w:type="dxa"/>
            </w:tcMar>
            <w:hideMark/>
          </w:tcPr>
          <w:p w14:paraId="1A7A85CC" w14:textId="77777777" w:rsidR="002E15A8" w:rsidRPr="00D8513F" w:rsidRDefault="002E15A8" w:rsidP="002E15A8">
            <w:pPr>
              <w:rPr>
                <w:rFonts w:cs="Calibri"/>
                <w:color w:val="000000"/>
                <w:lang w:val="en-US"/>
              </w:rPr>
            </w:pPr>
            <w:r w:rsidRPr="00D8513F">
              <w:rPr>
                <w:rFonts w:cs="Calibri"/>
                <w:color w:val="000000"/>
                <w:lang w:val="en-US"/>
              </w:rPr>
              <w:t>Social work for a greener planet: reframing social work skills and education to mitigate the climate crisis</w:t>
            </w:r>
          </w:p>
        </w:tc>
        <w:tc>
          <w:tcPr>
            <w:tcW w:w="1905" w:type="dxa"/>
            <w:tcBorders>
              <w:top w:val="nil"/>
              <w:left w:val="nil"/>
              <w:bottom w:val="nil"/>
              <w:right w:val="nil"/>
            </w:tcBorders>
            <w:noWrap/>
            <w:tcMar>
              <w:top w:w="15" w:type="dxa"/>
              <w:left w:w="15" w:type="dxa"/>
              <w:bottom w:w="0" w:type="dxa"/>
              <w:right w:w="15" w:type="dxa"/>
            </w:tcMar>
            <w:hideMark/>
          </w:tcPr>
          <w:p w14:paraId="696BAF02" w14:textId="77777777" w:rsidR="002E15A8" w:rsidRDefault="002E15A8" w:rsidP="002E15A8">
            <w:pPr>
              <w:rPr>
                <w:rFonts w:cs="Calibri"/>
                <w:color w:val="000000"/>
              </w:rPr>
            </w:pPr>
            <w:r>
              <w:rPr>
                <w:rFonts w:cs="Calibri"/>
                <w:color w:val="000000"/>
              </w:rPr>
              <w:t>Feil studiedesign</w:t>
            </w:r>
          </w:p>
        </w:tc>
      </w:tr>
      <w:tr w:rsidR="002E15A8" w14:paraId="3BD67310"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3F0F5F01" w14:textId="77777777" w:rsidR="002E15A8" w:rsidRDefault="002E15A8" w:rsidP="002E15A8">
            <w:pPr>
              <w:rPr>
                <w:rFonts w:cs="Calibri"/>
                <w:color w:val="000000"/>
              </w:rPr>
            </w:pPr>
            <w:r>
              <w:rPr>
                <w:rFonts w:cs="Calibri"/>
                <w:color w:val="000000"/>
              </w:rPr>
              <w:t>Du (2022)</w:t>
            </w:r>
          </w:p>
        </w:tc>
        <w:tc>
          <w:tcPr>
            <w:tcW w:w="4111" w:type="dxa"/>
            <w:tcBorders>
              <w:top w:val="nil"/>
              <w:left w:val="nil"/>
              <w:bottom w:val="nil"/>
              <w:right w:val="nil"/>
            </w:tcBorders>
            <w:noWrap/>
            <w:tcMar>
              <w:top w:w="15" w:type="dxa"/>
              <w:left w:w="15" w:type="dxa"/>
              <w:bottom w:w="0" w:type="dxa"/>
              <w:right w:w="15" w:type="dxa"/>
            </w:tcMar>
            <w:hideMark/>
          </w:tcPr>
          <w:p w14:paraId="4BBC7EA2" w14:textId="77777777" w:rsidR="002E15A8" w:rsidRPr="00D8513F" w:rsidRDefault="002E15A8" w:rsidP="002E15A8">
            <w:pPr>
              <w:rPr>
                <w:rFonts w:cs="Calibri"/>
                <w:color w:val="000000"/>
                <w:lang w:val="en-US"/>
              </w:rPr>
            </w:pPr>
            <w:r w:rsidRPr="00D8513F">
              <w:rPr>
                <w:rFonts w:cs="Calibri"/>
                <w:color w:val="000000"/>
                <w:lang w:val="en-US"/>
              </w:rPr>
              <w:t xml:space="preserve">Examining Engineering Students' Perceptions of Learner Agency Enactment </w:t>
            </w:r>
            <w:r w:rsidRPr="00D8513F">
              <w:rPr>
                <w:rFonts w:cs="Calibri"/>
                <w:color w:val="000000"/>
                <w:lang w:val="en-US"/>
              </w:rPr>
              <w:lastRenderedPageBreak/>
              <w:t>in Problem- and Project-Based Learning Using Q Methodology</w:t>
            </w:r>
          </w:p>
        </w:tc>
        <w:tc>
          <w:tcPr>
            <w:tcW w:w="1905" w:type="dxa"/>
            <w:tcBorders>
              <w:top w:val="nil"/>
              <w:left w:val="nil"/>
              <w:bottom w:val="nil"/>
              <w:right w:val="nil"/>
            </w:tcBorders>
            <w:noWrap/>
            <w:tcMar>
              <w:top w:w="15" w:type="dxa"/>
              <w:left w:w="15" w:type="dxa"/>
              <w:bottom w:w="0" w:type="dxa"/>
              <w:right w:w="15" w:type="dxa"/>
            </w:tcMar>
            <w:hideMark/>
          </w:tcPr>
          <w:p w14:paraId="1952DB74" w14:textId="77777777" w:rsidR="002E15A8" w:rsidRDefault="002E15A8" w:rsidP="002E15A8">
            <w:pPr>
              <w:rPr>
                <w:rFonts w:cs="Calibri"/>
                <w:color w:val="000000"/>
              </w:rPr>
            </w:pPr>
            <w:r>
              <w:rPr>
                <w:rFonts w:cs="Calibri"/>
                <w:color w:val="000000"/>
              </w:rPr>
              <w:lastRenderedPageBreak/>
              <w:t>Feil studiedesign</w:t>
            </w:r>
          </w:p>
        </w:tc>
      </w:tr>
      <w:tr w:rsidR="002E15A8" w14:paraId="2E94567C"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62094F3F" w14:textId="77777777" w:rsidR="002E15A8" w:rsidRDefault="002E15A8" w:rsidP="002E15A8">
            <w:pPr>
              <w:rPr>
                <w:rFonts w:cs="Calibri"/>
                <w:color w:val="000000"/>
              </w:rPr>
            </w:pPr>
            <w:r>
              <w:rPr>
                <w:rFonts w:cs="Calibri"/>
                <w:color w:val="000000"/>
              </w:rPr>
              <w:t>Elleuch (2024)</w:t>
            </w:r>
          </w:p>
        </w:tc>
        <w:tc>
          <w:tcPr>
            <w:tcW w:w="4111" w:type="dxa"/>
            <w:tcBorders>
              <w:top w:val="nil"/>
              <w:left w:val="nil"/>
              <w:bottom w:val="nil"/>
              <w:right w:val="nil"/>
            </w:tcBorders>
            <w:noWrap/>
            <w:tcMar>
              <w:top w:w="15" w:type="dxa"/>
              <w:left w:w="15" w:type="dxa"/>
              <w:bottom w:w="0" w:type="dxa"/>
              <w:right w:w="15" w:type="dxa"/>
            </w:tcMar>
            <w:hideMark/>
          </w:tcPr>
          <w:p w14:paraId="1A3206A5" w14:textId="77777777" w:rsidR="002E15A8" w:rsidRPr="00D8513F" w:rsidRDefault="002E15A8" w:rsidP="002E15A8">
            <w:pPr>
              <w:rPr>
                <w:rFonts w:cs="Calibri"/>
                <w:color w:val="000000"/>
                <w:lang w:val="en-US"/>
              </w:rPr>
            </w:pPr>
            <w:r w:rsidRPr="00D8513F">
              <w:rPr>
                <w:rFonts w:cs="Calibri"/>
                <w:color w:val="000000"/>
                <w:lang w:val="en-US"/>
              </w:rPr>
              <w:t>The transformative role of Positive Psychology in fostering inclusive language education for SEN students</w:t>
            </w:r>
          </w:p>
        </w:tc>
        <w:tc>
          <w:tcPr>
            <w:tcW w:w="1905" w:type="dxa"/>
            <w:tcBorders>
              <w:top w:val="nil"/>
              <w:left w:val="nil"/>
              <w:bottom w:val="nil"/>
              <w:right w:val="nil"/>
            </w:tcBorders>
            <w:noWrap/>
            <w:tcMar>
              <w:top w:w="15" w:type="dxa"/>
              <w:left w:w="15" w:type="dxa"/>
              <w:bottom w:w="0" w:type="dxa"/>
              <w:right w:w="15" w:type="dxa"/>
            </w:tcMar>
            <w:hideMark/>
          </w:tcPr>
          <w:p w14:paraId="0C35AADB" w14:textId="77777777" w:rsidR="002E15A8" w:rsidRDefault="002E15A8" w:rsidP="002E15A8">
            <w:pPr>
              <w:rPr>
                <w:rFonts w:cs="Calibri"/>
                <w:color w:val="000000"/>
              </w:rPr>
            </w:pPr>
            <w:r>
              <w:rPr>
                <w:rFonts w:cs="Calibri"/>
                <w:color w:val="000000"/>
              </w:rPr>
              <w:t>Feil tiltak</w:t>
            </w:r>
          </w:p>
        </w:tc>
      </w:tr>
      <w:tr w:rsidR="002E15A8" w14:paraId="3FB8A97D"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4827C85D" w14:textId="77777777" w:rsidR="002E15A8" w:rsidRDefault="002E15A8" w:rsidP="002E15A8">
            <w:pPr>
              <w:rPr>
                <w:rFonts w:cs="Calibri"/>
                <w:color w:val="000000"/>
              </w:rPr>
            </w:pPr>
            <w:r>
              <w:rPr>
                <w:rFonts w:cs="Calibri"/>
                <w:color w:val="000000"/>
              </w:rPr>
              <w:t>Fernandes (2022)</w:t>
            </w:r>
          </w:p>
        </w:tc>
        <w:tc>
          <w:tcPr>
            <w:tcW w:w="4111" w:type="dxa"/>
            <w:tcBorders>
              <w:top w:val="nil"/>
              <w:left w:val="nil"/>
              <w:bottom w:val="nil"/>
              <w:right w:val="nil"/>
            </w:tcBorders>
            <w:noWrap/>
            <w:tcMar>
              <w:top w:w="15" w:type="dxa"/>
              <w:left w:w="15" w:type="dxa"/>
              <w:bottom w:w="0" w:type="dxa"/>
              <w:right w:w="15" w:type="dxa"/>
            </w:tcMar>
            <w:hideMark/>
          </w:tcPr>
          <w:p w14:paraId="393E6677" w14:textId="77777777" w:rsidR="002E15A8" w:rsidRPr="00D8513F" w:rsidRDefault="002E15A8" w:rsidP="002E15A8">
            <w:pPr>
              <w:rPr>
                <w:rFonts w:cs="Calibri"/>
                <w:color w:val="000000"/>
                <w:lang w:val="en-US"/>
              </w:rPr>
            </w:pPr>
            <w:r w:rsidRPr="00D8513F">
              <w:rPr>
                <w:rFonts w:cs="Calibri"/>
                <w:color w:val="000000"/>
                <w:lang w:val="en-US"/>
              </w:rPr>
              <w:t>'Stream and Learn': An Experiment to Reconnect Design Students with Theoretical Contents during the Pandemic</w:t>
            </w:r>
          </w:p>
        </w:tc>
        <w:tc>
          <w:tcPr>
            <w:tcW w:w="1905" w:type="dxa"/>
            <w:tcBorders>
              <w:top w:val="nil"/>
              <w:left w:val="nil"/>
              <w:bottom w:val="nil"/>
              <w:right w:val="nil"/>
            </w:tcBorders>
            <w:noWrap/>
            <w:tcMar>
              <w:top w:w="15" w:type="dxa"/>
              <w:left w:w="15" w:type="dxa"/>
              <w:bottom w:w="0" w:type="dxa"/>
              <w:right w:w="15" w:type="dxa"/>
            </w:tcMar>
            <w:hideMark/>
          </w:tcPr>
          <w:p w14:paraId="29EDA312" w14:textId="77777777" w:rsidR="002E15A8" w:rsidRDefault="002E15A8" w:rsidP="002E15A8">
            <w:pPr>
              <w:rPr>
                <w:rFonts w:cs="Calibri"/>
                <w:color w:val="000000"/>
              </w:rPr>
            </w:pPr>
            <w:r>
              <w:rPr>
                <w:rFonts w:cs="Calibri"/>
                <w:color w:val="000000"/>
              </w:rPr>
              <w:t>Feil studiedesign</w:t>
            </w:r>
          </w:p>
        </w:tc>
      </w:tr>
      <w:tr w:rsidR="002E15A8" w14:paraId="2DE74907"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3710C1F3" w14:textId="77777777" w:rsidR="002E15A8" w:rsidRDefault="002E15A8" w:rsidP="002E15A8">
            <w:pPr>
              <w:rPr>
                <w:rFonts w:cs="Calibri"/>
                <w:color w:val="000000"/>
              </w:rPr>
            </w:pPr>
            <w:r>
              <w:rPr>
                <w:rFonts w:cs="Calibri"/>
                <w:color w:val="000000"/>
              </w:rPr>
              <w:t>Fetta (2024)</w:t>
            </w:r>
          </w:p>
        </w:tc>
        <w:tc>
          <w:tcPr>
            <w:tcW w:w="4111" w:type="dxa"/>
            <w:tcBorders>
              <w:top w:val="nil"/>
              <w:left w:val="nil"/>
              <w:bottom w:val="nil"/>
              <w:right w:val="nil"/>
            </w:tcBorders>
            <w:noWrap/>
            <w:tcMar>
              <w:top w:w="15" w:type="dxa"/>
              <w:left w:w="15" w:type="dxa"/>
              <w:bottom w:w="0" w:type="dxa"/>
              <w:right w:w="15" w:type="dxa"/>
            </w:tcMar>
            <w:hideMark/>
          </w:tcPr>
          <w:p w14:paraId="18ED4698" w14:textId="77777777" w:rsidR="002E15A8" w:rsidRPr="00D8513F" w:rsidRDefault="002E15A8" w:rsidP="002E15A8">
            <w:pPr>
              <w:rPr>
                <w:rFonts w:cs="Calibri"/>
                <w:color w:val="000000"/>
                <w:lang w:val="en-US"/>
              </w:rPr>
            </w:pPr>
            <w:r w:rsidRPr="00D8513F">
              <w:rPr>
                <w:rFonts w:cs="Calibri"/>
                <w:color w:val="000000"/>
                <w:lang w:val="en-US"/>
              </w:rPr>
              <w:t>Systematic Review and Critical Appraisal of Role Definition and Responsibility Within the Concussion Management Team for Secondary Schools</w:t>
            </w:r>
          </w:p>
        </w:tc>
        <w:tc>
          <w:tcPr>
            <w:tcW w:w="1905" w:type="dxa"/>
            <w:tcBorders>
              <w:top w:val="nil"/>
              <w:left w:val="nil"/>
              <w:bottom w:val="nil"/>
              <w:right w:val="nil"/>
            </w:tcBorders>
            <w:noWrap/>
            <w:tcMar>
              <w:top w:w="15" w:type="dxa"/>
              <w:left w:w="15" w:type="dxa"/>
              <w:bottom w:w="0" w:type="dxa"/>
              <w:right w:w="15" w:type="dxa"/>
            </w:tcMar>
            <w:hideMark/>
          </w:tcPr>
          <w:p w14:paraId="61B9FB5A" w14:textId="77777777" w:rsidR="002E15A8" w:rsidRDefault="002E15A8" w:rsidP="002E15A8">
            <w:pPr>
              <w:rPr>
                <w:rFonts w:cs="Calibri"/>
                <w:color w:val="000000"/>
              </w:rPr>
            </w:pPr>
            <w:r>
              <w:rPr>
                <w:rFonts w:cs="Calibri"/>
                <w:color w:val="000000"/>
              </w:rPr>
              <w:t>Feil tiltak</w:t>
            </w:r>
          </w:p>
        </w:tc>
      </w:tr>
      <w:tr w:rsidR="002E15A8" w14:paraId="520CF4A9"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2AE2A969" w14:textId="77777777" w:rsidR="002E15A8" w:rsidRDefault="002E15A8" w:rsidP="002E15A8">
            <w:pPr>
              <w:rPr>
                <w:rFonts w:cs="Calibri"/>
                <w:color w:val="000000"/>
              </w:rPr>
            </w:pPr>
            <w:r>
              <w:rPr>
                <w:rFonts w:cs="Calibri"/>
                <w:color w:val="000000"/>
              </w:rPr>
              <w:t>Franklin (2009)</w:t>
            </w:r>
          </w:p>
        </w:tc>
        <w:tc>
          <w:tcPr>
            <w:tcW w:w="4111" w:type="dxa"/>
            <w:tcBorders>
              <w:top w:val="nil"/>
              <w:left w:val="nil"/>
              <w:bottom w:val="nil"/>
              <w:right w:val="nil"/>
            </w:tcBorders>
            <w:noWrap/>
            <w:tcMar>
              <w:top w:w="15" w:type="dxa"/>
              <w:left w:w="15" w:type="dxa"/>
              <w:bottom w:w="0" w:type="dxa"/>
              <w:right w:w="15" w:type="dxa"/>
            </w:tcMar>
            <w:hideMark/>
          </w:tcPr>
          <w:p w14:paraId="5489D991" w14:textId="77777777" w:rsidR="002E15A8" w:rsidRPr="00D8513F" w:rsidRDefault="002E15A8" w:rsidP="002E15A8">
            <w:pPr>
              <w:rPr>
                <w:rFonts w:cs="Calibri"/>
                <w:color w:val="000000"/>
                <w:lang w:val="en-US"/>
              </w:rPr>
            </w:pPr>
            <w:r>
              <w:rPr>
                <w:rFonts w:cs="Calibri"/>
                <w:color w:val="000000"/>
                <w:lang w:val="en-US"/>
              </w:rPr>
              <w:t>A Meta-Analysis of Published School Social Work Practice Studies: 1980-2007</w:t>
            </w:r>
          </w:p>
        </w:tc>
        <w:tc>
          <w:tcPr>
            <w:tcW w:w="1905" w:type="dxa"/>
            <w:tcBorders>
              <w:top w:val="nil"/>
              <w:left w:val="nil"/>
              <w:bottom w:val="nil"/>
              <w:right w:val="nil"/>
            </w:tcBorders>
            <w:noWrap/>
            <w:tcMar>
              <w:top w:w="15" w:type="dxa"/>
              <w:left w:w="15" w:type="dxa"/>
              <w:bottom w:w="0" w:type="dxa"/>
              <w:right w:w="15" w:type="dxa"/>
            </w:tcMar>
            <w:hideMark/>
          </w:tcPr>
          <w:p w14:paraId="476C60E6" w14:textId="77777777" w:rsidR="002E15A8" w:rsidRDefault="002E15A8" w:rsidP="002E15A8">
            <w:pPr>
              <w:rPr>
                <w:rFonts w:cs="Calibri"/>
                <w:color w:val="000000"/>
              </w:rPr>
            </w:pPr>
            <w:r>
              <w:rPr>
                <w:rFonts w:cs="Calibri"/>
                <w:color w:val="000000"/>
              </w:rPr>
              <w:t>Feil tiltak</w:t>
            </w:r>
          </w:p>
        </w:tc>
      </w:tr>
      <w:tr w:rsidR="002E15A8" w14:paraId="71C5D097"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37B44817" w14:textId="77777777" w:rsidR="002E15A8" w:rsidRDefault="002E15A8" w:rsidP="002E15A8">
            <w:pPr>
              <w:rPr>
                <w:rFonts w:cs="Calibri"/>
                <w:color w:val="000000"/>
              </w:rPr>
            </w:pPr>
            <w:r>
              <w:rPr>
                <w:rFonts w:cs="Calibri"/>
                <w:color w:val="000000"/>
              </w:rPr>
              <w:t>Gilson (2024)</w:t>
            </w:r>
          </w:p>
        </w:tc>
        <w:tc>
          <w:tcPr>
            <w:tcW w:w="4111" w:type="dxa"/>
            <w:tcBorders>
              <w:top w:val="nil"/>
              <w:left w:val="nil"/>
              <w:bottom w:val="nil"/>
              <w:right w:val="nil"/>
            </w:tcBorders>
            <w:noWrap/>
            <w:tcMar>
              <w:top w:w="15" w:type="dxa"/>
              <w:left w:w="15" w:type="dxa"/>
              <w:bottom w:w="0" w:type="dxa"/>
              <w:right w:w="15" w:type="dxa"/>
            </w:tcMar>
            <w:hideMark/>
          </w:tcPr>
          <w:p w14:paraId="1A3E63DD" w14:textId="77777777" w:rsidR="002E15A8" w:rsidRPr="00D8513F" w:rsidRDefault="002E15A8" w:rsidP="002E15A8">
            <w:pPr>
              <w:rPr>
                <w:rFonts w:cs="Calibri"/>
                <w:color w:val="000000"/>
                <w:lang w:val="en-US"/>
              </w:rPr>
            </w:pPr>
            <w:r w:rsidRPr="00D8513F">
              <w:rPr>
                <w:rFonts w:cs="Calibri"/>
                <w:color w:val="000000"/>
                <w:lang w:val="en-US"/>
              </w:rPr>
              <w:t>Perspectives of Special Education Teachers and Paraprofessionals on Working Together in General Education Settings</w:t>
            </w:r>
          </w:p>
        </w:tc>
        <w:tc>
          <w:tcPr>
            <w:tcW w:w="1905" w:type="dxa"/>
            <w:tcBorders>
              <w:top w:val="nil"/>
              <w:left w:val="nil"/>
              <w:bottom w:val="nil"/>
              <w:right w:val="nil"/>
            </w:tcBorders>
            <w:noWrap/>
            <w:tcMar>
              <w:top w:w="15" w:type="dxa"/>
              <w:left w:w="15" w:type="dxa"/>
              <w:bottom w:w="0" w:type="dxa"/>
              <w:right w:w="15" w:type="dxa"/>
            </w:tcMar>
            <w:hideMark/>
          </w:tcPr>
          <w:p w14:paraId="6689D007" w14:textId="77777777" w:rsidR="002E15A8" w:rsidRDefault="002E15A8" w:rsidP="002E15A8">
            <w:pPr>
              <w:rPr>
                <w:rFonts w:cs="Calibri"/>
                <w:color w:val="000000"/>
              </w:rPr>
            </w:pPr>
            <w:r>
              <w:rPr>
                <w:rFonts w:cs="Calibri"/>
                <w:color w:val="000000"/>
              </w:rPr>
              <w:t>Feil studiedesign</w:t>
            </w:r>
          </w:p>
        </w:tc>
      </w:tr>
      <w:tr w:rsidR="002E15A8" w14:paraId="71A1F187"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7266445F" w14:textId="77777777" w:rsidR="002E15A8" w:rsidRDefault="002E15A8" w:rsidP="002E15A8">
            <w:pPr>
              <w:rPr>
                <w:rFonts w:cs="Calibri"/>
                <w:color w:val="000000"/>
              </w:rPr>
            </w:pPr>
            <w:r>
              <w:rPr>
                <w:rFonts w:cs="Calibri"/>
                <w:color w:val="000000"/>
              </w:rPr>
              <w:t>Honeyford (2021)</w:t>
            </w:r>
          </w:p>
        </w:tc>
        <w:tc>
          <w:tcPr>
            <w:tcW w:w="4111" w:type="dxa"/>
            <w:tcBorders>
              <w:top w:val="nil"/>
              <w:left w:val="nil"/>
              <w:bottom w:val="nil"/>
              <w:right w:val="nil"/>
            </w:tcBorders>
            <w:noWrap/>
            <w:tcMar>
              <w:top w:w="15" w:type="dxa"/>
              <w:left w:w="15" w:type="dxa"/>
              <w:bottom w:w="0" w:type="dxa"/>
              <w:right w:w="15" w:type="dxa"/>
            </w:tcMar>
            <w:hideMark/>
          </w:tcPr>
          <w:p w14:paraId="5859E313" w14:textId="77777777" w:rsidR="002E15A8" w:rsidRPr="00D8513F" w:rsidRDefault="002E15A8" w:rsidP="002E15A8">
            <w:pPr>
              <w:rPr>
                <w:rFonts w:cs="Calibri"/>
                <w:color w:val="000000"/>
                <w:lang w:val="en-US"/>
              </w:rPr>
            </w:pPr>
            <w:r w:rsidRPr="00D8513F">
              <w:rPr>
                <w:rFonts w:cs="Calibri"/>
                <w:color w:val="000000"/>
                <w:lang w:val="en-US"/>
              </w:rPr>
              <w:t>Beyond "Trying to Find a Number": Proposing a Relational Ontology for Reconceptualizing Assessment in K-12 Language and Literacy Classrooms</w:t>
            </w:r>
          </w:p>
        </w:tc>
        <w:tc>
          <w:tcPr>
            <w:tcW w:w="1905" w:type="dxa"/>
            <w:tcBorders>
              <w:top w:val="nil"/>
              <w:left w:val="nil"/>
              <w:bottom w:val="nil"/>
              <w:right w:val="nil"/>
            </w:tcBorders>
            <w:noWrap/>
            <w:tcMar>
              <w:top w:w="15" w:type="dxa"/>
              <w:left w:w="15" w:type="dxa"/>
              <w:bottom w:w="0" w:type="dxa"/>
              <w:right w:w="15" w:type="dxa"/>
            </w:tcMar>
            <w:hideMark/>
          </w:tcPr>
          <w:p w14:paraId="0B6945C5" w14:textId="77777777" w:rsidR="002E15A8" w:rsidRDefault="002E15A8" w:rsidP="002E15A8">
            <w:pPr>
              <w:rPr>
                <w:rFonts w:cs="Calibri"/>
                <w:color w:val="000000"/>
              </w:rPr>
            </w:pPr>
            <w:r>
              <w:rPr>
                <w:rFonts w:cs="Calibri"/>
                <w:color w:val="000000"/>
              </w:rPr>
              <w:t>Feil studiedesign</w:t>
            </w:r>
          </w:p>
        </w:tc>
      </w:tr>
      <w:tr w:rsidR="002E15A8" w14:paraId="1C976771"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64D84C29" w14:textId="77777777" w:rsidR="002E15A8" w:rsidRDefault="002E15A8" w:rsidP="002E15A8">
            <w:pPr>
              <w:rPr>
                <w:rFonts w:cs="Calibri"/>
                <w:color w:val="000000"/>
              </w:rPr>
            </w:pPr>
            <w:r>
              <w:rPr>
                <w:rFonts w:cs="Calibri"/>
                <w:color w:val="000000"/>
              </w:rPr>
              <w:t>Hulshult (2021)</w:t>
            </w:r>
          </w:p>
        </w:tc>
        <w:tc>
          <w:tcPr>
            <w:tcW w:w="4111" w:type="dxa"/>
            <w:tcBorders>
              <w:top w:val="nil"/>
              <w:left w:val="nil"/>
              <w:bottom w:val="nil"/>
              <w:right w:val="nil"/>
            </w:tcBorders>
            <w:noWrap/>
            <w:tcMar>
              <w:top w:w="15" w:type="dxa"/>
              <w:left w:w="15" w:type="dxa"/>
              <w:bottom w:w="0" w:type="dxa"/>
              <w:right w:w="15" w:type="dxa"/>
            </w:tcMar>
            <w:hideMark/>
          </w:tcPr>
          <w:p w14:paraId="58EEA825" w14:textId="77777777" w:rsidR="002E15A8" w:rsidRPr="00D8513F" w:rsidRDefault="002E15A8" w:rsidP="002E15A8">
            <w:pPr>
              <w:rPr>
                <w:rFonts w:cs="Calibri"/>
                <w:color w:val="000000"/>
                <w:lang w:val="en-US"/>
              </w:rPr>
            </w:pPr>
            <w:r w:rsidRPr="00D8513F">
              <w:rPr>
                <w:rFonts w:cs="Calibri"/>
                <w:color w:val="000000"/>
                <w:lang w:val="en-US"/>
              </w:rPr>
              <w:t>Student Group Satisfaction Perceptions Using Agile in a Project-Based Course</w:t>
            </w:r>
          </w:p>
        </w:tc>
        <w:tc>
          <w:tcPr>
            <w:tcW w:w="1905" w:type="dxa"/>
            <w:tcBorders>
              <w:top w:val="nil"/>
              <w:left w:val="nil"/>
              <w:bottom w:val="nil"/>
              <w:right w:val="nil"/>
            </w:tcBorders>
            <w:noWrap/>
            <w:tcMar>
              <w:top w:w="15" w:type="dxa"/>
              <w:left w:w="15" w:type="dxa"/>
              <w:bottom w:w="0" w:type="dxa"/>
              <w:right w:w="15" w:type="dxa"/>
            </w:tcMar>
            <w:hideMark/>
          </w:tcPr>
          <w:p w14:paraId="56B578D1" w14:textId="77777777" w:rsidR="002E15A8" w:rsidRDefault="002E15A8" w:rsidP="002E15A8">
            <w:pPr>
              <w:rPr>
                <w:rFonts w:cs="Calibri"/>
                <w:color w:val="000000"/>
              </w:rPr>
            </w:pPr>
            <w:r>
              <w:rPr>
                <w:rFonts w:cs="Calibri"/>
                <w:color w:val="000000"/>
              </w:rPr>
              <w:t>Feil tiltak</w:t>
            </w:r>
          </w:p>
        </w:tc>
      </w:tr>
      <w:tr w:rsidR="002E15A8" w14:paraId="1153BFCB"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23093592" w14:textId="77777777" w:rsidR="002E15A8" w:rsidRDefault="002E15A8" w:rsidP="002E15A8">
            <w:pPr>
              <w:rPr>
                <w:rFonts w:cs="Calibri"/>
                <w:color w:val="000000"/>
              </w:rPr>
            </w:pPr>
            <w:r>
              <w:rPr>
                <w:rFonts w:cs="Calibri"/>
                <w:color w:val="000000"/>
              </w:rPr>
              <w:t>Johnson (2020)</w:t>
            </w:r>
          </w:p>
        </w:tc>
        <w:tc>
          <w:tcPr>
            <w:tcW w:w="4111" w:type="dxa"/>
            <w:tcBorders>
              <w:top w:val="nil"/>
              <w:left w:val="nil"/>
              <w:bottom w:val="nil"/>
              <w:right w:val="nil"/>
            </w:tcBorders>
            <w:noWrap/>
            <w:tcMar>
              <w:top w:w="15" w:type="dxa"/>
              <w:left w:w="15" w:type="dxa"/>
              <w:bottom w:w="0" w:type="dxa"/>
              <w:right w:w="15" w:type="dxa"/>
            </w:tcMar>
            <w:hideMark/>
          </w:tcPr>
          <w:p w14:paraId="3358DD3C" w14:textId="77777777" w:rsidR="002E15A8" w:rsidRPr="00D8513F" w:rsidRDefault="002E15A8" w:rsidP="002E15A8">
            <w:pPr>
              <w:rPr>
                <w:rFonts w:cs="Calibri"/>
                <w:color w:val="000000"/>
                <w:lang w:val="en-US"/>
              </w:rPr>
            </w:pPr>
            <w:r w:rsidRPr="00D8513F">
              <w:rPr>
                <w:rFonts w:cs="Calibri"/>
                <w:color w:val="000000"/>
                <w:lang w:val="en-US"/>
              </w:rPr>
              <w:t>Interprofessional partnerships involving school counsellors for children with special needs: A broad based systematic review using the PRISMA framework</w:t>
            </w:r>
          </w:p>
        </w:tc>
        <w:tc>
          <w:tcPr>
            <w:tcW w:w="1905" w:type="dxa"/>
            <w:tcBorders>
              <w:top w:val="nil"/>
              <w:left w:val="nil"/>
              <w:bottom w:val="nil"/>
              <w:right w:val="nil"/>
            </w:tcBorders>
            <w:noWrap/>
            <w:tcMar>
              <w:top w:w="15" w:type="dxa"/>
              <w:left w:w="15" w:type="dxa"/>
              <w:bottom w:w="0" w:type="dxa"/>
              <w:right w:w="15" w:type="dxa"/>
            </w:tcMar>
            <w:hideMark/>
          </w:tcPr>
          <w:p w14:paraId="732C0D4D" w14:textId="77777777" w:rsidR="002E15A8" w:rsidRDefault="002E15A8" w:rsidP="002E15A8">
            <w:pPr>
              <w:rPr>
                <w:rFonts w:cs="Calibri"/>
                <w:color w:val="000000"/>
              </w:rPr>
            </w:pPr>
            <w:r>
              <w:rPr>
                <w:rFonts w:cs="Calibri"/>
                <w:color w:val="000000"/>
              </w:rPr>
              <w:t>Feil nasjonalitet</w:t>
            </w:r>
          </w:p>
        </w:tc>
      </w:tr>
      <w:tr w:rsidR="002E15A8" w14:paraId="14EF3C28"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3D38CC10" w14:textId="77777777" w:rsidR="002E15A8" w:rsidRDefault="002E15A8" w:rsidP="002E15A8">
            <w:pPr>
              <w:rPr>
                <w:rFonts w:cs="Calibri"/>
                <w:color w:val="000000"/>
              </w:rPr>
            </w:pPr>
            <w:r>
              <w:rPr>
                <w:rFonts w:cs="Calibri"/>
                <w:color w:val="000000"/>
              </w:rPr>
              <w:t>Jones (2024)</w:t>
            </w:r>
          </w:p>
        </w:tc>
        <w:tc>
          <w:tcPr>
            <w:tcW w:w="4111" w:type="dxa"/>
            <w:tcBorders>
              <w:top w:val="nil"/>
              <w:left w:val="nil"/>
              <w:bottom w:val="nil"/>
              <w:right w:val="nil"/>
            </w:tcBorders>
            <w:noWrap/>
            <w:tcMar>
              <w:top w:w="15" w:type="dxa"/>
              <w:left w:w="15" w:type="dxa"/>
              <w:bottom w:w="0" w:type="dxa"/>
              <w:right w:w="15" w:type="dxa"/>
            </w:tcMar>
            <w:hideMark/>
          </w:tcPr>
          <w:p w14:paraId="46F9628B" w14:textId="77777777" w:rsidR="002E15A8" w:rsidRPr="00D8513F" w:rsidRDefault="002E15A8" w:rsidP="002E15A8">
            <w:pPr>
              <w:rPr>
                <w:rFonts w:cs="Calibri"/>
                <w:color w:val="000000"/>
                <w:lang w:val="en-US"/>
              </w:rPr>
            </w:pPr>
            <w:r w:rsidRPr="00D8513F">
              <w:rPr>
                <w:rFonts w:cs="Calibri"/>
                <w:color w:val="000000"/>
                <w:lang w:val="en-US"/>
              </w:rPr>
              <w:t>Exploring approaches to supporting attachment needs in educational settings</w:t>
            </w:r>
          </w:p>
        </w:tc>
        <w:tc>
          <w:tcPr>
            <w:tcW w:w="1905" w:type="dxa"/>
            <w:tcBorders>
              <w:top w:val="nil"/>
              <w:left w:val="nil"/>
              <w:bottom w:val="nil"/>
              <w:right w:val="nil"/>
            </w:tcBorders>
            <w:noWrap/>
            <w:tcMar>
              <w:top w:w="15" w:type="dxa"/>
              <w:left w:w="15" w:type="dxa"/>
              <w:bottom w:w="0" w:type="dxa"/>
              <w:right w:w="15" w:type="dxa"/>
            </w:tcMar>
            <w:hideMark/>
          </w:tcPr>
          <w:p w14:paraId="68465B71" w14:textId="77777777" w:rsidR="002E15A8" w:rsidRDefault="002E15A8" w:rsidP="002E15A8">
            <w:pPr>
              <w:rPr>
                <w:rFonts w:cs="Calibri"/>
                <w:color w:val="000000"/>
              </w:rPr>
            </w:pPr>
            <w:r>
              <w:rPr>
                <w:rFonts w:cs="Calibri"/>
                <w:color w:val="000000"/>
              </w:rPr>
              <w:t>Feil tiltak</w:t>
            </w:r>
          </w:p>
        </w:tc>
      </w:tr>
      <w:tr w:rsidR="002E15A8" w14:paraId="6DFD1EC8"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16B85085" w14:textId="77777777" w:rsidR="002E15A8" w:rsidRDefault="002E15A8" w:rsidP="002E15A8">
            <w:pPr>
              <w:rPr>
                <w:rFonts w:cs="Calibri"/>
                <w:color w:val="000000"/>
              </w:rPr>
            </w:pPr>
            <w:r>
              <w:rPr>
                <w:rFonts w:cs="Calibri"/>
                <w:color w:val="000000"/>
              </w:rPr>
              <w:t>Jørgensen (2020)</w:t>
            </w:r>
          </w:p>
        </w:tc>
        <w:tc>
          <w:tcPr>
            <w:tcW w:w="4111" w:type="dxa"/>
            <w:tcBorders>
              <w:top w:val="nil"/>
              <w:left w:val="nil"/>
              <w:bottom w:val="nil"/>
              <w:right w:val="nil"/>
            </w:tcBorders>
            <w:noWrap/>
            <w:tcMar>
              <w:top w:w="15" w:type="dxa"/>
              <w:left w:w="15" w:type="dxa"/>
              <w:bottom w:w="0" w:type="dxa"/>
              <w:right w:w="15" w:type="dxa"/>
            </w:tcMar>
            <w:hideMark/>
          </w:tcPr>
          <w:p w14:paraId="37F5B8FC" w14:textId="77777777" w:rsidR="002E15A8" w:rsidRPr="00D8513F" w:rsidRDefault="002E15A8" w:rsidP="002E15A8">
            <w:pPr>
              <w:rPr>
                <w:rFonts w:cs="Calibri"/>
                <w:color w:val="000000"/>
                <w:lang w:val="en-US"/>
              </w:rPr>
            </w:pPr>
            <w:r w:rsidRPr="00D8513F">
              <w:rPr>
                <w:rFonts w:cs="Calibri"/>
                <w:color w:val="000000"/>
                <w:lang w:val="en-US"/>
              </w:rPr>
              <w:t>Education, Schooling and Inclusive Practice at a Secondary Free School in England</w:t>
            </w:r>
          </w:p>
        </w:tc>
        <w:tc>
          <w:tcPr>
            <w:tcW w:w="1905" w:type="dxa"/>
            <w:tcBorders>
              <w:top w:val="nil"/>
              <w:left w:val="nil"/>
              <w:bottom w:val="nil"/>
              <w:right w:val="nil"/>
            </w:tcBorders>
            <w:noWrap/>
            <w:tcMar>
              <w:top w:w="15" w:type="dxa"/>
              <w:left w:w="15" w:type="dxa"/>
              <w:bottom w:w="0" w:type="dxa"/>
              <w:right w:w="15" w:type="dxa"/>
            </w:tcMar>
            <w:hideMark/>
          </w:tcPr>
          <w:p w14:paraId="68C67E00" w14:textId="77777777" w:rsidR="002E15A8" w:rsidRDefault="002E15A8" w:rsidP="002E15A8">
            <w:pPr>
              <w:rPr>
                <w:rFonts w:cs="Calibri"/>
                <w:color w:val="000000"/>
              </w:rPr>
            </w:pPr>
            <w:r>
              <w:rPr>
                <w:rFonts w:cs="Calibri"/>
                <w:color w:val="000000"/>
              </w:rPr>
              <w:t>Feil studiedesign</w:t>
            </w:r>
          </w:p>
        </w:tc>
      </w:tr>
      <w:tr w:rsidR="002E15A8" w14:paraId="0D8563E7"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2BCF6008" w14:textId="77777777" w:rsidR="002E15A8" w:rsidRDefault="002E15A8" w:rsidP="002E15A8">
            <w:pPr>
              <w:rPr>
                <w:rFonts w:cs="Calibri"/>
                <w:color w:val="000000"/>
              </w:rPr>
            </w:pPr>
            <w:r>
              <w:rPr>
                <w:rFonts w:cs="Calibri"/>
                <w:color w:val="000000"/>
              </w:rPr>
              <w:t>Kocaoglu (2023)</w:t>
            </w:r>
          </w:p>
        </w:tc>
        <w:tc>
          <w:tcPr>
            <w:tcW w:w="4111" w:type="dxa"/>
            <w:tcBorders>
              <w:top w:val="nil"/>
              <w:left w:val="nil"/>
              <w:bottom w:val="nil"/>
              <w:right w:val="nil"/>
            </w:tcBorders>
            <w:noWrap/>
            <w:tcMar>
              <w:top w:w="15" w:type="dxa"/>
              <w:left w:w="15" w:type="dxa"/>
              <w:bottom w:w="0" w:type="dxa"/>
              <w:right w:w="15" w:type="dxa"/>
            </w:tcMar>
            <w:hideMark/>
          </w:tcPr>
          <w:p w14:paraId="4DA3E5DA" w14:textId="77777777" w:rsidR="002E15A8" w:rsidRPr="00D8513F" w:rsidRDefault="002E15A8" w:rsidP="002E15A8">
            <w:pPr>
              <w:rPr>
                <w:rFonts w:cs="Calibri"/>
                <w:color w:val="000000"/>
                <w:lang w:val="en-US"/>
              </w:rPr>
            </w:pPr>
            <w:r w:rsidRPr="00D8513F">
              <w:rPr>
                <w:rFonts w:cs="Calibri"/>
                <w:color w:val="000000"/>
                <w:lang w:val="en-US"/>
              </w:rPr>
              <w:t>A Review of Research on the Education of Migrant Students with Special Needs</w:t>
            </w:r>
          </w:p>
        </w:tc>
        <w:tc>
          <w:tcPr>
            <w:tcW w:w="1905" w:type="dxa"/>
            <w:tcBorders>
              <w:top w:val="nil"/>
              <w:left w:val="nil"/>
              <w:bottom w:val="nil"/>
              <w:right w:val="nil"/>
            </w:tcBorders>
            <w:noWrap/>
            <w:tcMar>
              <w:top w:w="15" w:type="dxa"/>
              <w:left w:w="15" w:type="dxa"/>
              <w:bottom w:w="0" w:type="dxa"/>
              <w:right w:w="15" w:type="dxa"/>
            </w:tcMar>
            <w:hideMark/>
          </w:tcPr>
          <w:p w14:paraId="23B5B8F5" w14:textId="77777777" w:rsidR="002E15A8" w:rsidRDefault="002E15A8" w:rsidP="002E15A8">
            <w:pPr>
              <w:rPr>
                <w:rFonts w:cs="Calibri"/>
                <w:color w:val="000000"/>
              </w:rPr>
            </w:pPr>
            <w:r>
              <w:rPr>
                <w:rFonts w:cs="Calibri"/>
                <w:color w:val="000000"/>
              </w:rPr>
              <w:t>Feil tiltak</w:t>
            </w:r>
          </w:p>
        </w:tc>
      </w:tr>
      <w:tr w:rsidR="002E15A8" w14:paraId="68F648D6"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515640AD" w14:textId="77777777" w:rsidR="002E15A8" w:rsidRDefault="002E15A8" w:rsidP="002E15A8">
            <w:pPr>
              <w:rPr>
                <w:rFonts w:cs="Calibri"/>
                <w:color w:val="000000"/>
              </w:rPr>
            </w:pPr>
            <w:r>
              <w:rPr>
                <w:rFonts w:cs="Calibri"/>
                <w:color w:val="000000"/>
              </w:rPr>
              <w:t>Lebenicnik (2024)</w:t>
            </w:r>
          </w:p>
        </w:tc>
        <w:tc>
          <w:tcPr>
            <w:tcW w:w="4111" w:type="dxa"/>
            <w:tcBorders>
              <w:top w:val="nil"/>
              <w:left w:val="nil"/>
              <w:bottom w:val="nil"/>
              <w:right w:val="nil"/>
            </w:tcBorders>
            <w:noWrap/>
            <w:tcMar>
              <w:top w:w="15" w:type="dxa"/>
              <w:left w:w="15" w:type="dxa"/>
              <w:bottom w:w="0" w:type="dxa"/>
              <w:right w:w="15" w:type="dxa"/>
            </w:tcMar>
            <w:hideMark/>
          </w:tcPr>
          <w:p w14:paraId="74FC09AE" w14:textId="77777777" w:rsidR="002E15A8" w:rsidRPr="00D8513F" w:rsidRDefault="002E15A8" w:rsidP="002E15A8">
            <w:pPr>
              <w:rPr>
                <w:rFonts w:cs="Calibri"/>
                <w:color w:val="000000"/>
                <w:lang w:val="en-US"/>
              </w:rPr>
            </w:pPr>
            <w:r w:rsidRPr="00D8513F">
              <w:rPr>
                <w:rFonts w:cs="Calibri"/>
                <w:color w:val="000000"/>
                <w:lang w:val="en-US"/>
              </w:rPr>
              <w:t>Dataset Higher Education Students' Use of Online Learning Resources and Related Beliefs</w:t>
            </w:r>
          </w:p>
        </w:tc>
        <w:tc>
          <w:tcPr>
            <w:tcW w:w="1905" w:type="dxa"/>
            <w:tcBorders>
              <w:top w:val="nil"/>
              <w:left w:val="nil"/>
              <w:bottom w:val="nil"/>
              <w:right w:val="nil"/>
            </w:tcBorders>
            <w:noWrap/>
            <w:tcMar>
              <w:top w:w="15" w:type="dxa"/>
              <w:left w:w="15" w:type="dxa"/>
              <w:bottom w:w="0" w:type="dxa"/>
              <w:right w:w="15" w:type="dxa"/>
            </w:tcMar>
            <w:hideMark/>
          </w:tcPr>
          <w:p w14:paraId="040C5A71" w14:textId="77777777" w:rsidR="002E15A8" w:rsidRDefault="002E15A8" w:rsidP="002E15A8">
            <w:pPr>
              <w:rPr>
                <w:rFonts w:cs="Calibri"/>
                <w:color w:val="000000"/>
              </w:rPr>
            </w:pPr>
            <w:r>
              <w:rPr>
                <w:rFonts w:cs="Calibri"/>
                <w:color w:val="000000"/>
              </w:rPr>
              <w:t>Feil studiedesign</w:t>
            </w:r>
          </w:p>
        </w:tc>
      </w:tr>
      <w:tr w:rsidR="002E15A8" w14:paraId="5FCE6459"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4B5524E4" w14:textId="77777777" w:rsidR="002E15A8" w:rsidRDefault="002E15A8" w:rsidP="002E15A8">
            <w:pPr>
              <w:rPr>
                <w:rFonts w:cs="Calibri"/>
                <w:color w:val="000000"/>
              </w:rPr>
            </w:pPr>
            <w:r>
              <w:rPr>
                <w:rFonts w:cs="Calibri"/>
                <w:color w:val="000000"/>
              </w:rPr>
              <w:t>Lucio (2024)</w:t>
            </w:r>
          </w:p>
        </w:tc>
        <w:tc>
          <w:tcPr>
            <w:tcW w:w="4111" w:type="dxa"/>
            <w:tcBorders>
              <w:top w:val="nil"/>
              <w:left w:val="nil"/>
              <w:bottom w:val="nil"/>
              <w:right w:val="nil"/>
            </w:tcBorders>
            <w:noWrap/>
            <w:tcMar>
              <w:top w:w="15" w:type="dxa"/>
              <w:left w:w="15" w:type="dxa"/>
              <w:bottom w:w="0" w:type="dxa"/>
              <w:right w:w="15" w:type="dxa"/>
            </w:tcMar>
            <w:hideMark/>
          </w:tcPr>
          <w:p w14:paraId="1C750EEE" w14:textId="77777777" w:rsidR="002E15A8" w:rsidRPr="00D8513F" w:rsidRDefault="002E15A8" w:rsidP="002E15A8">
            <w:pPr>
              <w:rPr>
                <w:rFonts w:cs="Calibri"/>
                <w:color w:val="000000"/>
                <w:lang w:val="en-US"/>
              </w:rPr>
            </w:pPr>
            <w:r w:rsidRPr="00D8513F">
              <w:rPr>
                <w:rFonts w:cs="Calibri"/>
                <w:color w:val="000000"/>
                <w:lang w:val="en-US"/>
              </w:rPr>
              <w:t>A Call to Action: Unifying School Social Work Practice Models</w:t>
            </w:r>
          </w:p>
        </w:tc>
        <w:tc>
          <w:tcPr>
            <w:tcW w:w="1905" w:type="dxa"/>
            <w:tcBorders>
              <w:top w:val="nil"/>
              <w:left w:val="nil"/>
              <w:bottom w:val="nil"/>
              <w:right w:val="nil"/>
            </w:tcBorders>
            <w:noWrap/>
            <w:tcMar>
              <w:top w:w="15" w:type="dxa"/>
              <w:left w:w="15" w:type="dxa"/>
              <w:bottom w:w="0" w:type="dxa"/>
              <w:right w:w="15" w:type="dxa"/>
            </w:tcMar>
            <w:hideMark/>
          </w:tcPr>
          <w:p w14:paraId="51CA7A9B" w14:textId="77777777" w:rsidR="002E15A8" w:rsidRDefault="002E15A8" w:rsidP="002E15A8">
            <w:pPr>
              <w:rPr>
                <w:rFonts w:cs="Calibri"/>
                <w:color w:val="000000"/>
              </w:rPr>
            </w:pPr>
            <w:r>
              <w:rPr>
                <w:rFonts w:cs="Calibri"/>
                <w:color w:val="000000"/>
              </w:rPr>
              <w:t>Feil studiedesign</w:t>
            </w:r>
          </w:p>
        </w:tc>
      </w:tr>
      <w:tr w:rsidR="002E15A8" w14:paraId="2B9ACCDE"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0BEC9495" w14:textId="77777777" w:rsidR="002E15A8" w:rsidRDefault="002E15A8" w:rsidP="002E15A8">
            <w:pPr>
              <w:rPr>
                <w:rFonts w:cs="Calibri"/>
                <w:color w:val="000000"/>
              </w:rPr>
            </w:pPr>
            <w:r>
              <w:rPr>
                <w:rFonts w:cs="Calibri"/>
                <w:color w:val="000000"/>
              </w:rPr>
              <w:t>Marsh (2024)</w:t>
            </w:r>
          </w:p>
        </w:tc>
        <w:tc>
          <w:tcPr>
            <w:tcW w:w="4111" w:type="dxa"/>
            <w:tcBorders>
              <w:top w:val="nil"/>
              <w:left w:val="nil"/>
              <w:bottom w:val="nil"/>
              <w:right w:val="nil"/>
            </w:tcBorders>
            <w:noWrap/>
            <w:tcMar>
              <w:top w:w="15" w:type="dxa"/>
              <w:left w:w="15" w:type="dxa"/>
              <w:bottom w:w="0" w:type="dxa"/>
              <w:right w:w="15" w:type="dxa"/>
            </w:tcMar>
            <w:hideMark/>
          </w:tcPr>
          <w:p w14:paraId="0E0CE156" w14:textId="77777777" w:rsidR="002E15A8" w:rsidRPr="00D8513F" w:rsidRDefault="002E15A8" w:rsidP="002E15A8">
            <w:pPr>
              <w:rPr>
                <w:rFonts w:cs="Calibri"/>
                <w:color w:val="000000"/>
                <w:lang w:val="en-US"/>
              </w:rPr>
            </w:pPr>
            <w:r w:rsidRPr="00D8513F">
              <w:rPr>
                <w:rFonts w:cs="Calibri"/>
                <w:color w:val="000000"/>
                <w:lang w:val="en-US"/>
              </w:rPr>
              <w:t>Building Communities of Practice: Initial Perceptions of an Interdisciplinary Preparation Program for Special Education Teachers and Social Workers</w:t>
            </w:r>
          </w:p>
        </w:tc>
        <w:tc>
          <w:tcPr>
            <w:tcW w:w="1905" w:type="dxa"/>
            <w:tcBorders>
              <w:top w:val="nil"/>
              <w:left w:val="nil"/>
              <w:bottom w:val="nil"/>
              <w:right w:val="nil"/>
            </w:tcBorders>
            <w:noWrap/>
            <w:tcMar>
              <w:top w:w="15" w:type="dxa"/>
              <w:left w:w="15" w:type="dxa"/>
              <w:bottom w:w="0" w:type="dxa"/>
              <w:right w:w="15" w:type="dxa"/>
            </w:tcMar>
            <w:hideMark/>
          </w:tcPr>
          <w:p w14:paraId="1F2D657A" w14:textId="77777777" w:rsidR="002E15A8" w:rsidRDefault="002E15A8" w:rsidP="002E15A8">
            <w:pPr>
              <w:rPr>
                <w:rFonts w:cs="Calibri"/>
                <w:color w:val="000000"/>
              </w:rPr>
            </w:pPr>
            <w:r>
              <w:rPr>
                <w:rFonts w:cs="Calibri"/>
                <w:color w:val="000000"/>
              </w:rPr>
              <w:t>Feil studiedesign</w:t>
            </w:r>
          </w:p>
        </w:tc>
      </w:tr>
      <w:tr w:rsidR="002E15A8" w14:paraId="298C670C"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6CB2286D" w14:textId="77777777" w:rsidR="002E15A8" w:rsidRDefault="002E15A8" w:rsidP="002E15A8">
            <w:pPr>
              <w:rPr>
                <w:rFonts w:cs="Calibri"/>
                <w:color w:val="000000"/>
              </w:rPr>
            </w:pPr>
            <w:r>
              <w:rPr>
                <w:rFonts w:cs="Calibri"/>
                <w:color w:val="000000"/>
              </w:rPr>
              <w:t>McCormack (2024)</w:t>
            </w:r>
          </w:p>
        </w:tc>
        <w:tc>
          <w:tcPr>
            <w:tcW w:w="4111" w:type="dxa"/>
            <w:tcBorders>
              <w:top w:val="nil"/>
              <w:left w:val="nil"/>
              <w:bottom w:val="nil"/>
              <w:right w:val="nil"/>
            </w:tcBorders>
            <w:noWrap/>
            <w:tcMar>
              <w:top w:w="15" w:type="dxa"/>
              <w:left w:w="15" w:type="dxa"/>
              <w:bottom w:w="0" w:type="dxa"/>
              <w:right w:w="15" w:type="dxa"/>
            </w:tcMar>
            <w:hideMark/>
          </w:tcPr>
          <w:p w14:paraId="09C5DE41" w14:textId="77777777" w:rsidR="002E15A8" w:rsidRDefault="002E15A8" w:rsidP="002E15A8">
            <w:pPr>
              <w:rPr>
                <w:rFonts w:cs="Calibri"/>
                <w:color w:val="000000"/>
              </w:rPr>
            </w:pPr>
            <w:r w:rsidRPr="00D8513F">
              <w:rPr>
                <w:rFonts w:cs="Calibri"/>
                <w:color w:val="000000"/>
                <w:lang w:val="en-US"/>
              </w:rPr>
              <w:t xml:space="preserve">What works for whom, how and why in mental health education for undergraduate health profession students? </w:t>
            </w:r>
            <w:r>
              <w:rPr>
                <w:rFonts w:cs="Calibri"/>
                <w:color w:val="000000"/>
              </w:rPr>
              <w:t>A realist synthesis protocol</w:t>
            </w:r>
          </w:p>
        </w:tc>
        <w:tc>
          <w:tcPr>
            <w:tcW w:w="1905" w:type="dxa"/>
            <w:tcBorders>
              <w:top w:val="nil"/>
              <w:left w:val="nil"/>
              <w:bottom w:val="nil"/>
              <w:right w:val="nil"/>
            </w:tcBorders>
            <w:noWrap/>
            <w:tcMar>
              <w:top w:w="15" w:type="dxa"/>
              <w:left w:w="15" w:type="dxa"/>
              <w:bottom w:w="0" w:type="dxa"/>
              <w:right w:w="15" w:type="dxa"/>
            </w:tcMar>
            <w:hideMark/>
          </w:tcPr>
          <w:p w14:paraId="06EC1273" w14:textId="77777777" w:rsidR="002E15A8" w:rsidRDefault="002E15A8" w:rsidP="002E15A8">
            <w:pPr>
              <w:rPr>
                <w:rFonts w:cs="Calibri"/>
                <w:color w:val="000000"/>
              </w:rPr>
            </w:pPr>
            <w:r>
              <w:rPr>
                <w:rFonts w:cs="Calibri"/>
                <w:color w:val="000000"/>
              </w:rPr>
              <w:t>Feil studiedesign</w:t>
            </w:r>
          </w:p>
        </w:tc>
      </w:tr>
      <w:tr w:rsidR="002E15A8" w14:paraId="26C0051A"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0A5A03B7" w14:textId="77777777" w:rsidR="002E15A8" w:rsidRDefault="002E15A8" w:rsidP="002E15A8">
            <w:pPr>
              <w:rPr>
                <w:rFonts w:cs="Calibri"/>
                <w:color w:val="000000"/>
              </w:rPr>
            </w:pPr>
            <w:r>
              <w:rPr>
                <w:rFonts w:cs="Calibri"/>
                <w:color w:val="000000"/>
              </w:rPr>
              <w:lastRenderedPageBreak/>
              <w:t>McGregor (2024)</w:t>
            </w:r>
          </w:p>
        </w:tc>
        <w:tc>
          <w:tcPr>
            <w:tcW w:w="4111" w:type="dxa"/>
            <w:tcBorders>
              <w:top w:val="nil"/>
              <w:left w:val="nil"/>
              <w:bottom w:val="nil"/>
              <w:right w:val="nil"/>
            </w:tcBorders>
            <w:noWrap/>
            <w:tcMar>
              <w:top w:w="15" w:type="dxa"/>
              <w:left w:w="15" w:type="dxa"/>
              <w:bottom w:w="0" w:type="dxa"/>
              <w:right w:w="15" w:type="dxa"/>
            </w:tcMar>
            <w:hideMark/>
          </w:tcPr>
          <w:p w14:paraId="3A4D3A7A" w14:textId="77777777" w:rsidR="002E15A8" w:rsidRPr="00D8513F" w:rsidRDefault="002E15A8" w:rsidP="002E15A8">
            <w:pPr>
              <w:rPr>
                <w:rFonts w:cs="Calibri"/>
                <w:color w:val="000000"/>
                <w:lang w:val="en-US"/>
              </w:rPr>
            </w:pPr>
            <w:r w:rsidRPr="00D8513F">
              <w:rPr>
                <w:rFonts w:cs="Calibri"/>
                <w:color w:val="000000"/>
                <w:lang w:val="en-US"/>
              </w:rPr>
              <w:t>Community Solutions for Schooling Engagement: Two Australian Case Studies</w:t>
            </w:r>
          </w:p>
        </w:tc>
        <w:tc>
          <w:tcPr>
            <w:tcW w:w="1905" w:type="dxa"/>
            <w:tcBorders>
              <w:top w:val="nil"/>
              <w:left w:val="nil"/>
              <w:bottom w:val="nil"/>
              <w:right w:val="nil"/>
            </w:tcBorders>
            <w:noWrap/>
            <w:tcMar>
              <w:top w:w="15" w:type="dxa"/>
              <w:left w:w="15" w:type="dxa"/>
              <w:bottom w:w="0" w:type="dxa"/>
              <w:right w:w="15" w:type="dxa"/>
            </w:tcMar>
            <w:hideMark/>
          </w:tcPr>
          <w:p w14:paraId="3FC94099" w14:textId="77777777" w:rsidR="002E15A8" w:rsidRDefault="002E15A8" w:rsidP="002E15A8">
            <w:pPr>
              <w:rPr>
                <w:rFonts w:cs="Calibri"/>
                <w:color w:val="000000"/>
              </w:rPr>
            </w:pPr>
            <w:r>
              <w:rPr>
                <w:rFonts w:cs="Calibri"/>
                <w:color w:val="000000"/>
              </w:rPr>
              <w:t>Feil studiedesign</w:t>
            </w:r>
          </w:p>
        </w:tc>
      </w:tr>
      <w:tr w:rsidR="002E15A8" w14:paraId="7C1CBD6D"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2F906FEB" w14:textId="77777777" w:rsidR="002E15A8" w:rsidRDefault="002E15A8" w:rsidP="002E15A8">
            <w:pPr>
              <w:rPr>
                <w:rFonts w:cs="Calibri"/>
                <w:color w:val="000000"/>
              </w:rPr>
            </w:pPr>
            <w:r>
              <w:rPr>
                <w:rFonts w:cs="Calibri"/>
                <w:color w:val="000000"/>
              </w:rPr>
              <w:t>Michael (2021)</w:t>
            </w:r>
          </w:p>
        </w:tc>
        <w:tc>
          <w:tcPr>
            <w:tcW w:w="4111" w:type="dxa"/>
            <w:tcBorders>
              <w:top w:val="nil"/>
              <w:left w:val="nil"/>
              <w:bottom w:val="nil"/>
              <w:right w:val="nil"/>
            </w:tcBorders>
            <w:noWrap/>
            <w:tcMar>
              <w:top w:w="15" w:type="dxa"/>
              <w:left w:w="15" w:type="dxa"/>
              <w:bottom w:w="0" w:type="dxa"/>
              <w:right w:w="15" w:type="dxa"/>
            </w:tcMar>
            <w:hideMark/>
          </w:tcPr>
          <w:p w14:paraId="53224A0F" w14:textId="77777777" w:rsidR="002E15A8" w:rsidRPr="00D8513F" w:rsidRDefault="002E15A8" w:rsidP="002E15A8">
            <w:pPr>
              <w:rPr>
                <w:rFonts w:cs="Calibri"/>
                <w:color w:val="000000"/>
                <w:lang w:val="en-US"/>
              </w:rPr>
            </w:pPr>
            <w:r w:rsidRPr="00D8513F">
              <w:rPr>
                <w:rFonts w:cs="Calibri"/>
                <w:color w:val="000000"/>
                <w:lang w:val="en-US"/>
              </w:rPr>
              <w:t>Rationale for the Essential Components of Physical Education</w:t>
            </w:r>
          </w:p>
        </w:tc>
        <w:tc>
          <w:tcPr>
            <w:tcW w:w="1905" w:type="dxa"/>
            <w:tcBorders>
              <w:top w:val="nil"/>
              <w:left w:val="nil"/>
              <w:bottom w:val="nil"/>
              <w:right w:val="nil"/>
            </w:tcBorders>
            <w:noWrap/>
            <w:tcMar>
              <w:top w:w="15" w:type="dxa"/>
              <w:left w:w="15" w:type="dxa"/>
              <w:bottom w:w="0" w:type="dxa"/>
              <w:right w:w="15" w:type="dxa"/>
            </w:tcMar>
            <w:hideMark/>
          </w:tcPr>
          <w:p w14:paraId="65800A6C" w14:textId="77777777" w:rsidR="002E15A8" w:rsidRDefault="002E15A8" w:rsidP="002E15A8">
            <w:pPr>
              <w:rPr>
                <w:rFonts w:cs="Calibri"/>
                <w:color w:val="000000"/>
              </w:rPr>
            </w:pPr>
            <w:r>
              <w:rPr>
                <w:rFonts w:cs="Calibri"/>
                <w:color w:val="000000"/>
              </w:rPr>
              <w:t>Feil tiltak</w:t>
            </w:r>
          </w:p>
        </w:tc>
      </w:tr>
      <w:tr w:rsidR="002E15A8" w14:paraId="76A80572"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759C09E3" w14:textId="77777777" w:rsidR="002E15A8" w:rsidRDefault="002E15A8" w:rsidP="002E15A8">
            <w:pPr>
              <w:rPr>
                <w:rFonts w:cs="Calibri"/>
                <w:color w:val="000000"/>
              </w:rPr>
            </w:pPr>
            <w:r>
              <w:rPr>
                <w:rFonts w:cs="Calibri"/>
                <w:color w:val="000000"/>
              </w:rPr>
              <w:t>Morley (2021)</w:t>
            </w:r>
          </w:p>
        </w:tc>
        <w:tc>
          <w:tcPr>
            <w:tcW w:w="4111" w:type="dxa"/>
            <w:tcBorders>
              <w:top w:val="nil"/>
              <w:left w:val="nil"/>
              <w:bottom w:val="nil"/>
              <w:right w:val="nil"/>
            </w:tcBorders>
            <w:noWrap/>
            <w:tcMar>
              <w:top w:w="15" w:type="dxa"/>
              <w:left w:w="15" w:type="dxa"/>
              <w:bottom w:w="0" w:type="dxa"/>
              <w:right w:w="15" w:type="dxa"/>
            </w:tcMar>
            <w:hideMark/>
          </w:tcPr>
          <w:p w14:paraId="7E343D13" w14:textId="77777777" w:rsidR="002E15A8" w:rsidRPr="00D8513F" w:rsidRDefault="002E15A8" w:rsidP="002E15A8">
            <w:pPr>
              <w:rPr>
                <w:rFonts w:cs="Calibri"/>
                <w:color w:val="000000"/>
                <w:lang w:val="en-US"/>
              </w:rPr>
            </w:pPr>
            <w:r w:rsidRPr="00D8513F">
              <w:rPr>
                <w:rFonts w:cs="Calibri"/>
                <w:color w:val="000000"/>
                <w:lang w:val="en-US"/>
              </w:rPr>
              <w:t>Including Pupils with Special Educational Needs and/or Disabilities in Mainstream Secondary Physical Education: A Revisit Study</w:t>
            </w:r>
          </w:p>
        </w:tc>
        <w:tc>
          <w:tcPr>
            <w:tcW w:w="1905" w:type="dxa"/>
            <w:tcBorders>
              <w:top w:val="nil"/>
              <w:left w:val="nil"/>
              <w:bottom w:val="nil"/>
              <w:right w:val="nil"/>
            </w:tcBorders>
            <w:noWrap/>
            <w:tcMar>
              <w:top w:w="15" w:type="dxa"/>
              <w:left w:w="15" w:type="dxa"/>
              <w:bottom w:w="0" w:type="dxa"/>
              <w:right w:w="15" w:type="dxa"/>
            </w:tcMar>
            <w:hideMark/>
          </w:tcPr>
          <w:p w14:paraId="35180C98" w14:textId="77777777" w:rsidR="002E15A8" w:rsidRDefault="002E15A8" w:rsidP="002E15A8">
            <w:pPr>
              <w:rPr>
                <w:rFonts w:cs="Calibri"/>
                <w:color w:val="000000"/>
              </w:rPr>
            </w:pPr>
            <w:r>
              <w:rPr>
                <w:rFonts w:cs="Calibri"/>
                <w:color w:val="000000"/>
              </w:rPr>
              <w:t>Feil tiltak</w:t>
            </w:r>
          </w:p>
        </w:tc>
      </w:tr>
      <w:tr w:rsidR="002E15A8" w14:paraId="6A95FE0D"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26E5EBA3" w14:textId="77777777" w:rsidR="002E15A8" w:rsidRDefault="002E15A8" w:rsidP="002E15A8">
            <w:pPr>
              <w:rPr>
                <w:rFonts w:cs="Calibri"/>
                <w:color w:val="000000"/>
              </w:rPr>
            </w:pPr>
            <w:r>
              <w:rPr>
                <w:rFonts w:cs="Calibri"/>
                <w:color w:val="000000"/>
              </w:rPr>
              <w:t>Mowrey (2020)</w:t>
            </w:r>
          </w:p>
        </w:tc>
        <w:tc>
          <w:tcPr>
            <w:tcW w:w="4111" w:type="dxa"/>
            <w:tcBorders>
              <w:top w:val="nil"/>
              <w:left w:val="nil"/>
              <w:bottom w:val="nil"/>
              <w:right w:val="nil"/>
            </w:tcBorders>
            <w:noWrap/>
            <w:tcMar>
              <w:top w:w="15" w:type="dxa"/>
              <w:left w:w="15" w:type="dxa"/>
              <w:bottom w:w="0" w:type="dxa"/>
              <w:right w:w="15" w:type="dxa"/>
            </w:tcMar>
            <w:hideMark/>
          </w:tcPr>
          <w:p w14:paraId="5D8DA48E" w14:textId="77777777" w:rsidR="002E15A8" w:rsidRPr="00D8513F" w:rsidRDefault="002E15A8" w:rsidP="002E15A8">
            <w:pPr>
              <w:rPr>
                <w:rFonts w:cs="Calibri"/>
                <w:color w:val="000000"/>
                <w:lang w:val="en-US"/>
              </w:rPr>
            </w:pPr>
            <w:r w:rsidRPr="00D8513F">
              <w:rPr>
                <w:rFonts w:cs="Calibri"/>
                <w:color w:val="000000"/>
                <w:lang w:val="en-US"/>
              </w:rPr>
              <w:t>Early Childhood Professional Culture: Social Networks and Beliefs among Pre-Kindergarten Educators</w:t>
            </w:r>
          </w:p>
        </w:tc>
        <w:tc>
          <w:tcPr>
            <w:tcW w:w="1905" w:type="dxa"/>
            <w:tcBorders>
              <w:top w:val="nil"/>
              <w:left w:val="nil"/>
              <w:bottom w:val="nil"/>
              <w:right w:val="nil"/>
            </w:tcBorders>
            <w:noWrap/>
            <w:tcMar>
              <w:top w:w="15" w:type="dxa"/>
              <w:left w:w="15" w:type="dxa"/>
              <w:bottom w:w="0" w:type="dxa"/>
              <w:right w:w="15" w:type="dxa"/>
            </w:tcMar>
            <w:hideMark/>
          </w:tcPr>
          <w:p w14:paraId="1DEEBB59" w14:textId="77777777" w:rsidR="002E15A8" w:rsidRDefault="002E15A8" w:rsidP="002E15A8">
            <w:pPr>
              <w:rPr>
                <w:rFonts w:cs="Calibri"/>
                <w:color w:val="000000"/>
              </w:rPr>
            </w:pPr>
            <w:r>
              <w:rPr>
                <w:rFonts w:cs="Calibri"/>
                <w:color w:val="000000"/>
              </w:rPr>
              <w:t>Feil studiedesign</w:t>
            </w:r>
          </w:p>
        </w:tc>
      </w:tr>
      <w:tr w:rsidR="002E15A8" w14:paraId="353A9C86"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174025D2" w14:textId="77777777" w:rsidR="002E15A8" w:rsidRDefault="002E15A8" w:rsidP="002E15A8">
            <w:pPr>
              <w:rPr>
                <w:rFonts w:cs="Calibri"/>
                <w:color w:val="000000"/>
              </w:rPr>
            </w:pPr>
            <w:r>
              <w:rPr>
                <w:rFonts w:cs="Calibri"/>
                <w:color w:val="000000"/>
              </w:rPr>
              <w:t>Nannings (2025)</w:t>
            </w:r>
          </w:p>
        </w:tc>
        <w:tc>
          <w:tcPr>
            <w:tcW w:w="4111" w:type="dxa"/>
            <w:tcBorders>
              <w:top w:val="nil"/>
              <w:left w:val="nil"/>
              <w:bottom w:val="nil"/>
              <w:right w:val="nil"/>
            </w:tcBorders>
            <w:noWrap/>
            <w:tcMar>
              <w:top w:w="15" w:type="dxa"/>
              <w:left w:w="15" w:type="dxa"/>
              <w:bottom w:w="0" w:type="dxa"/>
              <w:right w:w="15" w:type="dxa"/>
            </w:tcMar>
            <w:hideMark/>
          </w:tcPr>
          <w:p w14:paraId="12F7AEC0" w14:textId="77777777" w:rsidR="002E15A8" w:rsidRPr="00D8513F" w:rsidRDefault="002E15A8" w:rsidP="002E15A8">
            <w:pPr>
              <w:rPr>
                <w:rFonts w:cs="Calibri"/>
                <w:color w:val="000000"/>
                <w:lang w:val="en-US"/>
              </w:rPr>
            </w:pPr>
            <w:r w:rsidRPr="00D8513F">
              <w:rPr>
                <w:rFonts w:cs="Calibri"/>
                <w:color w:val="000000"/>
                <w:lang w:val="en-US"/>
              </w:rPr>
              <w:t>Social-Emotional and Educational Needs of Higher Education Students with High Abilities: A Systematic Review</w:t>
            </w:r>
          </w:p>
        </w:tc>
        <w:tc>
          <w:tcPr>
            <w:tcW w:w="1905" w:type="dxa"/>
            <w:tcBorders>
              <w:top w:val="nil"/>
              <w:left w:val="nil"/>
              <w:bottom w:val="nil"/>
              <w:right w:val="nil"/>
            </w:tcBorders>
            <w:noWrap/>
            <w:tcMar>
              <w:top w:w="15" w:type="dxa"/>
              <w:left w:w="15" w:type="dxa"/>
              <w:bottom w:w="0" w:type="dxa"/>
              <w:right w:w="15" w:type="dxa"/>
            </w:tcMar>
            <w:hideMark/>
          </w:tcPr>
          <w:p w14:paraId="42F7BDD6" w14:textId="77777777" w:rsidR="002E15A8" w:rsidRDefault="002E15A8" w:rsidP="002E15A8">
            <w:pPr>
              <w:rPr>
                <w:rFonts w:cs="Calibri"/>
                <w:color w:val="000000"/>
              </w:rPr>
            </w:pPr>
            <w:r>
              <w:rPr>
                <w:rFonts w:cs="Calibri"/>
                <w:color w:val="000000"/>
              </w:rPr>
              <w:t>Feil tiltak</w:t>
            </w:r>
          </w:p>
        </w:tc>
      </w:tr>
      <w:tr w:rsidR="002E15A8" w14:paraId="3AA8BC75"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24939C18" w14:textId="77777777" w:rsidR="002E15A8" w:rsidRDefault="002E15A8" w:rsidP="002E15A8">
            <w:pPr>
              <w:rPr>
                <w:rFonts w:cs="Calibri"/>
                <w:color w:val="000000"/>
              </w:rPr>
            </w:pPr>
            <w:r>
              <w:rPr>
                <w:rFonts w:cs="Calibri"/>
                <w:color w:val="000000"/>
              </w:rPr>
              <w:t>Ogunmayowa (2022)</w:t>
            </w:r>
          </w:p>
        </w:tc>
        <w:tc>
          <w:tcPr>
            <w:tcW w:w="4111" w:type="dxa"/>
            <w:tcBorders>
              <w:top w:val="nil"/>
              <w:left w:val="nil"/>
              <w:bottom w:val="nil"/>
              <w:right w:val="nil"/>
            </w:tcBorders>
            <w:noWrap/>
            <w:tcMar>
              <w:top w:w="15" w:type="dxa"/>
              <w:left w:w="15" w:type="dxa"/>
              <w:bottom w:w="0" w:type="dxa"/>
              <w:right w:w="15" w:type="dxa"/>
            </w:tcMar>
            <w:hideMark/>
          </w:tcPr>
          <w:p w14:paraId="4DD80F46" w14:textId="77777777" w:rsidR="002E15A8" w:rsidRPr="00D8513F" w:rsidRDefault="002E15A8" w:rsidP="002E15A8">
            <w:pPr>
              <w:rPr>
                <w:rFonts w:cs="Calibri"/>
                <w:color w:val="000000"/>
                <w:lang w:val="en-US"/>
              </w:rPr>
            </w:pPr>
            <w:r w:rsidRPr="00D8513F">
              <w:rPr>
                <w:rFonts w:cs="Calibri"/>
                <w:color w:val="000000"/>
                <w:lang w:val="en-US"/>
              </w:rPr>
              <w:t>Neighborhood risk factors for sports and recreational injuries: a systematic review of studies applying multilevel modeling techniques</w:t>
            </w:r>
          </w:p>
        </w:tc>
        <w:tc>
          <w:tcPr>
            <w:tcW w:w="1905" w:type="dxa"/>
            <w:tcBorders>
              <w:top w:val="nil"/>
              <w:left w:val="nil"/>
              <w:bottom w:val="nil"/>
              <w:right w:val="nil"/>
            </w:tcBorders>
            <w:noWrap/>
            <w:tcMar>
              <w:top w:w="15" w:type="dxa"/>
              <w:left w:w="15" w:type="dxa"/>
              <w:bottom w:w="0" w:type="dxa"/>
              <w:right w:w="15" w:type="dxa"/>
            </w:tcMar>
            <w:hideMark/>
          </w:tcPr>
          <w:p w14:paraId="74CEC000" w14:textId="77777777" w:rsidR="002E15A8" w:rsidRDefault="002E15A8" w:rsidP="002E15A8">
            <w:pPr>
              <w:rPr>
                <w:rFonts w:cs="Calibri"/>
                <w:color w:val="000000"/>
              </w:rPr>
            </w:pPr>
            <w:r>
              <w:rPr>
                <w:rFonts w:cs="Calibri"/>
                <w:color w:val="000000"/>
              </w:rPr>
              <w:t>Feil tiltak</w:t>
            </w:r>
          </w:p>
        </w:tc>
      </w:tr>
      <w:tr w:rsidR="002E15A8" w14:paraId="21D064E8"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7652A31A" w14:textId="77777777" w:rsidR="002E15A8" w:rsidRDefault="002E15A8" w:rsidP="002E15A8">
            <w:pPr>
              <w:rPr>
                <w:rFonts w:cs="Calibri"/>
                <w:color w:val="000000"/>
              </w:rPr>
            </w:pPr>
            <w:r>
              <w:rPr>
                <w:rFonts w:cs="Calibri"/>
                <w:color w:val="000000"/>
              </w:rPr>
              <w:t>Rafter (2022)</w:t>
            </w:r>
          </w:p>
        </w:tc>
        <w:tc>
          <w:tcPr>
            <w:tcW w:w="4111" w:type="dxa"/>
            <w:tcBorders>
              <w:top w:val="nil"/>
              <w:left w:val="nil"/>
              <w:bottom w:val="nil"/>
              <w:right w:val="nil"/>
            </w:tcBorders>
            <w:noWrap/>
            <w:tcMar>
              <w:top w:w="15" w:type="dxa"/>
              <w:left w:w="15" w:type="dxa"/>
              <w:bottom w:w="0" w:type="dxa"/>
              <w:right w:w="15" w:type="dxa"/>
            </w:tcMar>
            <w:hideMark/>
          </w:tcPr>
          <w:p w14:paraId="5B480B0A" w14:textId="77777777" w:rsidR="002E15A8" w:rsidRPr="00D8513F" w:rsidRDefault="002E15A8" w:rsidP="002E15A8">
            <w:pPr>
              <w:rPr>
                <w:rFonts w:cs="Calibri"/>
                <w:color w:val="000000"/>
                <w:lang w:val="en-US"/>
              </w:rPr>
            </w:pPr>
            <w:r w:rsidRPr="00D8513F">
              <w:rPr>
                <w:rFonts w:cs="Calibri"/>
                <w:color w:val="000000"/>
                <w:lang w:val="en-US"/>
              </w:rPr>
              <w:t>Revisiting social workers in schools (SWIS) - making the case for safeguarding in context and the potential for reach</w:t>
            </w:r>
          </w:p>
        </w:tc>
        <w:tc>
          <w:tcPr>
            <w:tcW w:w="1905" w:type="dxa"/>
            <w:tcBorders>
              <w:top w:val="nil"/>
              <w:left w:val="nil"/>
              <w:bottom w:val="nil"/>
              <w:right w:val="nil"/>
            </w:tcBorders>
            <w:noWrap/>
            <w:tcMar>
              <w:top w:w="15" w:type="dxa"/>
              <w:left w:w="15" w:type="dxa"/>
              <w:bottom w:w="0" w:type="dxa"/>
              <w:right w:w="15" w:type="dxa"/>
            </w:tcMar>
            <w:hideMark/>
          </w:tcPr>
          <w:p w14:paraId="75DC5C5D" w14:textId="77777777" w:rsidR="002E15A8" w:rsidRDefault="002E15A8" w:rsidP="002E15A8">
            <w:pPr>
              <w:rPr>
                <w:rFonts w:cs="Calibri"/>
                <w:color w:val="000000"/>
              </w:rPr>
            </w:pPr>
            <w:r>
              <w:rPr>
                <w:rFonts w:cs="Calibri"/>
                <w:color w:val="000000"/>
              </w:rPr>
              <w:t>Feil studiedesign</w:t>
            </w:r>
          </w:p>
        </w:tc>
      </w:tr>
      <w:tr w:rsidR="002E15A8" w14:paraId="61EEF090"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52BBDB57" w14:textId="77777777" w:rsidR="002E15A8" w:rsidRDefault="002E15A8" w:rsidP="002E15A8">
            <w:pPr>
              <w:rPr>
                <w:rFonts w:cs="Calibri"/>
                <w:color w:val="000000"/>
              </w:rPr>
            </w:pPr>
            <w:r>
              <w:rPr>
                <w:rFonts w:cs="Calibri"/>
                <w:color w:val="000000"/>
              </w:rPr>
              <w:t>Sewell (2024)</w:t>
            </w:r>
          </w:p>
        </w:tc>
        <w:tc>
          <w:tcPr>
            <w:tcW w:w="4111" w:type="dxa"/>
            <w:tcBorders>
              <w:top w:val="nil"/>
              <w:left w:val="nil"/>
              <w:bottom w:val="nil"/>
              <w:right w:val="nil"/>
            </w:tcBorders>
            <w:noWrap/>
            <w:tcMar>
              <w:top w:w="15" w:type="dxa"/>
              <w:left w:w="15" w:type="dxa"/>
              <w:bottom w:w="0" w:type="dxa"/>
              <w:right w:w="15" w:type="dxa"/>
            </w:tcMar>
            <w:hideMark/>
          </w:tcPr>
          <w:p w14:paraId="0BDA8841" w14:textId="77777777" w:rsidR="002E15A8" w:rsidRPr="00D8513F" w:rsidRDefault="002E15A8" w:rsidP="002E15A8">
            <w:pPr>
              <w:rPr>
                <w:rFonts w:cs="Calibri"/>
                <w:color w:val="000000"/>
                <w:lang w:val="en-US"/>
              </w:rPr>
            </w:pPr>
            <w:r w:rsidRPr="00D8513F">
              <w:rPr>
                <w:rFonts w:cs="Calibri"/>
                <w:color w:val="000000"/>
                <w:lang w:val="en-US"/>
              </w:rPr>
              <w:t>Teaching Note - Adapting to Online Live Streamed OSCEs</w:t>
            </w:r>
          </w:p>
        </w:tc>
        <w:tc>
          <w:tcPr>
            <w:tcW w:w="1905" w:type="dxa"/>
            <w:tcBorders>
              <w:top w:val="nil"/>
              <w:left w:val="nil"/>
              <w:bottom w:val="nil"/>
              <w:right w:val="nil"/>
            </w:tcBorders>
            <w:noWrap/>
            <w:tcMar>
              <w:top w:w="15" w:type="dxa"/>
              <w:left w:w="15" w:type="dxa"/>
              <w:bottom w:w="0" w:type="dxa"/>
              <w:right w:w="15" w:type="dxa"/>
            </w:tcMar>
            <w:hideMark/>
          </w:tcPr>
          <w:p w14:paraId="59A9CB73" w14:textId="77777777" w:rsidR="002E15A8" w:rsidRDefault="002E15A8" w:rsidP="002E15A8">
            <w:pPr>
              <w:rPr>
                <w:rFonts w:cs="Calibri"/>
                <w:color w:val="000000"/>
              </w:rPr>
            </w:pPr>
            <w:r>
              <w:rPr>
                <w:rFonts w:cs="Calibri"/>
                <w:color w:val="000000"/>
              </w:rPr>
              <w:t>Feil publikasjonstype</w:t>
            </w:r>
          </w:p>
        </w:tc>
      </w:tr>
      <w:tr w:rsidR="002E15A8" w14:paraId="06F54267"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268FB2D5" w14:textId="77777777" w:rsidR="002E15A8" w:rsidRDefault="002E15A8" w:rsidP="002E15A8">
            <w:pPr>
              <w:rPr>
                <w:rFonts w:cs="Calibri"/>
                <w:color w:val="000000"/>
              </w:rPr>
            </w:pPr>
            <w:r>
              <w:rPr>
                <w:rFonts w:cs="Calibri"/>
                <w:color w:val="000000"/>
              </w:rPr>
              <w:t>Specialpedagogiska (2025)</w:t>
            </w:r>
          </w:p>
        </w:tc>
        <w:tc>
          <w:tcPr>
            <w:tcW w:w="4111" w:type="dxa"/>
            <w:tcBorders>
              <w:top w:val="nil"/>
              <w:left w:val="nil"/>
              <w:bottom w:val="nil"/>
              <w:right w:val="nil"/>
            </w:tcBorders>
            <w:noWrap/>
            <w:tcMar>
              <w:top w:w="15" w:type="dxa"/>
              <w:left w:w="15" w:type="dxa"/>
              <w:bottom w:w="0" w:type="dxa"/>
              <w:right w:w="15" w:type="dxa"/>
            </w:tcMar>
            <w:hideMark/>
          </w:tcPr>
          <w:p w14:paraId="71CC6C25" w14:textId="77777777" w:rsidR="002E15A8" w:rsidRPr="00D8513F" w:rsidRDefault="002E15A8" w:rsidP="002E15A8">
            <w:pPr>
              <w:rPr>
                <w:rFonts w:cs="Calibri"/>
                <w:color w:val="000000"/>
                <w:lang w:val="sv-SE"/>
              </w:rPr>
            </w:pPr>
            <w:r>
              <w:rPr>
                <w:rFonts w:cs="Calibri"/>
                <w:color w:val="000000"/>
                <w:lang w:val="sv-SE"/>
              </w:rPr>
              <w:t>Skolans insatser för att främja närvaro och förebygga frånvaro för alla elever</w:t>
            </w:r>
          </w:p>
        </w:tc>
        <w:tc>
          <w:tcPr>
            <w:tcW w:w="1905" w:type="dxa"/>
            <w:tcBorders>
              <w:top w:val="nil"/>
              <w:left w:val="nil"/>
              <w:bottom w:val="nil"/>
              <w:right w:val="nil"/>
            </w:tcBorders>
            <w:noWrap/>
            <w:tcMar>
              <w:top w:w="15" w:type="dxa"/>
              <w:left w:w="15" w:type="dxa"/>
              <w:bottom w:w="0" w:type="dxa"/>
              <w:right w:w="15" w:type="dxa"/>
            </w:tcMar>
            <w:hideMark/>
          </w:tcPr>
          <w:p w14:paraId="4A5DAE51" w14:textId="77777777" w:rsidR="002E15A8" w:rsidRDefault="002E15A8" w:rsidP="002E15A8">
            <w:pPr>
              <w:rPr>
                <w:rFonts w:cs="Calibri"/>
                <w:color w:val="000000"/>
              </w:rPr>
            </w:pPr>
            <w:r>
              <w:rPr>
                <w:rFonts w:cs="Calibri"/>
                <w:color w:val="000000"/>
              </w:rPr>
              <w:t>Feil tiltak</w:t>
            </w:r>
          </w:p>
        </w:tc>
      </w:tr>
      <w:tr w:rsidR="002E15A8" w14:paraId="1B8D75C1"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0A012F41" w14:textId="77777777" w:rsidR="002E15A8" w:rsidRDefault="002E15A8" w:rsidP="002E15A8">
            <w:pPr>
              <w:rPr>
                <w:rFonts w:cs="Calibri"/>
                <w:color w:val="000000"/>
              </w:rPr>
            </w:pPr>
            <w:r>
              <w:rPr>
                <w:rFonts w:cs="Calibri"/>
                <w:color w:val="000000"/>
              </w:rPr>
              <w:t>Steiger (2021)</w:t>
            </w:r>
          </w:p>
        </w:tc>
        <w:tc>
          <w:tcPr>
            <w:tcW w:w="4111" w:type="dxa"/>
            <w:tcBorders>
              <w:top w:val="nil"/>
              <w:left w:val="nil"/>
              <w:bottom w:val="nil"/>
              <w:right w:val="nil"/>
            </w:tcBorders>
            <w:noWrap/>
            <w:tcMar>
              <w:top w:w="15" w:type="dxa"/>
              <w:left w:w="15" w:type="dxa"/>
              <w:bottom w:w="0" w:type="dxa"/>
              <w:right w:w="15" w:type="dxa"/>
            </w:tcMar>
            <w:hideMark/>
          </w:tcPr>
          <w:p w14:paraId="6A7E8F2D" w14:textId="77777777" w:rsidR="002E15A8" w:rsidRPr="00D8513F" w:rsidRDefault="002E15A8" w:rsidP="002E15A8">
            <w:pPr>
              <w:rPr>
                <w:rFonts w:cs="Calibri"/>
                <w:color w:val="000000"/>
                <w:lang w:val="en-US"/>
              </w:rPr>
            </w:pPr>
            <w:r w:rsidRPr="00D8513F">
              <w:rPr>
                <w:rFonts w:cs="Calibri"/>
                <w:color w:val="000000"/>
                <w:lang w:val="en-US"/>
              </w:rPr>
              <w:t>Friendships in integrative settings: Network analyses in organized sports and a comparison with school</w:t>
            </w:r>
          </w:p>
        </w:tc>
        <w:tc>
          <w:tcPr>
            <w:tcW w:w="1905" w:type="dxa"/>
            <w:tcBorders>
              <w:top w:val="nil"/>
              <w:left w:val="nil"/>
              <w:bottom w:val="nil"/>
              <w:right w:val="nil"/>
            </w:tcBorders>
            <w:noWrap/>
            <w:tcMar>
              <w:top w:w="15" w:type="dxa"/>
              <w:left w:w="15" w:type="dxa"/>
              <w:bottom w:w="0" w:type="dxa"/>
              <w:right w:w="15" w:type="dxa"/>
            </w:tcMar>
            <w:hideMark/>
          </w:tcPr>
          <w:p w14:paraId="1447A4E4" w14:textId="77777777" w:rsidR="002E15A8" w:rsidRDefault="002E15A8" w:rsidP="002E15A8">
            <w:pPr>
              <w:rPr>
                <w:rFonts w:cs="Calibri"/>
                <w:color w:val="000000"/>
              </w:rPr>
            </w:pPr>
            <w:r>
              <w:rPr>
                <w:rFonts w:cs="Calibri"/>
                <w:color w:val="000000"/>
              </w:rPr>
              <w:t>Feil tiltak</w:t>
            </w:r>
          </w:p>
        </w:tc>
      </w:tr>
      <w:tr w:rsidR="002E15A8" w14:paraId="7972B559"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1CEB2610" w14:textId="77777777" w:rsidR="002E15A8" w:rsidRDefault="002E15A8" w:rsidP="002E15A8">
            <w:pPr>
              <w:rPr>
                <w:rFonts w:cs="Calibri"/>
                <w:color w:val="000000"/>
              </w:rPr>
            </w:pPr>
            <w:r>
              <w:rPr>
                <w:rFonts w:cs="Calibri"/>
                <w:color w:val="000000"/>
              </w:rPr>
              <w:t>Stokes (2020)</w:t>
            </w:r>
          </w:p>
        </w:tc>
        <w:tc>
          <w:tcPr>
            <w:tcW w:w="4111" w:type="dxa"/>
            <w:tcBorders>
              <w:top w:val="nil"/>
              <w:left w:val="nil"/>
              <w:bottom w:val="nil"/>
              <w:right w:val="nil"/>
            </w:tcBorders>
            <w:noWrap/>
            <w:tcMar>
              <w:top w:w="15" w:type="dxa"/>
              <w:left w:w="15" w:type="dxa"/>
              <w:bottom w:w="0" w:type="dxa"/>
              <w:right w:w="15" w:type="dxa"/>
            </w:tcMar>
            <w:hideMark/>
          </w:tcPr>
          <w:p w14:paraId="041FE917" w14:textId="77777777" w:rsidR="002E15A8" w:rsidRPr="00D8513F" w:rsidRDefault="002E15A8" w:rsidP="002E15A8">
            <w:pPr>
              <w:rPr>
                <w:rFonts w:cs="Calibri"/>
                <w:color w:val="000000"/>
                <w:lang w:val="en-US"/>
              </w:rPr>
            </w:pPr>
            <w:r w:rsidRPr="00D8513F">
              <w:rPr>
                <w:rFonts w:cs="Calibri"/>
                <w:color w:val="000000"/>
                <w:lang w:val="en-US"/>
              </w:rPr>
              <w:t>Examining the Nature of Teacher Support during Different Iterations and Modalities of Lesson Study Implementation</w:t>
            </w:r>
          </w:p>
        </w:tc>
        <w:tc>
          <w:tcPr>
            <w:tcW w:w="1905" w:type="dxa"/>
            <w:tcBorders>
              <w:top w:val="nil"/>
              <w:left w:val="nil"/>
              <w:bottom w:val="nil"/>
              <w:right w:val="nil"/>
            </w:tcBorders>
            <w:noWrap/>
            <w:tcMar>
              <w:top w:w="15" w:type="dxa"/>
              <w:left w:w="15" w:type="dxa"/>
              <w:bottom w:w="0" w:type="dxa"/>
              <w:right w:w="15" w:type="dxa"/>
            </w:tcMar>
            <w:hideMark/>
          </w:tcPr>
          <w:p w14:paraId="573DD073" w14:textId="77777777" w:rsidR="002E15A8" w:rsidRDefault="002E15A8" w:rsidP="002E15A8">
            <w:pPr>
              <w:rPr>
                <w:rFonts w:cs="Calibri"/>
                <w:color w:val="000000"/>
              </w:rPr>
            </w:pPr>
            <w:r>
              <w:rPr>
                <w:rFonts w:cs="Calibri"/>
                <w:color w:val="000000"/>
              </w:rPr>
              <w:t>Feil studiedesign</w:t>
            </w:r>
          </w:p>
        </w:tc>
      </w:tr>
      <w:tr w:rsidR="002E15A8" w14:paraId="2A40C255"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40A414EA" w14:textId="77777777" w:rsidR="002E15A8" w:rsidRDefault="002E15A8" w:rsidP="002E15A8">
            <w:pPr>
              <w:rPr>
                <w:rFonts w:cs="Calibri"/>
                <w:color w:val="000000"/>
              </w:rPr>
            </w:pPr>
            <w:r>
              <w:rPr>
                <w:rFonts w:cs="Calibri"/>
                <w:color w:val="000000"/>
              </w:rPr>
              <w:t>Violato (2022)</w:t>
            </w:r>
          </w:p>
        </w:tc>
        <w:tc>
          <w:tcPr>
            <w:tcW w:w="4111" w:type="dxa"/>
            <w:tcBorders>
              <w:top w:val="nil"/>
              <w:left w:val="nil"/>
              <w:bottom w:val="nil"/>
              <w:right w:val="nil"/>
            </w:tcBorders>
            <w:noWrap/>
            <w:tcMar>
              <w:top w:w="15" w:type="dxa"/>
              <w:left w:w="15" w:type="dxa"/>
              <w:bottom w:w="0" w:type="dxa"/>
              <w:right w:w="15" w:type="dxa"/>
            </w:tcMar>
            <w:hideMark/>
          </w:tcPr>
          <w:p w14:paraId="71C318F7" w14:textId="77777777" w:rsidR="002E15A8" w:rsidRPr="00D8513F" w:rsidRDefault="002E15A8" w:rsidP="002E15A8">
            <w:pPr>
              <w:rPr>
                <w:rFonts w:cs="Calibri"/>
                <w:color w:val="000000"/>
                <w:lang w:val="en-US"/>
              </w:rPr>
            </w:pPr>
            <w:r w:rsidRPr="00D8513F">
              <w:rPr>
                <w:rFonts w:cs="Calibri"/>
                <w:color w:val="000000"/>
                <w:lang w:val="en-US"/>
              </w:rPr>
              <w:t>A state-of-the-art review of speaking up in healthcare</w:t>
            </w:r>
          </w:p>
        </w:tc>
        <w:tc>
          <w:tcPr>
            <w:tcW w:w="1905" w:type="dxa"/>
            <w:tcBorders>
              <w:top w:val="nil"/>
              <w:left w:val="nil"/>
              <w:bottom w:val="nil"/>
              <w:right w:val="nil"/>
            </w:tcBorders>
            <w:noWrap/>
            <w:tcMar>
              <w:top w:w="15" w:type="dxa"/>
              <w:left w:w="15" w:type="dxa"/>
              <w:bottom w:w="0" w:type="dxa"/>
              <w:right w:w="15" w:type="dxa"/>
            </w:tcMar>
            <w:hideMark/>
          </w:tcPr>
          <w:p w14:paraId="64A1B244" w14:textId="77777777" w:rsidR="002E15A8" w:rsidRDefault="002E15A8" w:rsidP="002E15A8">
            <w:pPr>
              <w:rPr>
                <w:rFonts w:cs="Calibri"/>
                <w:color w:val="000000"/>
              </w:rPr>
            </w:pPr>
            <w:r>
              <w:rPr>
                <w:rFonts w:cs="Calibri"/>
                <w:color w:val="000000"/>
              </w:rPr>
              <w:t>Feil tiltak</w:t>
            </w:r>
          </w:p>
        </w:tc>
      </w:tr>
      <w:tr w:rsidR="002E15A8" w14:paraId="4A466D13"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116BF260" w14:textId="77777777" w:rsidR="002E15A8" w:rsidRDefault="002E15A8" w:rsidP="002E15A8">
            <w:pPr>
              <w:rPr>
                <w:rFonts w:cs="Calibri"/>
                <w:color w:val="000000"/>
              </w:rPr>
            </w:pPr>
            <w:r>
              <w:rPr>
                <w:rFonts w:cs="Calibri"/>
                <w:color w:val="000000"/>
              </w:rPr>
              <w:t>Wang (2020)</w:t>
            </w:r>
          </w:p>
        </w:tc>
        <w:tc>
          <w:tcPr>
            <w:tcW w:w="4111" w:type="dxa"/>
            <w:tcBorders>
              <w:top w:val="nil"/>
              <w:left w:val="nil"/>
              <w:bottom w:val="nil"/>
              <w:right w:val="nil"/>
            </w:tcBorders>
            <w:noWrap/>
            <w:tcMar>
              <w:top w:w="15" w:type="dxa"/>
              <w:left w:w="15" w:type="dxa"/>
              <w:bottom w:w="0" w:type="dxa"/>
              <w:right w:w="15" w:type="dxa"/>
            </w:tcMar>
            <w:hideMark/>
          </w:tcPr>
          <w:p w14:paraId="753E08E4" w14:textId="77777777" w:rsidR="002E15A8" w:rsidRPr="00D8513F" w:rsidRDefault="002E15A8" w:rsidP="002E15A8">
            <w:pPr>
              <w:rPr>
                <w:rFonts w:cs="Calibri"/>
                <w:color w:val="000000"/>
                <w:lang w:val="en-US"/>
              </w:rPr>
            </w:pPr>
            <w:r w:rsidRPr="00D8513F">
              <w:rPr>
                <w:rFonts w:cs="Calibri"/>
                <w:color w:val="000000"/>
                <w:lang w:val="en-US"/>
              </w:rPr>
              <w:t>Integrating Novel Engineering Strategies into STEM Education: App Design and an Assessment of Engineering-Related Attitudes</w:t>
            </w:r>
          </w:p>
        </w:tc>
        <w:tc>
          <w:tcPr>
            <w:tcW w:w="1905" w:type="dxa"/>
            <w:tcBorders>
              <w:top w:val="nil"/>
              <w:left w:val="nil"/>
              <w:bottom w:val="nil"/>
              <w:right w:val="nil"/>
            </w:tcBorders>
            <w:noWrap/>
            <w:tcMar>
              <w:top w:w="15" w:type="dxa"/>
              <w:left w:w="15" w:type="dxa"/>
              <w:bottom w:w="0" w:type="dxa"/>
              <w:right w:w="15" w:type="dxa"/>
            </w:tcMar>
            <w:hideMark/>
          </w:tcPr>
          <w:p w14:paraId="67E7FF9F" w14:textId="77777777" w:rsidR="002E15A8" w:rsidRDefault="002E15A8" w:rsidP="002E15A8">
            <w:pPr>
              <w:rPr>
                <w:rFonts w:cs="Calibri"/>
                <w:color w:val="000000"/>
              </w:rPr>
            </w:pPr>
            <w:r>
              <w:rPr>
                <w:rFonts w:cs="Calibri"/>
                <w:color w:val="000000"/>
              </w:rPr>
              <w:t>Feil studiedesign</w:t>
            </w:r>
          </w:p>
        </w:tc>
      </w:tr>
      <w:tr w:rsidR="002E15A8" w14:paraId="3529C2A5"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0AD3447A" w14:textId="77777777" w:rsidR="002E15A8" w:rsidRDefault="002E15A8" w:rsidP="002E15A8">
            <w:pPr>
              <w:rPr>
                <w:rFonts w:cs="Calibri"/>
                <w:color w:val="000000"/>
              </w:rPr>
            </w:pPr>
            <w:r>
              <w:rPr>
                <w:rFonts w:cs="Calibri"/>
                <w:color w:val="000000"/>
              </w:rPr>
              <w:t>Wolcott-Crabb (2024)</w:t>
            </w:r>
          </w:p>
        </w:tc>
        <w:tc>
          <w:tcPr>
            <w:tcW w:w="4111" w:type="dxa"/>
            <w:tcBorders>
              <w:top w:val="nil"/>
              <w:left w:val="nil"/>
              <w:bottom w:val="nil"/>
              <w:right w:val="nil"/>
            </w:tcBorders>
            <w:noWrap/>
            <w:tcMar>
              <w:top w:w="15" w:type="dxa"/>
              <w:left w:w="15" w:type="dxa"/>
              <w:bottom w:w="0" w:type="dxa"/>
              <w:right w:w="15" w:type="dxa"/>
            </w:tcMar>
            <w:hideMark/>
          </w:tcPr>
          <w:p w14:paraId="65F6B63D" w14:textId="77777777" w:rsidR="002E15A8" w:rsidRPr="00D8513F" w:rsidRDefault="002E15A8" w:rsidP="002E15A8">
            <w:pPr>
              <w:rPr>
                <w:rFonts w:cs="Calibri"/>
                <w:color w:val="000000"/>
                <w:lang w:val="en-US"/>
              </w:rPr>
            </w:pPr>
            <w:r w:rsidRPr="00D8513F">
              <w:rPr>
                <w:rFonts w:cs="Calibri"/>
                <w:color w:val="000000"/>
                <w:lang w:val="en-US"/>
              </w:rPr>
              <w:t>Vertical articulation teams impacting elementary school teachers' self-efficacy, collective efficacy, and understanding of the progression of content-specific standards</w:t>
            </w:r>
          </w:p>
        </w:tc>
        <w:tc>
          <w:tcPr>
            <w:tcW w:w="1905" w:type="dxa"/>
            <w:tcBorders>
              <w:top w:val="nil"/>
              <w:left w:val="nil"/>
              <w:bottom w:val="nil"/>
              <w:right w:val="nil"/>
            </w:tcBorders>
            <w:noWrap/>
            <w:tcMar>
              <w:top w:w="15" w:type="dxa"/>
              <w:left w:w="15" w:type="dxa"/>
              <w:bottom w:w="0" w:type="dxa"/>
              <w:right w:w="15" w:type="dxa"/>
            </w:tcMar>
            <w:hideMark/>
          </w:tcPr>
          <w:p w14:paraId="44BA2BA9" w14:textId="77777777" w:rsidR="002E15A8" w:rsidRDefault="002E15A8" w:rsidP="002E15A8">
            <w:pPr>
              <w:rPr>
                <w:rFonts w:cs="Calibri"/>
                <w:color w:val="000000"/>
              </w:rPr>
            </w:pPr>
            <w:r>
              <w:rPr>
                <w:rFonts w:cs="Calibri"/>
                <w:color w:val="000000"/>
              </w:rPr>
              <w:t>Feil studiedesign</w:t>
            </w:r>
          </w:p>
        </w:tc>
      </w:tr>
      <w:tr w:rsidR="002E15A8" w14:paraId="4DB48073" w14:textId="77777777" w:rsidTr="00D8513F">
        <w:trPr>
          <w:trHeight w:val="315"/>
        </w:trPr>
        <w:tc>
          <w:tcPr>
            <w:tcW w:w="2268" w:type="dxa"/>
            <w:tcBorders>
              <w:top w:val="nil"/>
              <w:left w:val="nil"/>
              <w:bottom w:val="nil"/>
              <w:right w:val="nil"/>
            </w:tcBorders>
            <w:noWrap/>
            <w:tcMar>
              <w:top w:w="15" w:type="dxa"/>
              <w:left w:w="15" w:type="dxa"/>
              <w:bottom w:w="0" w:type="dxa"/>
              <w:right w:w="15" w:type="dxa"/>
            </w:tcMar>
            <w:hideMark/>
          </w:tcPr>
          <w:p w14:paraId="1E1CFC06" w14:textId="77777777" w:rsidR="002E15A8" w:rsidRDefault="002E15A8" w:rsidP="002E15A8">
            <w:pPr>
              <w:rPr>
                <w:rFonts w:cs="Calibri"/>
                <w:color w:val="000000"/>
              </w:rPr>
            </w:pPr>
            <w:r>
              <w:rPr>
                <w:rFonts w:cs="Calibri"/>
                <w:color w:val="000000"/>
              </w:rPr>
              <w:t>Woods (2021)</w:t>
            </w:r>
          </w:p>
        </w:tc>
        <w:tc>
          <w:tcPr>
            <w:tcW w:w="4111" w:type="dxa"/>
            <w:tcBorders>
              <w:top w:val="nil"/>
              <w:left w:val="nil"/>
              <w:bottom w:val="nil"/>
              <w:right w:val="nil"/>
            </w:tcBorders>
            <w:noWrap/>
            <w:tcMar>
              <w:top w:w="15" w:type="dxa"/>
              <w:left w:w="15" w:type="dxa"/>
              <w:bottom w:w="0" w:type="dxa"/>
              <w:right w:w="15" w:type="dxa"/>
            </w:tcMar>
            <w:hideMark/>
          </w:tcPr>
          <w:p w14:paraId="58FD41FA" w14:textId="77777777" w:rsidR="002E15A8" w:rsidRPr="00D8513F" w:rsidRDefault="002E15A8" w:rsidP="002E15A8">
            <w:pPr>
              <w:rPr>
                <w:rFonts w:cs="Calibri"/>
                <w:color w:val="000000"/>
                <w:lang w:val="en-US"/>
              </w:rPr>
            </w:pPr>
            <w:r w:rsidRPr="00D8513F">
              <w:rPr>
                <w:rFonts w:cs="Calibri"/>
                <w:color w:val="000000"/>
                <w:lang w:val="en-US"/>
              </w:rPr>
              <w:t>Factors That Influence Substance Use Among American Indian/Alaskan Native Youth: A Systematic Mixed Studies Review</w:t>
            </w:r>
          </w:p>
        </w:tc>
        <w:tc>
          <w:tcPr>
            <w:tcW w:w="1905" w:type="dxa"/>
            <w:tcBorders>
              <w:top w:val="nil"/>
              <w:left w:val="nil"/>
              <w:bottom w:val="nil"/>
              <w:right w:val="nil"/>
            </w:tcBorders>
            <w:noWrap/>
            <w:tcMar>
              <w:top w:w="15" w:type="dxa"/>
              <w:left w:w="15" w:type="dxa"/>
              <w:bottom w:w="0" w:type="dxa"/>
              <w:right w:w="15" w:type="dxa"/>
            </w:tcMar>
            <w:hideMark/>
          </w:tcPr>
          <w:p w14:paraId="06D8FED2" w14:textId="77777777" w:rsidR="002E15A8" w:rsidRDefault="002E15A8" w:rsidP="002E15A8">
            <w:pPr>
              <w:rPr>
                <w:rFonts w:cs="Calibri"/>
                <w:color w:val="000000"/>
              </w:rPr>
            </w:pPr>
            <w:r>
              <w:rPr>
                <w:rFonts w:cs="Calibri"/>
                <w:color w:val="000000"/>
              </w:rPr>
              <w:t>Feil årstall</w:t>
            </w:r>
          </w:p>
        </w:tc>
      </w:tr>
      <w:tr w:rsidR="002E15A8" w14:paraId="4E642234" w14:textId="77777777" w:rsidTr="00D8513F">
        <w:trPr>
          <w:trHeight w:val="315"/>
        </w:trPr>
        <w:tc>
          <w:tcPr>
            <w:tcW w:w="2268" w:type="dxa"/>
            <w:tcBorders>
              <w:top w:val="nil"/>
              <w:left w:val="nil"/>
              <w:bottom w:val="single" w:sz="4" w:space="0" w:color="auto"/>
              <w:right w:val="nil"/>
            </w:tcBorders>
            <w:noWrap/>
            <w:tcMar>
              <w:top w:w="15" w:type="dxa"/>
              <w:left w:w="15" w:type="dxa"/>
              <w:bottom w:w="0" w:type="dxa"/>
              <w:right w:w="15" w:type="dxa"/>
            </w:tcMar>
            <w:hideMark/>
          </w:tcPr>
          <w:p w14:paraId="20B0A488" w14:textId="77777777" w:rsidR="002E15A8" w:rsidRDefault="002E15A8" w:rsidP="002E15A8">
            <w:pPr>
              <w:rPr>
                <w:rFonts w:cs="Calibri"/>
                <w:color w:val="000000"/>
              </w:rPr>
            </w:pPr>
            <w:r>
              <w:rPr>
                <w:rFonts w:cs="Calibri"/>
                <w:color w:val="000000"/>
              </w:rPr>
              <w:lastRenderedPageBreak/>
              <w:t>Yunaini (2024)</w:t>
            </w:r>
          </w:p>
        </w:tc>
        <w:tc>
          <w:tcPr>
            <w:tcW w:w="4111" w:type="dxa"/>
            <w:tcBorders>
              <w:top w:val="nil"/>
              <w:left w:val="nil"/>
              <w:bottom w:val="single" w:sz="4" w:space="0" w:color="auto"/>
              <w:right w:val="nil"/>
            </w:tcBorders>
            <w:noWrap/>
            <w:tcMar>
              <w:top w:w="15" w:type="dxa"/>
              <w:left w:w="15" w:type="dxa"/>
              <w:bottom w:w="0" w:type="dxa"/>
              <w:right w:w="15" w:type="dxa"/>
            </w:tcMar>
            <w:hideMark/>
          </w:tcPr>
          <w:p w14:paraId="33A4A656" w14:textId="77777777" w:rsidR="002E15A8" w:rsidRPr="00D8513F" w:rsidRDefault="002E15A8" w:rsidP="002E15A8">
            <w:pPr>
              <w:rPr>
                <w:rFonts w:cs="Calibri"/>
                <w:color w:val="000000"/>
                <w:lang w:val="en-US"/>
              </w:rPr>
            </w:pPr>
            <w:r w:rsidRPr="00D8513F">
              <w:rPr>
                <w:rFonts w:cs="Calibri"/>
                <w:color w:val="000000"/>
                <w:lang w:val="en-US"/>
              </w:rPr>
              <w:t>Differentiated Instruction Science Learning for Intellectually Disabilities Pupils at an Inclusive Primary School: A Case Study</w:t>
            </w:r>
          </w:p>
        </w:tc>
        <w:tc>
          <w:tcPr>
            <w:tcW w:w="1905" w:type="dxa"/>
            <w:tcBorders>
              <w:top w:val="nil"/>
              <w:left w:val="nil"/>
              <w:bottom w:val="single" w:sz="4" w:space="0" w:color="auto"/>
              <w:right w:val="nil"/>
            </w:tcBorders>
            <w:noWrap/>
            <w:tcMar>
              <w:top w:w="15" w:type="dxa"/>
              <w:left w:w="15" w:type="dxa"/>
              <w:bottom w:w="0" w:type="dxa"/>
              <w:right w:w="15" w:type="dxa"/>
            </w:tcMar>
            <w:hideMark/>
          </w:tcPr>
          <w:p w14:paraId="4E8DFC2B" w14:textId="77777777" w:rsidR="002E15A8" w:rsidRDefault="002E15A8" w:rsidP="002E15A8">
            <w:pPr>
              <w:rPr>
                <w:rFonts w:cs="Calibri"/>
                <w:color w:val="000000"/>
              </w:rPr>
            </w:pPr>
            <w:r>
              <w:rPr>
                <w:rFonts w:cs="Calibri"/>
                <w:color w:val="000000"/>
              </w:rPr>
              <w:t>Feil studiedesign</w:t>
            </w:r>
          </w:p>
        </w:tc>
      </w:tr>
    </w:tbl>
    <w:p w14:paraId="08D28D60" w14:textId="5678711E" w:rsidR="009507FB" w:rsidRDefault="002E15A8">
      <w:pPr>
        <w:tabs>
          <w:tab w:val="clear" w:pos="510"/>
        </w:tabs>
        <w:spacing w:line="240" w:lineRule="auto"/>
        <w:rPr>
          <w:b/>
          <w:szCs w:val="26"/>
        </w:rPr>
      </w:pPr>
      <w:r>
        <w:t xml:space="preserve"> </w:t>
      </w:r>
      <w:r w:rsidR="009507FB">
        <w:br w:type="page"/>
      </w:r>
    </w:p>
    <w:p w14:paraId="4BF8A645" w14:textId="70F88350" w:rsidR="007548F7" w:rsidRDefault="007548F7" w:rsidP="007548F7">
      <w:pPr>
        <w:pStyle w:val="Overskrift3"/>
      </w:pPr>
      <w:r>
        <w:lastRenderedPageBreak/>
        <w:t>Primærstudier</w:t>
      </w:r>
    </w:p>
    <w:tbl>
      <w:tblPr>
        <w:tblW w:w="8222" w:type="dxa"/>
        <w:tblLayout w:type="fixed"/>
        <w:tblCellMar>
          <w:left w:w="70" w:type="dxa"/>
          <w:right w:w="70" w:type="dxa"/>
        </w:tblCellMar>
        <w:tblLook w:val="04A0" w:firstRow="1" w:lastRow="0" w:firstColumn="1" w:lastColumn="0" w:noHBand="0" w:noVBand="1"/>
      </w:tblPr>
      <w:tblGrid>
        <w:gridCol w:w="2127"/>
        <w:gridCol w:w="3969"/>
        <w:gridCol w:w="2126"/>
      </w:tblGrid>
      <w:tr w:rsidR="009E440C" w:rsidRPr="00541EC0" w14:paraId="0314F66B" w14:textId="77777777" w:rsidTr="00D8513F">
        <w:trPr>
          <w:trHeight w:val="315"/>
        </w:trPr>
        <w:tc>
          <w:tcPr>
            <w:tcW w:w="2127" w:type="dxa"/>
            <w:tcBorders>
              <w:top w:val="single" w:sz="4" w:space="0" w:color="auto"/>
              <w:left w:val="nil"/>
              <w:bottom w:val="nil"/>
              <w:right w:val="nil"/>
            </w:tcBorders>
            <w:shd w:val="clear" w:color="auto" w:fill="EEEDEB" w:themeFill="background2"/>
            <w:noWrap/>
            <w:hideMark/>
          </w:tcPr>
          <w:p w14:paraId="412E6B71" w14:textId="77777777" w:rsidR="009E440C" w:rsidRPr="008C2B53" w:rsidRDefault="009E440C" w:rsidP="00B30CB8">
            <w:pPr>
              <w:tabs>
                <w:tab w:val="clear" w:pos="510"/>
              </w:tabs>
              <w:spacing w:line="240" w:lineRule="auto"/>
              <w:rPr>
                <w:b/>
                <w:color w:val="000000"/>
              </w:rPr>
            </w:pPr>
            <w:r w:rsidRPr="008C2B53">
              <w:rPr>
                <w:b/>
                <w:color w:val="000000"/>
              </w:rPr>
              <w:t>Førsteforfatter (år)</w:t>
            </w:r>
          </w:p>
        </w:tc>
        <w:tc>
          <w:tcPr>
            <w:tcW w:w="3969" w:type="dxa"/>
            <w:tcBorders>
              <w:top w:val="single" w:sz="4" w:space="0" w:color="auto"/>
              <w:left w:val="nil"/>
              <w:bottom w:val="nil"/>
              <w:right w:val="nil"/>
            </w:tcBorders>
            <w:shd w:val="clear" w:color="auto" w:fill="EEEDEB" w:themeFill="background2"/>
            <w:noWrap/>
            <w:hideMark/>
          </w:tcPr>
          <w:p w14:paraId="2CDC9D40" w14:textId="77777777" w:rsidR="009E440C" w:rsidRPr="008C2B53" w:rsidRDefault="009E440C" w:rsidP="00B30CB8">
            <w:pPr>
              <w:tabs>
                <w:tab w:val="clear" w:pos="510"/>
              </w:tabs>
              <w:spacing w:line="240" w:lineRule="auto"/>
              <w:rPr>
                <w:b/>
                <w:color w:val="000000"/>
              </w:rPr>
            </w:pPr>
            <w:r w:rsidRPr="008C2B53">
              <w:rPr>
                <w:b/>
                <w:color w:val="000000"/>
              </w:rPr>
              <w:t>Tittel</w:t>
            </w:r>
          </w:p>
        </w:tc>
        <w:tc>
          <w:tcPr>
            <w:tcW w:w="2126" w:type="dxa"/>
            <w:tcBorders>
              <w:top w:val="single" w:sz="4" w:space="0" w:color="auto"/>
              <w:left w:val="nil"/>
              <w:bottom w:val="nil"/>
              <w:right w:val="nil"/>
            </w:tcBorders>
            <w:shd w:val="clear" w:color="auto" w:fill="EEEDEB" w:themeFill="background2"/>
            <w:noWrap/>
            <w:hideMark/>
          </w:tcPr>
          <w:p w14:paraId="268979DE" w14:textId="77777777" w:rsidR="009E440C" w:rsidRPr="008C2B53" w:rsidRDefault="009E440C" w:rsidP="00B30CB8">
            <w:pPr>
              <w:tabs>
                <w:tab w:val="clear" w:pos="510"/>
              </w:tabs>
              <w:spacing w:line="240" w:lineRule="auto"/>
              <w:rPr>
                <w:b/>
                <w:color w:val="000000"/>
              </w:rPr>
            </w:pPr>
            <w:r w:rsidRPr="008C2B53">
              <w:rPr>
                <w:b/>
                <w:color w:val="000000"/>
              </w:rPr>
              <w:t>Eksklusjonsgrunn</w:t>
            </w:r>
          </w:p>
        </w:tc>
      </w:tr>
      <w:tr w:rsidR="009E440C" w:rsidRPr="00541EC0" w14:paraId="7D2C8FDF" w14:textId="77777777" w:rsidTr="00815BD8">
        <w:trPr>
          <w:trHeight w:val="315"/>
        </w:trPr>
        <w:tc>
          <w:tcPr>
            <w:tcW w:w="2127" w:type="dxa"/>
            <w:tcBorders>
              <w:top w:val="single" w:sz="4" w:space="0" w:color="auto"/>
              <w:left w:val="nil"/>
              <w:bottom w:val="nil"/>
              <w:right w:val="nil"/>
            </w:tcBorders>
            <w:noWrap/>
            <w:hideMark/>
          </w:tcPr>
          <w:p w14:paraId="563E2642" w14:textId="77777777" w:rsidR="009E440C" w:rsidRPr="008C2B53" w:rsidRDefault="009E440C" w:rsidP="00B30CB8">
            <w:pPr>
              <w:tabs>
                <w:tab w:val="clear" w:pos="510"/>
              </w:tabs>
              <w:spacing w:line="240" w:lineRule="auto"/>
              <w:rPr>
                <w:color w:val="000000"/>
              </w:rPr>
            </w:pPr>
            <w:r w:rsidRPr="008C2B53">
              <w:rPr>
                <w:color w:val="000000"/>
              </w:rPr>
              <w:t>Bergenheim (2022)</w:t>
            </w:r>
          </w:p>
        </w:tc>
        <w:tc>
          <w:tcPr>
            <w:tcW w:w="3969" w:type="dxa"/>
            <w:tcBorders>
              <w:top w:val="single" w:sz="4" w:space="0" w:color="auto"/>
              <w:left w:val="nil"/>
              <w:bottom w:val="nil"/>
              <w:right w:val="nil"/>
            </w:tcBorders>
            <w:noWrap/>
            <w:hideMark/>
          </w:tcPr>
          <w:p w14:paraId="294EA572" w14:textId="77777777" w:rsidR="009E440C" w:rsidRPr="008C2B53" w:rsidRDefault="009E440C" w:rsidP="00B30CB8">
            <w:pPr>
              <w:tabs>
                <w:tab w:val="clear" w:pos="510"/>
              </w:tabs>
              <w:spacing w:line="240" w:lineRule="auto"/>
              <w:rPr>
                <w:color w:val="000000"/>
                <w:lang w:val="en-US"/>
              </w:rPr>
            </w:pPr>
            <w:r w:rsidRPr="008C2B53">
              <w:rPr>
                <w:color w:val="000000"/>
                <w:lang w:val="en-US"/>
              </w:rPr>
              <w:t>Change in Perceived Stress Level and Stress-related Symptoms in Elementary School Students During Active Stress Prevention Work With the Addition of a Physiotherapist to the School's Student Health Team</w:t>
            </w:r>
          </w:p>
        </w:tc>
        <w:tc>
          <w:tcPr>
            <w:tcW w:w="2126" w:type="dxa"/>
            <w:tcBorders>
              <w:top w:val="single" w:sz="4" w:space="0" w:color="auto"/>
              <w:left w:val="nil"/>
              <w:bottom w:val="nil"/>
              <w:right w:val="nil"/>
            </w:tcBorders>
            <w:noWrap/>
            <w:hideMark/>
          </w:tcPr>
          <w:p w14:paraId="492DCD5F" w14:textId="77777777" w:rsidR="009E440C" w:rsidRPr="008C2B53" w:rsidRDefault="009E440C" w:rsidP="00B30CB8">
            <w:pPr>
              <w:tabs>
                <w:tab w:val="clear" w:pos="510"/>
              </w:tabs>
              <w:spacing w:line="240" w:lineRule="auto"/>
              <w:rPr>
                <w:color w:val="000000"/>
              </w:rPr>
            </w:pPr>
            <w:r w:rsidRPr="008C2B53">
              <w:rPr>
                <w:color w:val="000000"/>
              </w:rPr>
              <w:t>Protokoll</w:t>
            </w:r>
          </w:p>
        </w:tc>
      </w:tr>
      <w:tr w:rsidR="009E440C" w:rsidRPr="00541EC0" w14:paraId="644EDAA5" w14:textId="77777777" w:rsidTr="00815BD8">
        <w:trPr>
          <w:trHeight w:val="315"/>
        </w:trPr>
        <w:tc>
          <w:tcPr>
            <w:tcW w:w="2127" w:type="dxa"/>
            <w:tcBorders>
              <w:top w:val="nil"/>
              <w:left w:val="nil"/>
              <w:bottom w:val="nil"/>
              <w:right w:val="nil"/>
            </w:tcBorders>
            <w:noWrap/>
            <w:hideMark/>
          </w:tcPr>
          <w:p w14:paraId="31986077" w14:textId="77777777" w:rsidR="009E440C" w:rsidRPr="008C2B53" w:rsidRDefault="009E440C" w:rsidP="00B30CB8">
            <w:pPr>
              <w:tabs>
                <w:tab w:val="clear" w:pos="510"/>
              </w:tabs>
              <w:spacing w:line="240" w:lineRule="auto"/>
              <w:rPr>
                <w:color w:val="000000"/>
              </w:rPr>
            </w:pPr>
            <w:r w:rsidRPr="008C2B53">
              <w:rPr>
                <w:color w:val="000000"/>
              </w:rPr>
              <w:t>Hammar (2024)</w:t>
            </w:r>
          </w:p>
        </w:tc>
        <w:tc>
          <w:tcPr>
            <w:tcW w:w="3969" w:type="dxa"/>
            <w:tcBorders>
              <w:top w:val="nil"/>
              <w:left w:val="nil"/>
              <w:bottom w:val="nil"/>
              <w:right w:val="nil"/>
            </w:tcBorders>
            <w:noWrap/>
            <w:hideMark/>
          </w:tcPr>
          <w:p w14:paraId="3DB971D9" w14:textId="77777777" w:rsidR="009E440C" w:rsidRPr="008C2B53" w:rsidRDefault="009E440C" w:rsidP="00B30CB8">
            <w:pPr>
              <w:tabs>
                <w:tab w:val="clear" w:pos="510"/>
              </w:tabs>
              <w:spacing w:line="240" w:lineRule="auto"/>
              <w:rPr>
                <w:color w:val="000000"/>
                <w:lang w:val="en-US"/>
              </w:rPr>
            </w:pPr>
            <w:r w:rsidRPr="008C2B53">
              <w:rPr>
                <w:color w:val="000000"/>
                <w:lang w:val="en-US"/>
              </w:rPr>
              <w:t>Teacher teams: A safe place to work on creating and maintaining a positive school climate</w:t>
            </w:r>
          </w:p>
        </w:tc>
        <w:tc>
          <w:tcPr>
            <w:tcW w:w="2126" w:type="dxa"/>
            <w:tcBorders>
              <w:top w:val="nil"/>
              <w:left w:val="nil"/>
              <w:bottom w:val="nil"/>
              <w:right w:val="nil"/>
            </w:tcBorders>
            <w:noWrap/>
            <w:hideMark/>
          </w:tcPr>
          <w:p w14:paraId="0E5169A7" w14:textId="77777777" w:rsidR="009E440C" w:rsidRPr="008C2B53" w:rsidRDefault="009E440C" w:rsidP="00B30CB8">
            <w:pPr>
              <w:tabs>
                <w:tab w:val="clear" w:pos="510"/>
              </w:tabs>
              <w:spacing w:line="240" w:lineRule="auto"/>
              <w:rPr>
                <w:color w:val="000000"/>
              </w:rPr>
            </w:pPr>
            <w:r w:rsidRPr="008C2B53">
              <w:rPr>
                <w:color w:val="000000"/>
              </w:rPr>
              <w:t>Ikke relevant tiltak</w:t>
            </w:r>
          </w:p>
        </w:tc>
      </w:tr>
      <w:tr w:rsidR="009E440C" w:rsidRPr="00541EC0" w14:paraId="21EDE4C4" w14:textId="77777777" w:rsidTr="00815BD8">
        <w:trPr>
          <w:trHeight w:val="315"/>
        </w:trPr>
        <w:tc>
          <w:tcPr>
            <w:tcW w:w="2127" w:type="dxa"/>
            <w:tcBorders>
              <w:top w:val="nil"/>
              <w:left w:val="nil"/>
              <w:bottom w:val="nil"/>
              <w:right w:val="nil"/>
            </w:tcBorders>
            <w:noWrap/>
            <w:hideMark/>
          </w:tcPr>
          <w:p w14:paraId="4026E7E0" w14:textId="77777777" w:rsidR="009E440C" w:rsidRPr="008C2B53" w:rsidRDefault="009E440C" w:rsidP="00B30CB8">
            <w:pPr>
              <w:tabs>
                <w:tab w:val="clear" w:pos="510"/>
              </w:tabs>
              <w:spacing w:line="240" w:lineRule="auto"/>
              <w:rPr>
                <w:color w:val="000000"/>
              </w:rPr>
            </w:pPr>
            <w:r w:rsidRPr="008C2B53">
              <w:rPr>
                <w:color w:val="000000"/>
              </w:rPr>
              <w:t>Hansen (2022)</w:t>
            </w:r>
          </w:p>
        </w:tc>
        <w:tc>
          <w:tcPr>
            <w:tcW w:w="3969" w:type="dxa"/>
            <w:tcBorders>
              <w:top w:val="nil"/>
              <w:left w:val="nil"/>
              <w:bottom w:val="nil"/>
              <w:right w:val="nil"/>
            </w:tcBorders>
            <w:noWrap/>
            <w:hideMark/>
          </w:tcPr>
          <w:p w14:paraId="2F9A407C" w14:textId="77777777" w:rsidR="009E440C" w:rsidRPr="008C2B53" w:rsidRDefault="009E440C" w:rsidP="00B30CB8">
            <w:pPr>
              <w:tabs>
                <w:tab w:val="clear" w:pos="510"/>
              </w:tabs>
              <w:spacing w:line="240" w:lineRule="auto"/>
              <w:rPr>
                <w:color w:val="000000"/>
                <w:lang w:val="en-US"/>
              </w:rPr>
            </w:pPr>
            <w:r w:rsidRPr="008C2B53">
              <w:rPr>
                <w:color w:val="000000"/>
                <w:lang w:val="en-US"/>
              </w:rPr>
              <w:t>Remote Teaching and School Refusal Behavior - Lessons Learned from the COVID-19 Pandemic</w:t>
            </w:r>
          </w:p>
        </w:tc>
        <w:tc>
          <w:tcPr>
            <w:tcW w:w="2126" w:type="dxa"/>
            <w:tcBorders>
              <w:top w:val="nil"/>
              <w:left w:val="nil"/>
              <w:bottom w:val="nil"/>
              <w:right w:val="nil"/>
            </w:tcBorders>
            <w:noWrap/>
            <w:hideMark/>
          </w:tcPr>
          <w:p w14:paraId="4BA8B328" w14:textId="77777777" w:rsidR="009E440C" w:rsidRPr="008C2B53" w:rsidRDefault="009E440C" w:rsidP="00B30CB8">
            <w:pPr>
              <w:tabs>
                <w:tab w:val="clear" w:pos="510"/>
              </w:tabs>
              <w:spacing w:line="240" w:lineRule="auto"/>
              <w:rPr>
                <w:color w:val="000000"/>
              </w:rPr>
            </w:pPr>
            <w:r w:rsidRPr="008C2B53">
              <w:rPr>
                <w:color w:val="000000"/>
              </w:rPr>
              <w:t>Ikke relevant studiemål</w:t>
            </w:r>
          </w:p>
        </w:tc>
      </w:tr>
      <w:tr w:rsidR="009E440C" w:rsidRPr="00541EC0" w14:paraId="690376D2" w14:textId="77777777" w:rsidTr="00815BD8">
        <w:trPr>
          <w:trHeight w:val="315"/>
        </w:trPr>
        <w:tc>
          <w:tcPr>
            <w:tcW w:w="2127" w:type="dxa"/>
            <w:tcBorders>
              <w:top w:val="nil"/>
              <w:left w:val="nil"/>
              <w:bottom w:val="nil"/>
              <w:right w:val="nil"/>
            </w:tcBorders>
            <w:noWrap/>
            <w:hideMark/>
          </w:tcPr>
          <w:p w14:paraId="3E6E07DF" w14:textId="77777777" w:rsidR="009E440C" w:rsidRPr="008C2B53" w:rsidRDefault="009E440C" w:rsidP="00B30CB8">
            <w:pPr>
              <w:tabs>
                <w:tab w:val="clear" w:pos="510"/>
              </w:tabs>
              <w:spacing w:line="240" w:lineRule="auto"/>
              <w:rPr>
                <w:color w:val="000000"/>
              </w:rPr>
            </w:pPr>
            <w:r w:rsidRPr="008C2B53">
              <w:rPr>
                <w:color w:val="000000"/>
              </w:rPr>
              <w:t>Havighurst (2024)</w:t>
            </w:r>
          </w:p>
        </w:tc>
        <w:tc>
          <w:tcPr>
            <w:tcW w:w="3969" w:type="dxa"/>
            <w:tcBorders>
              <w:top w:val="nil"/>
              <w:left w:val="nil"/>
              <w:bottom w:val="nil"/>
              <w:right w:val="nil"/>
            </w:tcBorders>
            <w:noWrap/>
            <w:hideMark/>
          </w:tcPr>
          <w:p w14:paraId="1E30D998" w14:textId="77777777" w:rsidR="009E440C" w:rsidRPr="008C2B53" w:rsidRDefault="009E440C" w:rsidP="00B30CB8">
            <w:pPr>
              <w:tabs>
                <w:tab w:val="clear" w:pos="510"/>
              </w:tabs>
              <w:spacing w:line="240" w:lineRule="auto"/>
              <w:rPr>
                <w:color w:val="000000"/>
                <w:lang w:val="en-US"/>
              </w:rPr>
            </w:pPr>
            <w:r w:rsidRPr="008C2B53">
              <w:rPr>
                <w:color w:val="000000"/>
                <w:lang w:val="en-US"/>
              </w:rPr>
              <w:t>Tuning in to Kids in School - Competence Building and Collaboration in the Team Around Primary School Students</w:t>
            </w:r>
          </w:p>
        </w:tc>
        <w:tc>
          <w:tcPr>
            <w:tcW w:w="2126" w:type="dxa"/>
            <w:tcBorders>
              <w:top w:val="nil"/>
              <w:left w:val="nil"/>
              <w:bottom w:val="nil"/>
              <w:right w:val="nil"/>
            </w:tcBorders>
            <w:noWrap/>
            <w:hideMark/>
          </w:tcPr>
          <w:p w14:paraId="53185F0E" w14:textId="77777777" w:rsidR="009E440C" w:rsidRPr="008C2B53" w:rsidRDefault="009E440C" w:rsidP="00B30CB8">
            <w:pPr>
              <w:tabs>
                <w:tab w:val="clear" w:pos="510"/>
              </w:tabs>
              <w:spacing w:line="240" w:lineRule="auto"/>
              <w:rPr>
                <w:color w:val="000000"/>
              </w:rPr>
            </w:pPr>
            <w:r w:rsidRPr="008C2B53">
              <w:rPr>
                <w:color w:val="000000"/>
              </w:rPr>
              <w:t>Protokoll</w:t>
            </w:r>
          </w:p>
        </w:tc>
      </w:tr>
      <w:tr w:rsidR="009E440C" w:rsidRPr="00541EC0" w14:paraId="7C44089C" w14:textId="77777777" w:rsidTr="00815BD8">
        <w:trPr>
          <w:trHeight w:val="315"/>
        </w:trPr>
        <w:tc>
          <w:tcPr>
            <w:tcW w:w="2127" w:type="dxa"/>
            <w:tcBorders>
              <w:top w:val="nil"/>
              <w:left w:val="nil"/>
              <w:bottom w:val="nil"/>
              <w:right w:val="nil"/>
            </w:tcBorders>
            <w:noWrap/>
            <w:hideMark/>
          </w:tcPr>
          <w:p w14:paraId="44F25538" w14:textId="77777777" w:rsidR="009E440C" w:rsidRPr="008C2B53" w:rsidRDefault="009E440C" w:rsidP="00B30CB8">
            <w:pPr>
              <w:tabs>
                <w:tab w:val="clear" w:pos="510"/>
              </w:tabs>
              <w:spacing w:line="240" w:lineRule="auto"/>
              <w:rPr>
                <w:color w:val="000000"/>
              </w:rPr>
            </w:pPr>
            <w:r w:rsidRPr="008C2B53">
              <w:rPr>
                <w:color w:val="000000"/>
              </w:rPr>
              <w:t>Larsen (2023)</w:t>
            </w:r>
          </w:p>
        </w:tc>
        <w:tc>
          <w:tcPr>
            <w:tcW w:w="3969" w:type="dxa"/>
            <w:tcBorders>
              <w:top w:val="nil"/>
              <w:left w:val="nil"/>
              <w:bottom w:val="nil"/>
              <w:right w:val="nil"/>
            </w:tcBorders>
            <w:noWrap/>
            <w:hideMark/>
          </w:tcPr>
          <w:p w14:paraId="1FBC13A5" w14:textId="77777777" w:rsidR="009E440C" w:rsidRPr="008C2B53" w:rsidRDefault="009E440C" w:rsidP="00B30CB8">
            <w:pPr>
              <w:tabs>
                <w:tab w:val="clear" w:pos="510"/>
              </w:tabs>
              <w:spacing w:line="240" w:lineRule="auto"/>
              <w:rPr>
                <w:color w:val="000000"/>
                <w:lang w:val="en-US"/>
              </w:rPr>
            </w:pPr>
            <w:r w:rsidRPr="008C2B53">
              <w:rPr>
                <w:color w:val="000000"/>
                <w:lang w:val="en-US"/>
              </w:rPr>
              <w:t>Caring Climate and Support, Mental Health, and Academic Adjustment: effects from a Cluster Randomized Controlled Trial in Upper Secondary Schools in Norway</w:t>
            </w:r>
          </w:p>
        </w:tc>
        <w:tc>
          <w:tcPr>
            <w:tcW w:w="2126" w:type="dxa"/>
            <w:tcBorders>
              <w:top w:val="nil"/>
              <w:left w:val="nil"/>
              <w:bottom w:val="nil"/>
              <w:right w:val="nil"/>
            </w:tcBorders>
            <w:noWrap/>
            <w:hideMark/>
          </w:tcPr>
          <w:p w14:paraId="0D4A73AA" w14:textId="77777777" w:rsidR="009E440C" w:rsidRPr="008C2B53" w:rsidRDefault="009E440C" w:rsidP="00B30CB8">
            <w:pPr>
              <w:tabs>
                <w:tab w:val="clear" w:pos="510"/>
              </w:tabs>
              <w:spacing w:line="240" w:lineRule="auto"/>
              <w:rPr>
                <w:color w:val="000000"/>
              </w:rPr>
            </w:pPr>
            <w:r w:rsidRPr="008C2B53">
              <w:rPr>
                <w:color w:val="000000"/>
              </w:rPr>
              <w:t>Ikke relevant tiltak</w:t>
            </w:r>
          </w:p>
        </w:tc>
      </w:tr>
      <w:tr w:rsidR="009E440C" w:rsidRPr="00541EC0" w14:paraId="18047FD5" w14:textId="77777777" w:rsidTr="00815BD8">
        <w:trPr>
          <w:trHeight w:val="315"/>
        </w:trPr>
        <w:tc>
          <w:tcPr>
            <w:tcW w:w="2127" w:type="dxa"/>
            <w:tcBorders>
              <w:top w:val="nil"/>
              <w:left w:val="nil"/>
              <w:bottom w:val="nil"/>
              <w:right w:val="nil"/>
            </w:tcBorders>
            <w:noWrap/>
            <w:hideMark/>
          </w:tcPr>
          <w:p w14:paraId="590B504A" w14:textId="77777777" w:rsidR="009E440C" w:rsidRPr="008C2B53" w:rsidRDefault="009E440C" w:rsidP="00B30CB8">
            <w:pPr>
              <w:tabs>
                <w:tab w:val="clear" w:pos="510"/>
              </w:tabs>
              <w:spacing w:line="240" w:lineRule="auto"/>
              <w:rPr>
                <w:color w:val="000000"/>
              </w:rPr>
            </w:pPr>
            <w:r w:rsidRPr="008C2B53">
              <w:rPr>
                <w:color w:val="000000"/>
              </w:rPr>
              <w:t>Lidstrom (2022)</w:t>
            </w:r>
          </w:p>
        </w:tc>
        <w:tc>
          <w:tcPr>
            <w:tcW w:w="3969" w:type="dxa"/>
            <w:tcBorders>
              <w:top w:val="nil"/>
              <w:left w:val="nil"/>
              <w:bottom w:val="nil"/>
              <w:right w:val="nil"/>
            </w:tcBorders>
            <w:noWrap/>
            <w:hideMark/>
          </w:tcPr>
          <w:p w14:paraId="22141E65" w14:textId="77777777" w:rsidR="009E440C" w:rsidRPr="008C2B53" w:rsidRDefault="009E440C" w:rsidP="00B30CB8">
            <w:pPr>
              <w:tabs>
                <w:tab w:val="clear" w:pos="510"/>
              </w:tabs>
              <w:spacing w:line="240" w:lineRule="auto"/>
              <w:rPr>
                <w:color w:val="000000"/>
                <w:lang w:val="en-US"/>
              </w:rPr>
            </w:pPr>
            <w:r w:rsidRPr="008C2B53">
              <w:rPr>
                <w:color w:val="000000"/>
                <w:lang w:val="en-US"/>
              </w:rPr>
              <w:t>Partnering for Change (P4C) in Sweden - an Intersectional Collaborative Intervention to Create an Inclusive Learning Environment and Increased Conditions for Learning for Pupils at Risk of Unhealth, Exclusion and Low Academic Achievements</w:t>
            </w:r>
          </w:p>
        </w:tc>
        <w:tc>
          <w:tcPr>
            <w:tcW w:w="2126" w:type="dxa"/>
            <w:tcBorders>
              <w:top w:val="nil"/>
              <w:left w:val="nil"/>
              <w:bottom w:val="nil"/>
              <w:right w:val="nil"/>
            </w:tcBorders>
            <w:noWrap/>
            <w:hideMark/>
          </w:tcPr>
          <w:p w14:paraId="78DED7AA" w14:textId="77777777" w:rsidR="009E440C" w:rsidRPr="008C2B53" w:rsidRDefault="009E440C" w:rsidP="00B30CB8">
            <w:pPr>
              <w:tabs>
                <w:tab w:val="clear" w:pos="510"/>
              </w:tabs>
              <w:spacing w:line="240" w:lineRule="auto"/>
              <w:rPr>
                <w:color w:val="000000"/>
              </w:rPr>
            </w:pPr>
            <w:r w:rsidRPr="008C2B53">
              <w:rPr>
                <w:color w:val="000000"/>
              </w:rPr>
              <w:t>Protokoll</w:t>
            </w:r>
          </w:p>
        </w:tc>
      </w:tr>
      <w:tr w:rsidR="009E440C" w:rsidRPr="00541EC0" w14:paraId="73DFF7AD" w14:textId="77777777" w:rsidTr="00815BD8">
        <w:trPr>
          <w:trHeight w:val="315"/>
        </w:trPr>
        <w:tc>
          <w:tcPr>
            <w:tcW w:w="2127" w:type="dxa"/>
            <w:tcBorders>
              <w:top w:val="nil"/>
              <w:left w:val="nil"/>
              <w:bottom w:val="nil"/>
              <w:right w:val="nil"/>
            </w:tcBorders>
            <w:noWrap/>
            <w:hideMark/>
          </w:tcPr>
          <w:p w14:paraId="7FA8D795" w14:textId="77777777" w:rsidR="009E440C" w:rsidRPr="008C2B53" w:rsidRDefault="009E440C" w:rsidP="00B30CB8">
            <w:pPr>
              <w:tabs>
                <w:tab w:val="clear" w:pos="510"/>
              </w:tabs>
              <w:spacing w:line="240" w:lineRule="auto"/>
              <w:rPr>
                <w:color w:val="000000"/>
              </w:rPr>
            </w:pPr>
            <w:r w:rsidRPr="008C2B53">
              <w:rPr>
                <w:color w:val="000000"/>
              </w:rPr>
              <w:t>Linkoeping (2022)</w:t>
            </w:r>
          </w:p>
        </w:tc>
        <w:tc>
          <w:tcPr>
            <w:tcW w:w="3969" w:type="dxa"/>
            <w:tcBorders>
              <w:top w:val="nil"/>
              <w:left w:val="nil"/>
              <w:bottom w:val="nil"/>
              <w:right w:val="nil"/>
            </w:tcBorders>
            <w:noWrap/>
            <w:hideMark/>
          </w:tcPr>
          <w:p w14:paraId="0B635ABB" w14:textId="77777777" w:rsidR="009E440C" w:rsidRPr="008C2B53" w:rsidRDefault="009E440C" w:rsidP="00B30CB8">
            <w:pPr>
              <w:tabs>
                <w:tab w:val="clear" w:pos="510"/>
              </w:tabs>
              <w:spacing w:line="240" w:lineRule="auto"/>
              <w:rPr>
                <w:color w:val="000000"/>
                <w:lang w:val="en-US"/>
              </w:rPr>
            </w:pPr>
            <w:r w:rsidRPr="008C2B53">
              <w:rPr>
                <w:color w:val="000000"/>
                <w:lang w:val="en-US"/>
              </w:rPr>
              <w:t>Partnering for Change in Sweden - Intervention to Increase Pupils' Engagement and Participation</w:t>
            </w:r>
          </w:p>
        </w:tc>
        <w:tc>
          <w:tcPr>
            <w:tcW w:w="2126" w:type="dxa"/>
            <w:tcBorders>
              <w:top w:val="nil"/>
              <w:left w:val="nil"/>
              <w:bottom w:val="nil"/>
              <w:right w:val="nil"/>
            </w:tcBorders>
            <w:noWrap/>
            <w:hideMark/>
          </w:tcPr>
          <w:p w14:paraId="7D9C651D" w14:textId="77777777" w:rsidR="009E440C" w:rsidRPr="008C2B53" w:rsidRDefault="009E440C" w:rsidP="00B30CB8">
            <w:pPr>
              <w:tabs>
                <w:tab w:val="clear" w:pos="510"/>
              </w:tabs>
              <w:spacing w:line="240" w:lineRule="auto"/>
              <w:rPr>
                <w:color w:val="000000"/>
              </w:rPr>
            </w:pPr>
            <w:r w:rsidRPr="008C2B53">
              <w:rPr>
                <w:color w:val="000000"/>
              </w:rPr>
              <w:t>Protokoll</w:t>
            </w:r>
          </w:p>
        </w:tc>
      </w:tr>
      <w:tr w:rsidR="009E440C" w:rsidRPr="00541EC0" w14:paraId="63BE773C" w14:textId="77777777" w:rsidTr="00815BD8">
        <w:trPr>
          <w:trHeight w:val="315"/>
        </w:trPr>
        <w:tc>
          <w:tcPr>
            <w:tcW w:w="2127" w:type="dxa"/>
            <w:tcBorders>
              <w:top w:val="nil"/>
              <w:left w:val="nil"/>
              <w:bottom w:val="nil"/>
              <w:right w:val="nil"/>
            </w:tcBorders>
            <w:noWrap/>
            <w:hideMark/>
          </w:tcPr>
          <w:p w14:paraId="722DA8A6" w14:textId="77777777" w:rsidR="009E440C" w:rsidRPr="008C2B53" w:rsidRDefault="009E440C" w:rsidP="00B30CB8">
            <w:pPr>
              <w:tabs>
                <w:tab w:val="clear" w:pos="510"/>
              </w:tabs>
              <w:spacing w:line="240" w:lineRule="auto"/>
              <w:rPr>
                <w:color w:val="000000"/>
              </w:rPr>
            </w:pPr>
            <w:r w:rsidRPr="008C2B53">
              <w:rPr>
                <w:color w:val="000000"/>
              </w:rPr>
              <w:t>Lunneblad (2024)</w:t>
            </w:r>
          </w:p>
        </w:tc>
        <w:tc>
          <w:tcPr>
            <w:tcW w:w="3969" w:type="dxa"/>
            <w:tcBorders>
              <w:top w:val="nil"/>
              <w:left w:val="nil"/>
              <w:bottom w:val="nil"/>
              <w:right w:val="nil"/>
            </w:tcBorders>
            <w:noWrap/>
            <w:hideMark/>
          </w:tcPr>
          <w:p w14:paraId="5CABCB6F" w14:textId="77777777" w:rsidR="009E440C" w:rsidRPr="008C2B53" w:rsidRDefault="009E440C" w:rsidP="00B30CB8">
            <w:pPr>
              <w:tabs>
                <w:tab w:val="clear" w:pos="510"/>
              </w:tabs>
              <w:spacing w:line="240" w:lineRule="auto"/>
              <w:rPr>
                <w:color w:val="000000"/>
                <w:lang w:val="en-US"/>
              </w:rPr>
            </w:pPr>
            <w:r w:rsidRPr="008C2B53">
              <w:rPr>
                <w:color w:val="000000"/>
                <w:lang w:val="en-US"/>
              </w:rPr>
              <w:t>Becoming a ?youth at risk?: how professionals conceptualise risk among young people in disadvantaged urban areas in Sweden</w:t>
            </w:r>
          </w:p>
        </w:tc>
        <w:tc>
          <w:tcPr>
            <w:tcW w:w="2126" w:type="dxa"/>
            <w:tcBorders>
              <w:top w:val="nil"/>
              <w:left w:val="nil"/>
              <w:bottom w:val="nil"/>
              <w:right w:val="nil"/>
            </w:tcBorders>
            <w:noWrap/>
            <w:hideMark/>
          </w:tcPr>
          <w:p w14:paraId="45A84727" w14:textId="77777777" w:rsidR="009E440C" w:rsidRPr="008C2B53" w:rsidRDefault="009E440C" w:rsidP="00B30CB8">
            <w:pPr>
              <w:tabs>
                <w:tab w:val="clear" w:pos="510"/>
              </w:tabs>
              <w:spacing w:line="240" w:lineRule="auto"/>
              <w:rPr>
                <w:color w:val="000000"/>
              </w:rPr>
            </w:pPr>
            <w:r w:rsidRPr="008C2B53">
              <w:rPr>
                <w:color w:val="000000"/>
              </w:rPr>
              <w:t>Ikke relevant studiemål</w:t>
            </w:r>
          </w:p>
        </w:tc>
      </w:tr>
      <w:tr w:rsidR="009E440C" w:rsidRPr="00541EC0" w14:paraId="060363FF" w14:textId="77777777" w:rsidTr="00815BD8">
        <w:trPr>
          <w:trHeight w:val="315"/>
        </w:trPr>
        <w:tc>
          <w:tcPr>
            <w:tcW w:w="2127" w:type="dxa"/>
            <w:tcBorders>
              <w:top w:val="nil"/>
              <w:left w:val="nil"/>
              <w:bottom w:val="nil"/>
              <w:right w:val="nil"/>
            </w:tcBorders>
            <w:noWrap/>
            <w:hideMark/>
          </w:tcPr>
          <w:p w14:paraId="1CF1315C" w14:textId="77777777" w:rsidR="009E440C" w:rsidRPr="008C2B53" w:rsidRDefault="009E440C" w:rsidP="00B30CB8">
            <w:pPr>
              <w:tabs>
                <w:tab w:val="clear" w:pos="510"/>
              </w:tabs>
              <w:spacing w:line="240" w:lineRule="auto"/>
              <w:rPr>
                <w:color w:val="000000"/>
              </w:rPr>
            </w:pPr>
            <w:r w:rsidRPr="008C2B53">
              <w:rPr>
                <w:color w:val="000000"/>
              </w:rPr>
              <w:t>Martinsen (2025)</w:t>
            </w:r>
          </w:p>
        </w:tc>
        <w:tc>
          <w:tcPr>
            <w:tcW w:w="3969" w:type="dxa"/>
            <w:tcBorders>
              <w:top w:val="nil"/>
              <w:left w:val="nil"/>
              <w:bottom w:val="nil"/>
              <w:right w:val="nil"/>
            </w:tcBorders>
            <w:noWrap/>
            <w:hideMark/>
          </w:tcPr>
          <w:p w14:paraId="6BFF53DC" w14:textId="77777777" w:rsidR="009E440C" w:rsidRPr="008C2B53" w:rsidRDefault="009E440C" w:rsidP="00B30CB8">
            <w:pPr>
              <w:tabs>
                <w:tab w:val="clear" w:pos="510"/>
              </w:tabs>
              <w:spacing w:line="240" w:lineRule="auto"/>
              <w:rPr>
                <w:color w:val="000000"/>
                <w:lang w:val="en-US"/>
              </w:rPr>
            </w:pPr>
            <w:r w:rsidRPr="008C2B53">
              <w:rPr>
                <w:color w:val="000000"/>
                <w:lang w:val="en-US"/>
              </w:rPr>
              <w:t>Coping@School: A Study of School Absenteeism and Student Well-being in Elementary Schools</w:t>
            </w:r>
          </w:p>
        </w:tc>
        <w:tc>
          <w:tcPr>
            <w:tcW w:w="2126" w:type="dxa"/>
            <w:tcBorders>
              <w:top w:val="nil"/>
              <w:left w:val="nil"/>
              <w:bottom w:val="nil"/>
              <w:right w:val="nil"/>
            </w:tcBorders>
            <w:noWrap/>
            <w:hideMark/>
          </w:tcPr>
          <w:p w14:paraId="3D411D07" w14:textId="77777777" w:rsidR="009E440C" w:rsidRPr="008C2B53" w:rsidRDefault="009E440C" w:rsidP="00B30CB8">
            <w:pPr>
              <w:tabs>
                <w:tab w:val="clear" w:pos="510"/>
              </w:tabs>
              <w:spacing w:line="240" w:lineRule="auto"/>
              <w:rPr>
                <w:color w:val="000000"/>
              </w:rPr>
            </w:pPr>
            <w:r w:rsidRPr="008C2B53">
              <w:rPr>
                <w:color w:val="000000"/>
              </w:rPr>
              <w:t>Protokoll</w:t>
            </w:r>
          </w:p>
        </w:tc>
      </w:tr>
      <w:tr w:rsidR="009E440C" w:rsidRPr="00541EC0" w14:paraId="48B2CB9E" w14:textId="77777777" w:rsidTr="00815BD8">
        <w:trPr>
          <w:trHeight w:val="315"/>
        </w:trPr>
        <w:tc>
          <w:tcPr>
            <w:tcW w:w="2127" w:type="dxa"/>
            <w:tcBorders>
              <w:top w:val="nil"/>
              <w:left w:val="nil"/>
              <w:bottom w:val="nil"/>
              <w:right w:val="nil"/>
            </w:tcBorders>
            <w:noWrap/>
            <w:hideMark/>
          </w:tcPr>
          <w:p w14:paraId="4B1FE7EE" w14:textId="77777777" w:rsidR="009E440C" w:rsidRPr="008C2B53" w:rsidRDefault="009E440C" w:rsidP="00B30CB8">
            <w:pPr>
              <w:tabs>
                <w:tab w:val="clear" w:pos="510"/>
              </w:tabs>
              <w:spacing w:line="240" w:lineRule="auto"/>
              <w:rPr>
                <w:color w:val="000000"/>
              </w:rPr>
            </w:pPr>
            <w:r w:rsidRPr="008C2B53">
              <w:rPr>
                <w:color w:val="000000"/>
              </w:rPr>
              <w:t>Nylen (2021)</w:t>
            </w:r>
          </w:p>
        </w:tc>
        <w:tc>
          <w:tcPr>
            <w:tcW w:w="3969" w:type="dxa"/>
            <w:tcBorders>
              <w:top w:val="nil"/>
              <w:left w:val="nil"/>
              <w:bottom w:val="nil"/>
              <w:right w:val="nil"/>
            </w:tcBorders>
            <w:noWrap/>
            <w:hideMark/>
          </w:tcPr>
          <w:p w14:paraId="22117B71" w14:textId="77777777" w:rsidR="009E440C" w:rsidRPr="008C2B53" w:rsidRDefault="009E440C" w:rsidP="00B30CB8">
            <w:pPr>
              <w:tabs>
                <w:tab w:val="clear" w:pos="510"/>
              </w:tabs>
              <w:spacing w:line="240" w:lineRule="auto"/>
              <w:rPr>
                <w:color w:val="000000"/>
                <w:lang w:val="en-US"/>
              </w:rPr>
            </w:pPr>
            <w:r w:rsidRPr="008C2B53">
              <w:rPr>
                <w:color w:val="000000"/>
                <w:lang w:val="en-US"/>
              </w:rPr>
              <w:t>Knowledge and Will: An Explorative Study on the Implementation of School-Wide Positive Behavior Support in Sweden</w:t>
            </w:r>
          </w:p>
        </w:tc>
        <w:tc>
          <w:tcPr>
            <w:tcW w:w="2126" w:type="dxa"/>
            <w:tcBorders>
              <w:top w:val="nil"/>
              <w:left w:val="nil"/>
              <w:bottom w:val="nil"/>
              <w:right w:val="nil"/>
            </w:tcBorders>
            <w:noWrap/>
            <w:hideMark/>
          </w:tcPr>
          <w:p w14:paraId="13B959B2" w14:textId="77777777" w:rsidR="009E440C" w:rsidRPr="008C2B53" w:rsidRDefault="009E440C" w:rsidP="00B30CB8">
            <w:pPr>
              <w:tabs>
                <w:tab w:val="clear" w:pos="510"/>
              </w:tabs>
              <w:spacing w:line="240" w:lineRule="auto"/>
              <w:rPr>
                <w:color w:val="000000"/>
              </w:rPr>
            </w:pPr>
            <w:r w:rsidRPr="008C2B53">
              <w:rPr>
                <w:color w:val="000000"/>
              </w:rPr>
              <w:t>Ikke relevant tiltak</w:t>
            </w:r>
          </w:p>
        </w:tc>
      </w:tr>
      <w:tr w:rsidR="009E440C" w:rsidRPr="00541EC0" w14:paraId="3C180FCA" w14:textId="77777777" w:rsidTr="00815BD8">
        <w:trPr>
          <w:trHeight w:val="315"/>
        </w:trPr>
        <w:tc>
          <w:tcPr>
            <w:tcW w:w="2127" w:type="dxa"/>
            <w:tcBorders>
              <w:top w:val="nil"/>
              <w:left w:val="nil"/>
              <w:bottom w:val="single" w:sz="4" w:space="0" w:color="auto"/>
              <w:right w:val="nil"/>
            </w:tcBorders>
            <w:noWrap/>
            <w:hideMark/>
          </w:tcPr>
          <w:p w14:paraId="0E3A50F5" w14:textId="77777777" w:rsidR="009E440C" w:rsidRPr="008C2B53" w:rsidRDefault="009E440C" w:rsidP="00B30CB8">
            <w:pPr>
              <w:tabs>
                <w:tab w:val="clear" w:pos="510"/>
              </w:tabs>
              <w:spacing w:line="240" w:lineRule="auto"/>
              <w:rPr>
                <w:color w:val="000000"/>
              </w:rPr>
            </w:pPr>
            <w:r w:rsidRPr="008C2B53">
              <w:rPr>
                <w:color w:val="000000"/>
              </w:rPr>
              <w:t>University of Eastern Finland (2024)</w:t>
            </w:r>
          </w:p>
        </w:tc>
        <w:tc>
          <w:tcPr>
            <w:tcW w:w="3969" w:type="dxa"/>
            <w:tcBorders>
              <w:top w:val="nil"/>
              <w:left w:val="nil"/>
              <w:bottom w:val="single" w:sz="4" w:space="0" w:color="auto"/>
              <w:right w:val="nil"/>
            </w:tcBorders>
            <w:noWrap/>
            <w:hideMark/>
          </w:tcPr>
          <w:p w14:paraId="6E407156" w14:textId="77777777" w:rsidR="009E440C" w:rsidRPr="008C2B53" w:rsidRDefault="009E440C" w:rsidP="00B30CB8">
            <w:pPr>
              <w:tabs>
                <w:tab w:val="clear" w:pos="510"/>
              </w:tabs>
              <w:spacing w:line="240" w:lineRule="auto"/>
              <w:rPr>
                <w:color w:val="000000"/>
                <w:lang w:val="en-US"/>
              </w:rPr>
            </w:pPr>
            <w:r w:rsidRPr="008C2B53">
              <w:rPr>
                <w:color w:val="000000"/>
                <w:lang w:val="en-US"/>
              </w:rPr>
              <w:t>Supporting Adolescent Mental Health by Psychiatric Outreach Nurses: A Mixed Method Evaluation Study</w:t>
            </w:r>
          </w:p>
        </w:tc>
        <w:tc>
          <w:tcPr>
            <w:tcW w:w="2126" w:type="dxa"/>
            <w:tcBorders>
              <w:top w:val="nil"/>
              <w:left w:val="nil"/>
              <w:bottom w:val="single" w:sz="4" w:space="0" w:color="auto"/>
              <w:right w:val="nil"/>
            </w:tcBorders>
            <w:noWrap/>
            <w:hideMark/>
          </w:tcPr>
          <w:p w14:paraId="3948E222" w14:textId="77777777" w:rsidR="009E440C" w:rsidRPr="008C2B53" w:rsidRDefault="009E440C" w:rsidP="00B30CB8">
            <w:pPr>
              <w:tabs>
                <w:tab w:val="clear" w:pos="510"/>
              </w:tabs>
              <w:spacing w:line="240" w:lineRule="auto"/>
              <w:rPr>
                <w:color w:val="000000"/>
              </w:rPr>
            </w:pPr>
            <w:r w:rsidRPr="008C2B53">
              <w:rPr>
                <w:color w:val="000000"/>
              </w:rPr>
              <w:t>Protokoll</w:t>
            </w:r>
          </w:p>
        </w:tc>
      </w:tr>
    </w:tbl>
    <w:p w14:paraId="74EA0438" w14:textId="77777777" w:rsidR="007548F7" w:rsidRPr="007548F7" w:rsidRDefault="007548F7" w:rsidP="007548F7"/>
    <w:p w14:paraId="6403E855" w14:textId="77777777" w:rsidR="00224665" w:rsidRDefault="00224665" w:rsidP="00163C96">
      <w:pPr>
        <w:sectPr w:rsidR="00224665" w:rsidSect="00D079C2">
          <w:footerReference w:type="default" r:id="rId31"/>
          <w:pgSz w:w="11901" w:h="16840"/>
          <w:pgMar w:top="1021" w:right="2268" w:bottom="1247" w:left="1418" w:header="0" w:footer="680" w:gutter="0"/>
          <w:cols w:space="708"/>
          <w:docGrid w:linePitch="299"/>
        </w:sectPr>
      </w:pPr>
    </w:p>
    <w:p w14:paraId="3634AF25" w14:textId="26D83A8B" w:rsidR="00183774" w:rsidRPr="00684969" w:rsidRDefault="00183774" w:rsidP="00183774">
      <w:pPr>
        <w:pStyle w:val="Overskrift1"/>
      </w:pPr>
      <w:bookmarkStart w:id="92" w:name="_Toc206410934"/>
      <w:bookmarkStart w:id="93" w:name="_Toc230340836"/>
      <w:r w:rsidRPr="00684969">
        <w:lastRenderedPageBreak/>
        <w:t xml:space="preserve">Vedlegg </w:t>
      </w:r>
      <w:r w:rsidR="00292C2E">
        <w:t>4</w:t>
      </w:r>
      <w:r w:rsidRPr="00684969">
        <w:t xml:space="preserve">: </w:t>
      </w:r>
      <w:r w:rsidR="00DA2161" w:rsidRPr="00684969">
        <w:t>Vurderinger av metodisk kvalitet i de</w:t>
      </w:r>
      <w:r w:rsidRPr="00684969">
        <w:t xml:space="preserve"> </w:t>
      </w:r>
      <w:r w:rsidR="00041826" w:rsidRPr="00684969">
        <w:t>inkluderte</w:t>
      </w:r>
      <w:r w:rsidRPr="00684969">
        <w:t xml:space="preserve"> </w:t>
      </w:r>
      <w:bookmarkEnd w:id="92"/>
      <w:r w:rsidR="00FE288D">
        <w:t>studiene</w:t>
      </w:r>
      <w:bookmarkEnd w:id="93"/>
    </w:p>
    <w:p w14:paraId="6BAE9013" w14:textId="77777777" w:rsidR="00183774" w:rsidRDefault="00183774" w:rsidP="00183774"/>
    <w:tbl>
      <w:tblPr>
        <w:tblW w:w="14752"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993"/>
        <w:gridCol w:w="1514"/>
        <w:gridCol w:w="1842"/>
        <w:gridCol w:w="1418"/>
        <w:gridCol w:w="1559"/>
        <w:gridCol w:w="2126"/>
        <w:gridCol w:w="1418"/>
        <w:gridCol w:w="1134"/>
        <w:gridCol w:w="1746"/>
        <w:gridCol w:w="1002"/>
      </w:tblGrid>
      <w:tr w:rsidR="00DF2701" w:rsidRPr="005375C5" w14:paraId="52EED5C3" w14:textId="77777777" w:rsidTr="005375C5">
        <w:trPr>
          <w:trHeight w:val="300"/>
        </w:trPr>
        <w:tc>
          <w:tcPr>
            <w:tcW w:w="993" w:type="dxa"/>
            <w:tcBorders>
              <w:top w:val="single" w:sz="4" w:space="0" w:color="auto"/>
              <w:bottom w:val="single" w:sz="4" w:space="0" w:color="auto"/>
            </w:tcBorders>
            <w:shd w:val="clear" w:color="auto" w:fill="D8D6D1" w:themeFill="background2" w:themeFillShade="E6"/>
            <w:noWrap/>
            <w:hideMark/>
          </w:tcPr>
          <w:p w14:paraId="2EAB9F02" w14:textId="4E64612A" w:rsidR="001400AB" w:rsidRPr="001400AB" w:rsidRDefault="001400AB" w:rsidP="001E5F68">
            <w:pPr>
              <w:tabs>
                <w:tab w:val="clear" w:pos="510"/>
              </w:tabs>
              <w:spacing w:line="240" w:lineRule="auto"/>
              <w:rPr>
                <w:b/>
                <w:bCs/>
                <w:color w:val="000000"/>
                <w:sz w:val="20"/>
                <w:szCs w:val="20"/>
              </w:rPr>
            </w:pPr>
            <w:r w:rsidRPr="001400AB">
              <w:rPr>
                <w:b/>
                <w:bCs/>
                <w:color w:val="000000"/>
                <w:sz w:val="20"/>
                <w:szCs w:val="20"/>
              </w:rPr>
              <w:t>Studie</w:t>
            </w:r>
          </w:p>
        </w:tc>
        <w:tc>
          <w:tcPr>
            <w:tcW w:w="1514" w:type="dxa"/>
            <w:tcBorders>
              <w:top w:val="single" w:sz="4" w:space="0" w:color="auto"/>
              <w:bottom w:val="single" w:sz="4" w:space="0" w:color="auto"/>
            </w:tcBorders>
            <w:shd w:val="clear" w:color="auto" w:fill="D8D6D1" w:themeFill="background2" w:themeFillShade="E6"/>
            <w:noWrap/>
            <w:hideMark/>
          </w:tcPr>
          <w:p w14:paraId="2D83DA3F" w14:textId="46B3DB2C" w:rsidR="001400AB" w:rsidRPr="005375C5" w:rsidRDefault="00772ACC" w:rsidP="001E5F68">
            <w:pPr>
              <w:tabs>
                <w:tab w:val="clear" w:pos="510"/>
              </w:tabs>
              <w:spacing w:line="240" w:lineRule="auto"/>
              <w:rPr>
                <w:b/>
                <w:bCs/>
                <w:color w:val="000000"/>
                <w:sz w:val="20"/>
                <w:szCs w:val="20"/>
              </w:rPr>
            </w:pPr>
            <w:r>
              <w:rPr>
                <w:b/>
                <w:bCs/>
                <w:color w:val="000000"/>
                <w:sz w:val="20"/>
                <w:szCs w:val="20"/>
              </w:rPr>
              <w:t>#1</w:t>
            </w:r>
          </w:p>
          <w:p w14:paraId="08FFD7A9" w14:textId="36399C1C" w:rsidR="001E5F68" w:rsidRPr="001400AB" w:rsidRDefault="001E5F68" w:rsidP="001E5F68">
            <w:pPr>
              <w:tabs>
                <w:tab w:val="clear" w:pos="510"/>
              </w:tabs>
              <w:spacing w:line="240" w:lineRule="auto"/>
              <w:rPr>
                <w:b/>
                <w:bCs/>
                <w:color w:val="000000"/>
                <w:sz w:val="20"/>
                <w:szCs w:val="20"/>
              </w:rPr>
            </w:pPr>
            <w:r w:rsidRPr="005375C5">
              <w:rPr>
                <w:b/>
                <w:bCs/>
                <w:color w:val="000000"/>
                <w:sz w:val="20"/>
                <w:szCs w:val="20"/>
              </w:rPr>
              <w:t>Setting</w:t>
            </w:r>
          </w:p>
        </w:tc>
        <w:tc>
          <w:tcPr>
            <w:tcW w:w="1842" w:type="dxa"/>
            <w:tcBorders>
              <w:top w:val="single" w:sz="4" w:space="0" w:color="auto"/>
              <w:bottom w:val="single" w:sz="4" w:space="0" w:color="auto"/>
            </w:tcBorders>
            <w:shd w:val="clear" w:color="auto" w:fill="D8D6D1" w:themeFill="background2" w:themeFillShade="E6"/>
            <w:noWrap/>
            <w:hideMark/>
          </w:tcPr>
          <w:p w14:paraId="0B2F09B6" w14:textId="29BB681B" w:rsidR="001400AB" w:rsidRPr="005375C5" w:rsidRDefault="00772ACC" w:rsidP="001E5F68">
            <w:pPr>
              <w:tabs>
                <w:tab w:val="clear" w:pos="510"/>
              </w:tabs>
              <w:spacing w:line="240" w:lineRule="auto"/>
              <w:rPr>
                <w:b/>
                <w:bCs/>
                <w:color w:val="000000"/>
                <w:sz w:val="20"/>
                <w:szCs w:val="20"/>
              </w:rPr>
            </w:pPr>
            <w:r>
              <w:rPr>
                <w:b/>
                <w:bCs/>
                <w:color w:val="000000"/>
                <w:sz w:val="20"/>
                <w:szCs w:val="20"/>
              </w:rPr>
              <w:t>#2</w:t>
            </w:r>
          </w:p>
          <w:p w14:paraId="5A013041" w14:textId="2078CFE0" w:rsidR="001E5F68" w:rsidRPr="001400AB" w:rsidRDefault="001E5F68" w:rsidP="001E5F68">
            <w:pPr>
              <w:tabs>
                <w:tab w:val="clear" w:pos="510"/>
              </w:tabs>
              <w:spacing w:line="240" w:lineRule="auto"/>
              <w:rPr>
                <w:b/>
                <w:bCs/>
                <w:color w:val="000000"/>
                <w:sz w:val="20"/>
                <w:szCs w:val="20"/>
              </w:rPr>
            </w:pPr>
            <w:r w:rsidRPr="005375C5">
              <w:rPr>
                <w:b/>
                <w:bCs/>
                <w:color w:val="000000"/>
                <w:sz w:val="20"/>
                <w:szCs w:val="20"/>
              </w:rPr>
              <w:t>Utvalgsstrategi</w:t>
            </w:r>
          </w:p>
        </w:tc>
        <w:tc>
          <w:tcPr>
            <w:tcW w:w="1418" w:type="dxa"/>
            <w:tcBorders>
              <w:top w:val="single" w:sz="4" w:space="0" w:color="auto"/>
              <w:bottom w:val="single" w:sz="4" w:space="0" w:color="auto"/>
            </w:tcBorders>
            <w:shd w:val="clear" w:color="auto" w:fill="D8D6D1" w:themeFill="background2" w:themeFillShade="E6"/>
            <w:noWrap/>
            <w:hideMark/>
          </w:tcPr>
          <w:p w14:paraId="05A0AB9D" w14:textId="114E578E" w:rsidR="001400AB" w:rsidRPr="005375C5" w:rsidRDefault="00772ACC" w:rsidP="001E5F68">
            <w:pPr>
              <w:tabs>
                <w:tab w:val="clear" w:pos="510"/>
              </w:tabs>
              <w:spacing w:line="240" w:lineRule="auto"/>
              <w:rPr>
                <w:b/>
                <w:bCs/>
                <w:color w:val="000000"/>
                <w:sz w:val="20"/>
                <w:szCs w:val="20"/>
              </w:rPr>
            </w:pPr>
            <w:r>
              <w:rPr>
                <w:b/>
                <w:bCs/>
                <w:color w:val="000000"/>
                <w:sz w:val="20"/>
                <w:szCs w:val="20"/>
              </w:rPr>
              <w:t>#3</w:t>
            </w:r>
          </w:p>
          <w:p w14:paraId="7AA520DA" w14:textId="5FCA8A14" w:rsidR="001E5F68" w:rsidRPr="001400AB" w:rsidRDefault="001E5F68" w:rsidP="001E5F68">
            <w:pPr>
              <w:tabs>
                <w:tab w:val="clear" w:pos="510"/>
              </w:tabs>
              <w:spacing w:line="240" w:lineRule="auto"/>
              <w:rPr>
                <w:b/>
                <w:bCs/>
                <w:color w:val="000000"/>
                <w:sz w:val="20"/>
                <w:szCs w:val="20"/>
              </w:rPr>
            </w:pPr>
            <w:r w:rsidRPr="005375C5">
              <w:rPr>
                <w:b/>
                <w:bCs/>
                <w:color w:val="000000"/>
                <w:sz w:val="20"/>
                <w:szCs w:val="20"/>
              </w:rPr>
              <w:t>Datainnsamling</w:t>
            </w:r>
          </w:p>
        </w:tc>
        <w:tc>
          <w:tcPr>
            <w:tcW w:w="1559" w:type="dxa"/>
            <w:tcBorders>
              <w:top w:val="single" w:sz="4" w:space="0" w:color="auto"/>
              <w:bottom w:val="single" w:sz="4" w:space="0" w:color="auto"/>
            </w:tcBorders>
            <w:shd w:val="clear" w:color="auto" w:fill="D8D6D1" w:themeFill="background2" w:themeFillShade="E6"/>
            <w:noWrap/>
            <w:hideMark/>
          </w:tcPr>
          <w:p w14:paraId="7238C6FA" w14:textId="7C507531" w:rsidR="001E5F68" w:rsidRPr="005375C5" w:rsidRDefault="00772ACC" w:rsidP="001E5F68">
            <w:pPr>
              <w:tabs>
                <w:tab w:val="clear" w:pos="510"/>
              </w:tabs>
              <w:spacing w:line="240" w:lineRule="auto"/>
              <w:rPr>
                <w:b/>
                <w:bCs/>
                <w:color w:val="000000"/>
                <w:sz w:val="20"/>
                <w:szCs w:val="20"/>
              </w:rPr>
            </w:pPr>
            <w:r>
              <w:rPr>
                <w:b/>
                <w:bCs/>
                <w:color w:val="000000"/>
                <w:sz w:val="20"/>
                <w:szCs w:val="20"/>
              </w:rPr>
              <w:t>#4</w:t>
            </w:r>
          </w:p>
          <w:p w14:paraId="2BEA32F9" w14:textId="05491237" w:rsidR="001400AB" w:rsidRPr="001400AB" w:rsidRDefault="001E5F68" w:rsidP="001E5F68">
            <w:pPr>
              <w:tabs>
                <w:tab w:val="clear" w:pos="510"/>
              </w:tabs>
              <w:spacing w:line="240" w:lineRule="auto"/>
              <w:rPr>
                <w:b/>
                <w:bCs/>
                <w:color w:val="000000"/>
                <w:sz w:val="20"/>
                <w:szCs w:val="20"/>
              </w:rPr>
            </w:pPr>
            <w:r w:rsidRPr="005375C5">
              <w:rPr>
                <w:b/>
                <w:bCs/>
                <w:color w:val="000000"/>
                <w:sz w:val="20"/>
                <w:szCs w:val="20"/>
              </w:rPr>
              <w:t>Dataanalyse</w:t>
            </w:r>
          </w:p>
        </w:tc>
        <w:tc>
          <w:tcPr>
            <w:tcW w:w="2126" w:type="dxa"/>
            <w:tcBorders>
              <w:top w:val="single" w:sz="4" w:space="0" w:color="auto"/>
              <w:bottom w:val="single" w:sz="4" w:space="0" w:color="auto"/>
            </w:tcBorders>
            <w:shd w:val="clear" w:color="auto" w:fill="D8D6D1" w:themeFill="background2" w:themeFillShade="E6"/>
            <w:noWrap/>
            <w:hideMark/>
          </w:tcPr>
          <w:p w14:paraId="604CC92C" w14:textId="77777777" w:rsidR="001F49F9" w:rsidRDefault="001F49F9" w:rsidP="001E5F68">
            <w:pPr>
              <w:tabs>
                <w:tab w:val="clear" w:pos="510"/>
              </w:tabs>
              <w:spacing w:line="240" w:lineRule="auto"/>
              <w:rPr>
                <w:b/>
                <w:bCs/>
                <w:color w:val="000000"/>
                <w:sz w:val="20"/>
                <w:szCs w:val="20"/>
              </w:rPr>
            </w:pPr>
            <w:r>
              <w:rPr>
                <w:b/>
                <w:bCs/>
                <w:color w:val="000000"/>
                <w:sz w:val="20"/>
                <w:szCs w:val="20"/>
              </w:rPr>
              <w:t>#5</w:t>
            </w:r>
          </w:p>
          <w:p w14:paraId="52B243F6" w14:textId="54AAD2CE" w:rsidR="001400AB" w:rsidRPr="001400AB" w:rsidRDefault="00382DA8" w:rsidP="001E5F68">
            <w:pPr>
              <w:tabs>
                <w:tab w:val="clear" w:pos="510"/>
              </w:tabs>
              <w:spacing w:line="240" w:lineRule="auto"/>
              <w:rPr>
                <w:b/>
                <w:bCs/>
                <w:color w:val="000000"/>
                <w:sz w:val="20"/>
                <w:szCs w:val="20"/>
              </w:rPr>
            </w:pPr>
            <w:r>
              <w:rPr>
                <w:b/>
                <w:bCs/>
                <w:color w:val="000000"/>
                <w:sz w:val="20"/>
                <w:szCs w:val="20"/>
              </w:rPr>
              <w:t>Støtte i datagrunnlaget</w:t>
            </w:r>
          </w:p>
        </w:tc>
        <w:tc>
          <w:tcPr>
            <w:tcW w:w="1418" w:type="dxa"/>
            <w:tcBorders>
              <w:top w:val="single" w:sz="4" w:space="0" w:color="auto"/>
              <w:bottom w:val="single" w:sz="4" w:space="0" w:color="auto"/>
            </w:tcBorders>
            <w:shd w:val="clear" w:color="auto" w:fill="D8D6D1" w:themeFill="background2" w:themeFillShade="E6"/>
            <w:noWrap/>
            <w:hideMark/>
          </w:tcPr>
          <w:p w14:paraId="3BA047AE" w14:textId="77777777" w:rsidR="00382DA8" w:rsidRDefault="00382DA8" w:rsidP="001E5F68">
            <w:pPr>
              <w:tabs>
                <w:tab w:val="clear" w:pos="510"/>
              </w:tabs>
              <w:spacing w:line="240" w:lineRule="auto"/>
              <w:rPr>
                <w:b/>
                <w:bCs/>
                <w:color w:val="000000"/>
                <w:sz w:val="20"/>
                <w:szCs w:val="20"/>
              </w:rPr>
            </w:pPr>
            <w:r>
              <w:rPr>
                <w:b/>
                <w:bCs/>
                <w:color w:val="000000"/>
                <w:sz w:val="20"/>
                <w:szCs w:val="20"/>
              </w:rPr>
              <w:t>#6</w:t>
            </w:r>
          </w:p>
          <w:p w14:paraId="1BE6157A" w14:textId="4754AAFB" w:rsidR="001400AB" w:rsidRPr="001400AB" w:rsidRDefault="00382DA8" w:rsidP="001E5F68">
            <w:pPr>
              <w:tabs>
                <w:tab w:val="clear" w:pos="510"/>
              </w:tabs>
              <w:spacing w:line="240" w:lineRule="auto"/>
              <w:rPr>
                <w:b/>
                <w:bCs/>
                <w:color w:val="000000"/>
                <w:sz w:val="20"/>
                <w:szCs w:val="20"/>
              </w:rPr>
            </w:pPr>
            <w:r>
              <w:rPr>
                <w:b/>
                <w:bCs/>
                <w:color w:val="000000"/>
                <w:sz w:val="20"/>
                <w:szCs w:val="20"/>
              </w:rPr>
              <w:t>Refleksivitet</w:t>
            </w:r>
          </w:p>
        </w:tc>
        <w:tc>
          <w:tcPr>
            <w:tcW w:w="1134" w:type="dxa"/>
            <w:tcBorders>
              <w:top w:val="single" w:sz="4" w:space="0" w:color="auto"/>
              <w:bottom w:val="single" w:sz="4" w:space="0" w:color="auto"/>
            </w:tcBorders>
            <w:shd w:val="clear" w:color="auto" w:fill="D8D6D1" w:themeFill="background2" w:themeFillShade="E6"/>
            <w:noWrap/>
            <w:hideMark/>
          </w:tcPr>
          <w:p w14:paraId="6F38677E" w14:textId="77777777" w:rsidR="001400AB" w:rsidRDefault="00382DA8" w:rsidP="001E5F68">
            <w:pPr>
              <w:tabs>
                <w:tab w:val="clear" w:pos="510"/>
              </w:tabs>
              <w:spacing w:line="240" w:lineRule="auto"/>
              <w:rPr>
                <w:b/>
                <w:bCs/>
                <w:color w:val="000000"/>
                <w:sz w:val="20"/>
                <w:szCs w:val="20"/>
              </w:rPr>
            </w:pPr>
            <w:r>
              <w:rPr>
                <w:b/>
                <w:bCs/>
                <w:color w:val="000000"/>
                <w:sz w:val="20"/>
                <w:szCs w:val="20"/>
              </w:rPr>
              <w:t>#7</w:t>
            </w:r>
          </w:p>
          <w:p w14:paraId="64D2AC61" w14:textId="01207DF5" w:rsidR="00382DA8" w:rsidRPr="001400AB" w:rsidRDefault="00382DA8" w:rsidP="001E5F68">
            <w:pPr>
              <w:tabs>
                <w:tab w:val="clear" w:pos="510"/>
              </w:tabs>
              <w:spacing w:line="240" w:lineRule="auto"/>
              <w:rPr>
                <w:b/>
                <w:bCs/>
                <w:color w:val="000000"/>
                <w:sz w:val="20"/>
                <w:szCs w:val="20"/>
              </w:rPr>
            </w:pPr>
            <w:r>
              <w:rPr>
                <w:b/>
                <w:bCs/>
                <w:color w:val="000000"/>
                <w:sz w:val="20"/>
                <w:szCs w:val="20"/>
              </w:rPr>
              <w:t>Etiske betraktninger</w:t>
            </w:r>
          </w:p>
        </w:tc>
        <w:tc>
          <w:tcPr>
            <w:tcW w:w="1746" w:type="dxa"/>
            <w:tcBorders>
              <w:top w:val="single" w:sz="4" w:space="0" w:color="auto"/>
              <w:bottom w:val="single" w:sz="4" w:space="0" w:color="auto"/>
            </w:tcBorders>
            <w:shd w:val="clear" w:color="auto" w:fill="D8D6D1" w:themeFill="background2" w:themeFillShade="E6"/>
            <w:noWrap/>
            <w:hideMark/>
          </w:tcPr>
          <w:p w14:paraId="0E2D2F13" w14:textId="77777777" w:rsidR="001400AB" w:rsidRDefault="00382DA8" w:rsidP="001E5F68">
            <w:pPr>
              <w:tabs>
                <w:tab w:val="clear" w:pos="510"/>
              </w:tabs>
              <w:spacing w:line="240" w:lineRule="auto"/>
              <w:rPr>
                <w:b/>
                <w:bCs/>
                <w:color w:val="000000"/>
                <w:sz w:val="20"/>
                <w:szCs w:val="20"/>
              </w:rPr>
            </w:pPr>
            <w:r>
              <w:rPr>
                <w:b/>
                <w:bCs/>
                <w:color w:val="000000"/>
                <w:sz w:val="20"/>
                <w:szCs w:val="20"/>
              </w:rPr>
              <w:t>#8</w:t>
            </w:r>
          </w:p>
          <w:p w14:paraId="012BF4E3" w14:textId="6536F31B" w:rsidR="00382DA8" w:rsidRPr="001400AB" w:rsidRDefault="00382DA8" w:rsidP="001E5F68">
            <w:pPr>
              <w:tabs>
                <w:tab w:val="clear" w:pos="510"/>
              </w:tabs>
              <w:spacing w:line="240" w:lineRule="auto"/>
              <w:rPr>
                <w:b/>
                <w:bCs/>
                <w:color w:val="000000"/>
                <w:sz w:val="20"/>
                <w:szCs w:val="20"/>
              </w:rPr>
            </w:pPr>
            <w:r>
              <w:rPr>
                <w:b/>
                <w:bCs/>
                <w:color w:val="000000"/>
                <w:sz w:val="20"/>
                <w:szCs w:val="20"/>
              </w:rPr>
              <w:t>Andre bekymringer</w:t>
            </w:r>
          </w:p>
        </w:tc>
        <w:tc>
          <w:tcPr>
            <w:tcW w:w="1002" w:type="dxa"/>
            <w:tcBorders>
              <w:top w:val="single" w:sz="4" w:space="0" w:color="auto"/>
              <w:bottom w:val="single" w:sz="4" w:space="0" w:color="auto"/>
            </w:tcBorders>
            <w:shd w:val="clear" w:color="auto" w:fill="D8D6D1" w:themeFill="background2" w:themeFillShade="E6"/>
            <w:noWrap/>
            <w:hideMark/>
          </w:tcPr>
          <w:p w14:paraId="0E5E4E4F" w14:textId="17CE65F0" w:rsidR="001400AB" w:rsidRPr="001400AB" w:rsidRDefault="00382DA8" w:rsidP="001E5F68">
            <w:pPr>
              <w:tabs>
                <w:tab w:val="clear" w:pos="510"/>
              </w:tabs>
              <w:spacing w:line="240" w:lineRule="auto"/>
              <w:rPr>
                <w:b/>
                <w:bCs/>
                <w:color w:val="FF0000"/>
                <w:sz w:val="20"/>
                <w:szCs w:val="20"/>
              </w:rPr>
            </w:pPr>
            <w:r>
              <w:rPr>
                <w:b/>
                <w:bCs/>
                <w:sz w:val="20"/>
                <w:szCs w:val="20"/>
              </w:rPr>
              <w:t>Vurdering</w:t>
            </w:r>
          </w:p>
        </w:tc>
      </w:tr>
      <w:tr w:rsidR="00DF2701" w:rsidRPr="005375C5" w14:paraId="7CD59E6E" w14:textId="77777777" w:rsidTr="005375C5">
        <w:trPr>
          <w:trHeight w:val="300"/>
        </w:trPr>
        <w:tc>
          <w:tcPr>
            <w:tcW w:w="993" w:type="dxa"/>
            <w:tcBorders>
              <w:top w:val="single" w:sz="4" w:space="0" w:color="auto"/>
            </w:tcBorders>
            <w:noWrap/>
            <w:hideMark/>
          </w:tcPr>
          <w:p w14:paraId="2F8B6D80" w14:textId="77777777" w:rsidR="001400AB" w:rsidRPr="001400AB" w:rsidRDefault="001400AB" w:rsidP="001E5F68">
            <w:pPr>
              <w:tabs>
                <w:tab w:val="clear" w:pos="510"/>
              </w:tabs>
              <w:spacing w:line="240" w:lineRule="auto"/>
              <w:rPr>
                <w:color w:val="000000"/>
                <w:sz w:val="20"/>
                <w:szCs w:val="20"/>
              </w:rPr>
            </w:pPr>
            <w:r w:rsidRPr="001400AB">
              <w:rPr>
                <w:color w:val="000000"/>
                <w:sz w:val="20"/>
                <w:szCs w:val="20"/>
              </w:rPr>
              <w:t>Iversen et al. (2020)</w:t>
            </w:r>
          </w:p>
        </w:tc>
        <w:tc>
          <w:tcPr>
            <w:tcW w:w="1514" w:type="dxa"/>
            <w:tcBorders>
              <w:top w:val="single" w:sz="4" w:space="0" w:color="auto"/>
            </w:tcBorders>
            <w:noWrap/>
            <w:hideMark/>
          </w:tcPr>
          <w:p w14:paraId="12F48698" w14:textId="77777777" w:rsidR="001400AB" w:rsidRPr="001400AB" w:rsidRDefault="001400AB" w:rsidP="001E5F68">
            <w:pPr>
              <w:tabs>
                <w:tab w:val="clear" w:pos="510"/>
              </w:tabs>
              <w:spacing w:line="240" w:lineRule="auto"/>
              <w:rPr>
                <w:color w:val="000000"/>
                <w:sz w:val="20"/>
                <w:szCs w:val="20"/>
              </w:rPr>
            </w:pPr>
            <w:r w:rsidRPr="001400AB">
              <w:rPr>
                <w:color w:val="000000"/>
                <w:sz w:val="20"/>
                <w:szCs w:val="20"/>
              </w:rPr>
              <w:t>Ja. Forklarer setting og hvilke yrkesgrupper PHT-teamet tilhører.</w:t>
            </w:r>
          </w:p>
        </w:tc>
        <w:tc>
          <w:tcPr>
            <w:tcW w:w="1842" w:type="dxa"/>
            <w:tcBorders>
              <w:top w:val="single" w:sz="4" w:space="0" w:color="auto"/>
            </w:tcBorders>
            <w:noWrap/>
            <w:hideMark/>
          </w:tcPr>
          <w:p w14:paraId="49DC2672" w14:textId="77777777" w:rsidR="001400AB" w:rsidRPr="001400AB" w:rsidRDefault="001400AB" w:rsidP="001E5F68">
            <w:pPr>
              <w:tabs>
                <w:tab w:val="clear" w:pos="510"/>
              </w:tabs>
              <w:spacing w:line="240" w:lineRule="auto"/>
              <w:rPr>
                <w:color w:val="000000"/>
                <w:sz w:val="20"/>
                <w:szCs w:val="20"/>
              </w:rPr>
            </w:pPr>
            <w:r w:rsidRPr="001400AB">
              <w:rPr>
                <w:color w:val="000000"/>
                <w:sz w:val="20"/>
                <w:szCs w:val="20"/>
              </w:rPr>
              <w:t>Nei/delvis. Forfatterne beskriver greit hvem som ble valgt ut, men forklaringen på hvordan og hvorfor deltakerne ble rekruttert/valgt ut mangler. OK beskrivelse av hvorfor de har valgt akkurat disse tekstene til å utforske usikkerhet.</w:t>
            </w:r>
          </w:p>
        </w:tc>
        <w:tc>
          <w:tcPr>
            <w:tcW w:w="1418" w:type="dxa"/>
            <w:tcBorders>
              <w:top w:val="single" w:sz="4" w:space="0" w:color="auto"/>
            </w:tcBorders>
            <w:noWrap/>
            <w:hideMark/>
          </w:tcPr>
          <w:p w14:paraId="1DBBCA38" w14:textId="77777777" w:rsidR="001400AB" w:rsidRPr="001400AB" w:rsidRDefault="001400AB" w:rsidP="001E5F68">
            <w:pPr>
              <w:tabs>
                <w:tab w:val="clear" w:pos="510"/>
              </w:tabs>
              <w:spacing w:line="240" w:lineRule="auto"/>
              <w:rPr>
                <w:color w:val="000000"/>
                <w:sz w:val="20"/>
                <w:szCs w:val="20"/>
              </w:rPr>
            </w:pPr>
            <w:r w:rsidRPr="001400AB">
              <w:rPr>
                <w:color w:val="000000"/>
                <w:sz w:val="20"/>
                <w:szCs w:val="20"/>
              </w:rPr>
              <w:t>Delvis. Datainnsamlingen er forholdsivs enkelt gjennomført ved at man har mottatt 22 "problem reports" fra teamet. Lite diskusjon rundt dette.</w:t>
            </w:r>
          </w:p>
        </w:tc>
        <w:tc>
          <w:tcPr>
            <w:tcW w:w="1559" w:type="dxa"/>
            <w:tcBorders>
              <w:top w:val="single" w:sz="4" w:space="0" w:color="auto"/>
            </w:tcBorders>
            <w:noWrap/>
            <w:hideMark/>
          </w:tcPr>
          <w:p w14:paraId="484981E9" w14:textId="18F50DE0" w:rsidR="001400AB" w:rsidRPr="001400AB" w:rsidRDefault="00FD2D64" w:rsidP="001E5F68">
            <w:pPr>
              <w:tabs>
                <w:tab w:val="clear" w:pos="510"/>
              </w:tabs>
              <w:spacing w:line="240" w:lineRule="auto"/>
              <w:rPr>
                <w:color w:val="000000"/>
                <w:sz w:val="20"/>
                <w:szCs w:val="20"/>
              </w:rPr>
            </w:pPr>
            <w:r>
              <w:rPr>
                <w:color w:val="000000"/>
                <w:sz w:val="20"/>
                <w:szCs w:val="20"/>
              </w:rPr>
              <w:t>D</w:t>
            </w:r>
            <w:r w:rsidR="001400AB" w:rsidRPr="001400AB">
              <w:rPr>
                <w:color w:val="000000"/>
                <w:sz w:val="20"/>
                <w:szCs w:val="20"/>
              </w:rPr>
              <w:t>elvis. Metoden ("conversation analysis") forklares, men er ganske overordnet beskrevet ifb. hvordan forskerne selv har gått frem.</w:t>
            </w:r>
          </w:p>
        </w:tc>
        <w:tc>
          <w:tcPr>
            <w:tcW w:w="2126" w:type="dxa"/>
            <w:tcBorders>
              <w:top w:val="single" w:sz="4" w:space="0" w:color="auto"/>
            </w:tcBorders>
            <w:noWrap/>
            <w:hideMark/>
          </w:tcPr>
          <w:p w14:paraId="740A8BE7" w14:textId="4B017881" w:rsidR="005375C5" w:rsidRPr="005375C5" w:rsidRDefault="001400AB" w:rsidP="001E5F68">
            <w:pPr>
              <w:tabs>
                <w:tab w:val="clear" w:pos="510"/>
              </w:tabs>
              <w:spacing w:line="240" w:lineRule="auto"/>
              <w:rPr>
                <w:color w:val="000000"/>
                <w:sz w:val="20"/>
                <w:szCs w:val="20"/>
              </w:rPr>
            </w:pPr>
            <w:r w:rsidRPr="001400AB">
              <w:rPr>
                <w:color w:val="000000"/>
                <w:sz w:val="20"/>
                <w:szCs w:val="20"/>
              </w:rPr>
              <w:t>Delvis</w:t>
            </w:r>
            <w:r w:rsidR="008D0A88">
              <w:rPr>
                <w:color w:val="000000"/>
                <w:sz w:val="20"/>
                <w:szCs w:val="20"/>
              </w:rPr>
              <w:t>/nei</w:t>
            </w:r>
            <w:r w:rsidRPr="001400AB">
              <w:rPr>
                <w:color w:val="000000"/>
                <w:sz w:val="20"/>
                <w:szCs w:val="20"/>
              </w:rPr>
              <w:t xml:space="preserve">. </w:t>
            </w:r>
          </w:p>
          <w:p w14:paraId="4D3036A7" w14:textId="77777777" w:rsidR="001400AB" w:rsidRDefault="001400AB" w:rsidP="001E5F68">
            <w:pPr>
              <w:tabs>
                <w:tab w:val="clear" w:pos="510"/>
              </w:tabs>
              <w:spacing w:line="240" w:lineRule="auto"/>
              <w:rPr>
                <w:color w:val="000000"/>
                <w:sz w:val="20"/>
                <w:szCs w:val="20"/>
              </w:rPr>
            </w:pPr>
            <w:r w:rsidRPr="001400AB">
              <w:rPr>
                <w:color w:val="000000"/>
                <w:sz w:val="20"/>
                <w:szCs w:val="20"/>
              </w:rPr>
              <w:t xml:space="preserve">Store mengder sitater trekkes frem for å underbygge påstandene. Men når såpass store deler av resultatene er preget av forfatternes tolkninger er det problematisk at det ikke er mer diskusjon rundt alternative tolkninger og synspunkter, i tillegg til grep for å </w:t>
            </w:r>
            <w:r w:rsidRPr="001400AB">
              <w:rPr>
                <w:color w:val="000000"/>
                <w:sz w:val="20"/>
                <w:szCs w:val="20"/>
              </w:rPr>
              <w:lastRenderedPageBreak/>
              <w:t>underbygge funnenes troverdighet.</w:t>
            </w:r>
          </w:p>
          <w:p w14:paraId="4709B0FE" w14:textId="5D35CD1C" w:rsidR="00846C7D" w:rsidRPr="001400AB" w:rsidRDefault="00846C7D" w:rsidP="001E5F68">
            <w:pPr>
              <w:tabs>
                <w:tab w:val="clear" w:pos="510"/>
              </w:tabs>
              <w:spacing w:line="240" w:lineRule="auto"/>
              <w:rPr>
                <w:color w:val="000000"/>
                <w:sz w:val="20"/>
                <w:szCs w:val="20"/>
              </w:rPr>
            </w:pPr>
          </w:p>
        </w:tc>
        <w:tc>
          <w:tcPr>
            <w:tcW w:w="1418" w:type="dxa"/>
            <w:tcBorders>
              <w:top w:val="single" w:sz="4" w:space="0" w:color="auto"/>
            </w:tcBorders>
            <w:noWrap/>
            <w:hideMark/>
          </w:tcPr>
          <w:p w14:paraId="59D7E8F2" w14:textId="77777777" w:rsidR="001400AB" w:rsidRPr="001400AB" w:rsidRDefault="001400AB" w:rsidP="001E5F68">
            <w:pPr>
              <w:tabs>
                <w:tab w:val="clear" w:pos="510"/>
              </w:tabs>
              <w:spacing w:line="240" w:lineRule="auto"/>
              <w:rPr>
                <w:color w:val="000000"/>
                <w:sz w:val="20"/>
                <w:szCs w:val="20"/>
              </w:rPr>
            </w:pPr>
            <w:r w:rsidRPr="001400AB">
              <w:rPr>
                <w:color w:val="000000"/>
                <w:sz w:val="20"/>
                <w:szCs w:val="20"/>
              </w:rPr>
              <w:lastRenderedPageBreak/>
              <w:t>Nei, ingenting er skrevet om det.</w:t>
            </w:r>
          </w:p>
        </w:tc>
        <w:tc>
          <w:tcPr>
            <w:tcW w:w="1134" w:type="dxa"/>
            <w:tcBorders>
              <w:top w:val="single" w:sz="4" w:space="0" w:color="auto"/>
            </w:tcBorders>
            <w:noWrap/>
            <w:hideMark/>
          </w:tcPr>
          <w:p w14:paraId="4B10829A" w14:textId="77777777" w:rsidR="001400AB" w:rsidRPr="001400AB" w:rsidRDefault="001400AB" w:rsidP="001E5F68">
            <w:pPr>
              <w:tabs>
                <w:tab w:val="clear" w:pos="510"/>
              </w:tabs>
              <w:spacing w:line="240" w:lineRule="auto"/>
              <w:rPr>
                <w:color w:val="000000"/>
                <w:sz w:val="20"/>
                <w:szCs w:val="20"/>
              </w:rPr>
            </w:pPr>
            <w:r w:rsidRPr="001400AB">
              <w:rPr>
                <w:color w:val="000000"/>
                <w:sz w:val="20"/>
                <w:szCs w:val="20"/>
              </w:rPr>
              <w:t>Delvis/nei. Forfatterne never godkjenning av etisk komité, men ingen refleksjon rundt etiske problemstillinger eller formelle krav som samtykke.</w:t>
            </w:r>
          </w:p>
        </w:tc>
        <w:tc>
          <w:tcPr>
            <w:tcW w:w="1746" w:type="dxa"/>
            <w:tcBorders>
              <w:top w:val="single" w:sz="4" w:space="0" w:color="auto"/>
            </w:tcBorders>
            <w:noWrap/>
            <w:hideMark/>
          </w:tcPr>
          <w:p w14:paraId="536F1CFE" w14:textId="0C22196E" w:rsidR="001400AB" w:rsidRPr="001400AB" w:rsidRDefault="00AB6049" w:rsidP="001E5F68">
            <w:pPr>
              <w:tabs>
                <w:tab w:val="clear" w:pos="510"/>
              </w:tabs>
              <w:spacing w:line="240" w:lineRule="auto"/>
              <w:rPr>
                <w:color w:val="000000"/>
                <w:sz w:val="20"/>
                <w:szCs w:val="20"/>
              </w:rPr>
            </w:pPr>
            <w:r>
              <w:rPr>
                <w:color w:val="000000"/>
                <w:sz w:val="20"/>
                <w:szCs w:val="20"/>
              </w:rPr>
              <w:t>N/A</w:t>
            </w:r>
          </w:p>
        </w:tc>
        <w:tc>
          <w:tcPr>
            <w:tcW w:w="1002" w:type="dxa"/>
            <w:tcBorders>
              <w:top w:val="single" w:sz="4" w:space="0" w:color="auto"/>
            </w:tcBorders>
            <w:noWrap/>
            <w:hideMark/>
          </w:tcPr>
          <w:p w14:paraId="68B82E50" w14:textId="71765715" w:rsidR="001400AB" w:rsidRPr="001400AB" w:rsidRDefault="001400AB" w:rsidP="001E5F68">
            <w:pPr>
              <w:tabs>
                <w:tab w:val="clear" w:pos="510"/>
              </w:tabs>
              <w:spacing w:line="240" w:lineRule="auto"/>
              <w:rPr>
                <w:color w:val="000000"/>
                <w:sz w:val="20"/>
                <w:szCs w:val="20"/>
              </w:rPr>
            </w:pPr>
            <w:r w:rsidRPr="001400AB">
              <w:rPr>
                <w:color w:val="000000"/>
                <w:sz w:val="20"/>
                <w:szCs w:val="20"/>
              </w:rPr>
              <w:t>Moderate til store</w:t>
            </w:r>
          </w:p>
        </w:tc>
      </w:tr>
      <w:tr w:rsidR="00DF2701" w:rsidRPr="005375C5" w14:paraId="491E5126" w14:textId="77777777" w:rsidTr="005375C5">
        <w:trPr>
          <w:trHeight w:val="300"/>
        </w:trPr>
        <w:tc>
          <w:tcPr>
            <w:tcW w:w="993" w:type="dxa"/>
            <w:noWrap/>
            <w:hideMark/>
          </w:tcPr>
          <w:p w14:paraId="565F4129" w14:textId="77777777" w:rsidR="001400AB" w:rsidRPr="001400AB" w:rsidRDefault="001400AB" w:rsidP="001E5F68">
            <w:pPr>
              <w:tabs>
                <w:tab w:val="clear" w:pos="510"/>
              </w:tabs>
              <w:spacing w:line="240" w:lineRule="auto"/>
              <w:rPr>
                <w:color w:val="000000"/>
                <w:sz w:val="20"/>
                <w:szCs w:val="20"/>
              </w:rPr>
            </w:pPr>
            <w:r w:rsidRPr="001400AB">
              <w:rPr>
                <w:color w:val="000000"/>
                <w:sz w:val="20"/>
                <w:szCs w:val="20"/>
              </w:rPr>
              <w:t>Mossberg (2025)</w:t>
            </w:r>
          </w:p>
        </w:tc>
        <w:tc>
          <w:tcPr>
            <w:tcW w:w="1514" w:type="dxa"/>
            <w:noWrap/>
            <w:hideMark/>
          </w:tcPr>
          <w:p w14:paraId="40C0D03E" w14:textId="13363647" w:rsidR="00D251D9" w:rsidRDefault="000E231B" w:rsidP="001E5F68">
            <w:pPr>
              <w:tabs>
                <w:tab w:val="clear" w:pos="510"/>
              </w:tabs>
              <w:spacing w:line="240" w:lineRule="auto"/>
              <w:rPr>
                <w:color w:val="000000"/>
                <w:sz w:val="20"/>
                <w:szCs w:val="20"/>
              </w:rPr>
            </w:pPr>
            <w:r>
              <w:rPr>
                <w:color w:val="000000"/>
                <w:sz w:val="20"/>
                <w:szCs w:val="20"/>
              </w:rPr>
              <w:t>Delvis</w:t>
            </w:r>
            <w:r w:rsidR="001400AB" w:rsidRPr="001400AB">
              <w:rPr>
                <w:color w:val="000000"/>
                <w:sz w:val="20"/>
                <w:szCs w:val="20"/>
              </w:rPr>
              <w:t xml:space="preserve">. </w:t>
            </w:r>
          </w:p>
          <w:p w14:paraId="1F539D3C" w14:textId="21CD06CE" w:rsidR="001400AB" w:rsidRPr="001400AB" w:rsidRDefault="001400AB" w:rsidP="001E5F68">
            <w:pPr>
              <w:tabs>
                <w:tab w:val="clear" w:pos="510"/>
              </w:tabs>
              <w:spacing w:line="240" w:lineRule="auto"/>
              <w:rPr>
                <w:color w:val="000000"/>
                <w:sz w:val="20"/>
                <w:szCs w:val="20"/>
              </w:rPr>
            </w:pPr>
            <w:r w:rsidRPr="001400AB">
              <w:rPr>
                <w:color w:val="000000"/>
                <w:sz w:val="20"/>
                <w:szCs w:val="20"/>
              </w:rPr>
              <w:t xml:space="preserve">Beskriver </w:t>
            </w:r>
            <w:r w:rsidR="00347A94">
              <w:rPr>
                <w:color w:val="000000"/>
                <w:sz w:val="20"/>
                <w:szCs w:val="20"/>
              </w:rPr>
              <w:t xml:space="preserve">til dels </w:t>
            </w:r>
            <w:r w:rsidRPr="001400AB">
              <w:rPr>
                <w:color w:val="000000"/>
                <w:sz w:val="20"/>
                <w:szCs w:val="20"/>
              </w:rPr>
              <w:t>samarbeid med annet prosjekt (</w:t>
            </w:r>
            <w:r w:rsidR="002C4124">
              <w:rPr>
                <w:color w:val="000000"/>
                <w:sz w:val="20"/>
                <w:szCs w:val="20"/>
              </w:rPr>
              <w:t>«</w:t>
            </w:r>
            <w:r w:rsidRPr="001400AB">
              <w:rPr>
                <w:color w:val="000000"/>
                <w:sz w:val="20"/>
                <w:szCs w:val="20"/>
              </w:rPr>
              <w:t>interventions for school attendance problems</w:t>
            </w:r>
            <w:r w:rsidR="002C4124">
              <w:rPr>
                <w:color w:val="000000"/>
                <w:sz w:val="20"/>
                <w:szCs w:val="20"/>
              </w:rPr>
              <w:t>»</w:t>
            </w:r>
            <w:r w:rsidRPr="001400AB">
              <w:rPr>
                <w:color w:val="000000"/>
                <w:sz w:val="20"/>
                <w:szCs w:val="20"/>
              </w:rPr>
              <w:t xml:space="preserve">). </w:t>
            </w:r>
          </w:p>
        </w:tc>
        <w:tc>
          <w:tcPr>
            <w:tcW w:w="1842" w:type="dxa"/>
            <w:noWrap/>
            <w:hideMark/>
          </w:tcPr>
          <w:p w14:paraId="6C8E36BE" w14:textId="51581DA2" w:rsidR="002C4124" w:rsidRDefault="001400AB" w:rsidP="001E5F68">
            <w:pPr>
              <w:tabs>
                <w:tab w:val="clear" w:pos="510"/>
              </w:tabs>
              <w:spacing w:line="240" w:lineRule="auto"/>
              <w:rPr>
                <w:color w:val="000000"/>
                <w:sz w:val="20"/>
                <w:szCs w:val="20"/>
              </w:rPr>
            </w:pPr>
            <w:r w:rsidRPr="001400AB">
              <w:rPr>
                <w:color w:val="000000"/>
                <w:sz w:val="20"/>
                <w:szCs w:val="20"/>
              </w:rPr>
              <w:t>Ja</w:t>
            </w:r>
            <w:r w:rsidR="004D2FBC">
              <w:rPr>
                <w:color w:val="000000"/>
                <w:sz w:val="20"/>
                <w:szCs w:val="20"/>
              </w:rPr>
              <w:t>/delvis</w:t>
            </w:r>
            <w:r w:rsidRPr="001400AB">
              <w:rPr>
                <w:color w:val="000000"/>
                <w:sz w:val="20"/>
                <w:szCs w:val="20"/>
              </w:rPr>
              <w:t xml:space="preserve">. Målrettet/formålsdrevet. </w:t>
            </w:r>
            <w:r w:rsidR="002C4124" w:rsidRPr="001400AB">
              <w:rPr>
                <w:color w:val="000000"/>
                <w:sz w:val="20"/>
                <w:szCs w:val="20"/>
              </w:rPr>
              <w:t>B</w:t>
            </w:r>
            <w:r w:rsidRPr="001400AB">
              <w:rPr>
                <w:color w:val="000000"/>
                <w:sz w:val="20"/>
                <w:szCs w:val="20"/>
              </w:rPr>
              <w:t>ehandlingsteam</w:t>
            </w:r>
          </w:p>
          <w:p w14:paraId="65C3CA61" w14:textId="3D65F3AF" w:rsidR="001400AB" w:rsidRPr="001400AB" w:rsidRDefault="001400AB" w:rsidP="001E5F68">
            <w:pPr>
              <w:tabs>
                <w:tab w:val="clear" w:pos="510"/>
              </w:tabs>
              <w:spacing w:line="240" w:lineRule="auto"/>
              <w:rPr>
                <w:color w:val="000000"/>
                <w:sz w:val="20"/>
                <w:szCs w:val="20"/>
              </w:rPr>
            </w:pPr>
            <w:r w:rsidRPr="001400AB">
              <w:rPr>
                <w:color w:val="000000"/>
                <w:sz w:val="20"/>
                <w:szCs w:val="20"/>
              </w:rPr>
              <w:t>+styringsgruppe - tverrsnitt. Tilknytning til eksisterende prosjekt (ISAP)</w:t>
            </w:r>
            <w:r w:rsidR="003D1F80">
              <w:rPr>
                <w:color w:val="000000"/>
                <w:sz w:val="20"/>
                <w:szCs w:val="20"/>
              </w:rPr>
              <w:t>, men med lite informasjon om dette.</w:t>
            </w:r>
          </w:p>
        </w:tc>
        <w:tc>
          <w:tcPr>
            <w:tcW w:w="1418" w:type="dxa"/>
            <w:noWrap/>
            <w:hideMark/>
          </w:tcPr>
          <w:p w14:paraId="6C107947" w14:textId="77777777" w:rsidR="001400AB" w:rsidRDefault="001400AB" w:rsidP="001E5F68">
            <w:pPr>
              <w:tabs>
                <w:tab w:val="clear" w:pos="510"/>
              </w:tabs>
              <w:spacing w:line="240" w:lineRule="auto"/>
              <w:rPr>
                <w:color w:val="000000"/>
                <w:sz w:val="20"/>
                <w:szCs w:val="20"/>
              </w:rPr>
            </w:pPr>
            <w:r w:rsidRPr="001400AB">
              <w:rPr>
                <w:color w:val="000000"/>
                <w:sz w:val="20"/>
                <w:szCs w:val="20"/>
              </w:rPr>
              <w:t>Ja. Møteobservasjoner fra 20 møter. Forklarer observasjonsrolle (tilstede, men uten å ta del i diskusjoner). Lydopptak + notater.</w:t>
            </w:r>
          </w:p>
          <w:p w14:paraId="2337E54C" w14:textId="77777777" w:rsidR="00AF6599" w:rsidRPr="001400AB" w:rsidRDefault="00AF6599" w:rsidP="001E5F68">
            <w:pPr>
              <w:tabs>
                <w:tab w:val="clear" w:pos="510"/>
              </w:tabs>
              <w:spacing w:line="240" w:lineRule="auto"/>
              <w:rPr>
                <w:color w:val="000000"/>
                <w:sz w:val="20"/>
                <w:szCs w:val="20"/>
              </w:rPr>
            </w:pPr>
          </w:p>
        </w:tc>
        <w:tc>
          <w:tcPr>
            <w:tcW w:w="1559" w:type="dxa"/>
            <w:noWrap/>
            <w:hideMark/>
          </w:tcPr>
          <w:p w14:paraId="1619D11A" w14:textId="77777777" w:rsidR="00D251D9" w:rsidRDefault="001400AB" w:rsidP="001E5F68">
            <w:pPr>
              <w:tabs>
                <w:tab w:val="clear" w:pos="510"/>
              </w:tabs>
              <w:spacing w:line="240" w:lineRule="auto"/>
              <w:rPr>
                <w:color w:val="000000"/>
                <w:sz w:val="20"/>
                <w:szCs w:val="20"/>
              </w:rPr>
            </w:pPr>
            <w:r w:rsidRPr="001400AB">
              <w:rPr>
                <w:color w:val="000000"/>
                <w:sz w:val="20"/>
                <w:szCs w:val="20"/>
              </w:rPr>
              <w:t xml:space="preserve">Ja. </w:t>
            </w:r>
          </w:p>
          <w:p w14:paraId="32646A54" w14:textId="5034D69B" w:rsidR="001400AB" w:rsidRPr="001400AB" w:rsidRDefault="001400AB" w:rsidP="001E5F68">
            <w:pPr>
              <w:tabs>
                <w:tab w:val="clear" w:pos="510"/>
              </w:tabs>
              <w:spacing w:line="240" w:lineRule="auto"/>
              <w:rPr>
                <w:color w:val="000000"/>
                <w:sz w:val="20"/>
                <w:szCs w:val="20"/>
              </w:rPr>
            </w:pPr>
            <w:r w:rsidRPr="001400AB">
              <w:rPr>
                <w:color w:val="000000"/>
                <w:sz w:val="20"/>
                <w:szCs w:val="20"/>
              </w:rPr>
              <w:t xml:space="preserve">Tematisk analyse metodisk forankret (Braun &amp; Clarke, 2006). </w:t>
            </w:r>
          </w:p>
        </w:tc>
        <w:tc>
          <w:tcPr>
            <w:tcW w:w="2126" w:type="dxa"/>
            <w:noWrap/>
            <w:hideMark/>
          </w:tcPr>
          <w:p w14:paraId="514FEA90" w14:textId="77777777" w:rsidR="001400AB" w:rsidRPr="001400AB" w:rsidRDefault="001400AB" w:rsidP="001E5F68">
            <w:pPr>
              <w:tabs>
                <w:tab w:val="clear" w:pos="510"/>
              </w:tabs>
              <w:spacing w:line="240" w:lineRule="auto"/>
              <w:rPr>
                <w:color w:val="000000"/>
                <w:sz w:val="20"/>
                <w:szCs w:val="20"/>
              </w:rPr>
            </w:pPr>
            <w:r w:rsidRPr="001400AB">
              <w:rPr>
                <w:color w:val="000000"/>
                <w:sz w:val="20"/>
                <w:szCs w:val="20"/>
              </w:rPr>
              <w:t>Ja</w:t>
            </w:r>
          </w:p>
        </w:tc>
        <w:tc>
          <w:tcPr>
            <w:tcW w:w="1418" w:type="dxa"/>
            <w:noWrap/>
            <w:hideMark/>
          </w:tcPr>
          <w:p w14:paraId="01E66C2F" w14:textId="017C2B61" w:rsidR="001400AB" w:rsidRPr="001400AB" w:rsidRDefault="00A65DD2" w:rsidP="001E5F68">
            <w:pPr>
              <w:tabs>
                <w:tab w:val="clear" w:pos="510"/>
              </w:tabs>
              <w:spacing w:line="240" w:lineRule="auto"/>
              <w:rPr>
                <w:color w:val="000000"/>
                <w:sz w:val="20"/>
                <w:szCs w:val="20"/>
              </w:rPr>
            </w:pPr>
            <w:r>
              <w:rPr>
                <w:color w:val="000000"/>
                <w:sz w:val="20"/>
                <w:szCs w:val="20"/>
              </w:rPr>
              <w:t>Delvis. Begrenset med refleksjon over forskernes roller</w:t>
            </w:r>
            <w:r w:rsidR="00E60A12">
              <w:rPr>
                <w:color w:val="000000"/>
                <w:sz w:val="20"/>
                <w:szCs w:val="20"/>
              </w:rPr>
              <w:t xml:space="preserve"> og posisjon.</w:t>
            </w:r>
          </w:p>
        </w:tc>
        <w:tc>
          <w:tcPr>
            <w:tcW w:w="1134" w:type="dxa"/>
            <w:noWrap/>
            <w:hideMark/>
          </w:tcPr>
          <w:p w14:paraId="7FD100B1" w14:textId="77777777" w:rsidR="001400AB" w:rsidRPr="001400AB" w:rsidRDefault="001400AB" w:rsidP="001E5F68">
            <w:pPr>
              <w:tabs>
                <w:tab w:val="clear" w:pos="510"/>
              </w:tabs>
              <w:spacing w:line="240" w:lineRule="auto"/>
              <w:rPr>
                <w:color w:val="000000"/>
                <w:sz w:val="20"/>
                <w:szCs w:val="20"/>
              </w:rPr>
            </w:pPr>
            <w:r w:rsidRPr="001400AB">
              <w:rPr>
                <w:color w:val="000000"/>
                <w:sz w:val="20"/>
                <w:szCs w:val="20"/>
              </w:rPr>
              <w:t>Ja. Godkjent av etisk komite. Innhente av samtykke osv.</w:t>
            </w:r>
          </w:p>
        </w:tc>
        <w:tc>
          <w:tcPr>
            <w:tcW w:w="1746" w:type="dxa"/>
            <w:noWrap/>
            <w:hideMark/>
          </w:tcPr>
          <w:p w14:paraId="10147A4C" w14:textId="0CFF3C00" w:rsidR="001400AB" w:rsidRPr="001400AB" w:rsidRDefault="00D251D9" w:rsidP="001E5F68">
            <w:pPr>
              <w:tabs>
                <w:tab w:val="clear" w:pos="510"/>
              </w:tabs>
              <w:spacing w:line="240" w:lineRule="auto"/>
              <w:rPr>
                <w:color w:val="000000"/>
                <w:sz w:val="20"/>
                <w:szCs w:val="20"/>
              </w:rPr>
            </w:pPr>
            <w:r>
              <w:rPr>
                <w:color w:val="000000"/>
                <w:sz w:val="20"/>
                <w:szCs w:val="20"/>
              </w:rPr>
              <w:t>N/A</w:t>
            </w:r>
          </w:p>
        </w:tc>
        <w:tc>
          <w:tcPr>
            <w:tcW w:w="1002" w:type="dxa"/>
            <w:noWrap/>
            <w:hideMark/>
          </w:tcPr>
          <w:p w14:paraId="7CA460B1" w14:textId="61B22574" w:rsidR="001400AB" w:rsidRPr="001400AB" w:rsidRDefault="001400AB" w:rsidP="001E5F68">
            <w:pPr>
              <w:tabs>
                <w:tab w:val="clear" w:pos="510"/>
              </w:tabs>
              <w:spacing w:line="240" w:lineRule="auto"/>
              <w:rPr>
                <w:color w:val="000000"/>
                <w:sz w:val="20"/>
                <w:szCs w:val="20"/>
              </w:rPr>
            </w:pPr>
            <w:r w:rsidRPr="001400AB">
              <w:rPr>
                <w:color w:val="000000"/>
                <w:sz w:val="20"/>
                <w:szCs w:val="20"/>
              </w:rPr>
              <w:t>Små</w:t>
            </w:r>
            <w:r w:rsidR="00B04A08">
              <w:rPr>
                <w:color w:val="000000"/>
                <w:sz w:val="20"/>
                <w:szCs w:val="20"/>
              </w:rPr>
              <w:t xml:space="preserve"> til moderate</w:t>
            </w:r>
          </w:p>
        </w:tc>
      </w:tr>
      <w:tr w:rsidR="00382DA8" w:rsidRPr="005375C5" w14:paraId="37FDDB88" w14:textId="77777777" w:rsidTr="005375C5">
        <w:trPr>
          <w:trHeight w:val="300"/>
        </w:trPr>
        <w:tc>
          <w:tcPr>
            <w:tcW w:w="993" w:type="dxa"/>
            <w:noWrap/>
          </w:tcPr>
          <w:p w14:paraId="730F32E3" w14:textId="44698A1D" w:rsidR="00382DA8" w:rsidRPr="001400AB" w:rsidRDefault="00382DA8" w:rsidP="00382DA8">
            <w:pPr>
              <w:tabs>
                <w:tab w:val="clear" w:pos="510"/>
              </w:tabs>
              <w:spacing w:line="240" w:lineRule="auto"/>
              <w:rPr>
                <w:color w:val="000000"/>
                <w:sz w:val="20"/>
                <w:szCs w:val="20"/>
              </w:rPr>
            </w:pPr>
            <w:r w:rsidRPr="001400AB">
              <w:rPr>
                <w:color w:val="000000"/>
                <w:sz w:val="20"/>
                <w:szCs w:val="20"/>
              </w:rPr>
              <w:t>Mælan et al. (2020)</w:t>
            </w:r>
          </w:p>
        </w:tc>
        <w:tc>
          <w:tcPr>
            <w:tcW w:w="1514" w:type="dxa"/>
            <w:noWrap/>
          </w:tcPr>
          <w:p w14:paraId="220C0712" w14:textId="77777777" w:rsidR="00473037" w:rsidRDefault="00382DA8" w:rsidP="00382DA8">
            <w:pPr>
              <w:tabs>
                <w:tab w:val="clear" w:pos="510"/>
              </w:tabs>
              <w:spacing w:line="240" w:lineRule="auto"/>
              <w:rPr>
                <w:color w:val="000000"/>
                <w:sz w:val="20"/>
                <w:szCs w:val="20"/>
              </w:rPr>
            </w:pPr>
            <w:r w:rsidRPr="001400AB">
              <w:rPr>
                <w:color w:val="000000"/>
                <w:sz w:val="20"/>
                <w:szCs w:val="20"/>
              </w:rPr>
              <w:t xml:space="preserve">Ja/delvis. </w:t>
            </w:r>
          </w:p>
          <w:p w14:paraId="7E340A30" w14:textId="77777777" w:rsidR="00382DA8" w:rsidRDefault="00382DA8" w:rsidP="00382DA8">
            <w:pPr>
              <w:tabs>
                <w:tab w:val="clear" w:pos="510"/>
              </w:tabs>
              <w:spacing w:line="240" w:lineRule="auto"/>
              <w:rPr>
                <w:color w:val="000000"/>
                <w:sz w:val="20"/>
                <w:szCs w:val="20"/>
              </w:rPr>
            </w:pPr>
            <w:r w:rsidRPr="001400AB">
              <w:rPr>
                <w:color w:val="000000"/>
                <w:sz w:val="20"/>
                <w:szCs w:val="20"/>
              </w:rPr>
              <w:t xml:space="preserve">Fire ungdomsskoler i Norge, samarbeid med ansatte i psykisk helsevern. Den norske konteksten og skolen er beskrevet, men begrenset om psykisk helsevern-ansatte (ES), f.eks. om det er primær- eller </w:t>
            </w:r>
            <w:r w:rsidRPr="001400AB">
              <w:rPr>
                <w:color w:val="000000"/>
                <w:sz w:val="20"/>
                <w:szCs w:val="20"/>
              </w:rPr>
              <w:lastRenderedPageBreak/>
              <w:t xml:space="preserve">spesialisthelsetjeneste. </w:t>
            </w:r>
          </w:p>
          <w:p w14:paraId="29203497" w14:textId="47E11C6B" w:rsidR="00846C7D" w:rsidRPr="001400AB" w:rsidRDefault="00846C7D" w:rsidP="00382DA8">
            <w:pPr>
              <w:tabs>
                <w:tab w:val="clear" w:pos="510"/>
              </w:tabs>
              <w:spacing w:line="240" w:lineRule="auto"/>
              <w:rPr>
                <w:color w:val="000000"/>
                <w:sz w:val="20"/>
                <w:szCs w:val="20"/>
              </w:rPr>
            </w:pPr>
          </w:p>
        </w:tc>
        <w:tc>
          <w:tcPr>
            <w:tcW w:w="1842" w:type="dxa"/>
            <w:noWrap/>
          </w:tcPr>
          <w:p w14:paraId="0FE446EE" w14:textId="77777777" w:rsidR="00473037" w:rsidRDefault="00382DA8" w:rsidP="00382DA8">
            <w:pPr>
              <w:tabs>
                <w:tab w:val="clear" w:pos="510"/>
              </w:tabs>
              <w:spacing w:line="240" w:lineRule="auto"/>
              <w:rPr>
                <w:color w:val="000000"/>
                <w:sz w:val="20"/>
                <w:szCs w:val="20"/>
              </w:rPr>
            </w:pPr>
            <w:r w:rsidRPr="001400AB">
              <w:rPr>
                <w:color w:val="000000"/>
                <w:sz w:val="20"/>
                <w:szCs w:val="20"/>
              </w:rPr>
              <w:lastRenderedPageBreak/>
              <w:t xml:space="preserve">Delvis/nei. </w:t>
            </w:r>
          </w:p>
          <w:p w14:paraId="538E3DBA" w14:textId="764C05A7" w:rsidR="00382DA8" w:rsidRPr="001400AB" w:rsidRDefault="00382DA8" w:rsidP="00382DA8">
            <w:pPr>
              <w:tabs>
                <w:tab w:val="clear" w:pos="510"/>
              </w:tabs>
              <w:spacing w:line="240" w:lineRule="auto"/>
              <w:rPr>
                <w:color w:val="000000"/>
                <w:sz w:val="20"/>
                <w:szCs w:val="20"/>
              </w:rPr>
            </w:pPr>
            <w:r w:rsidRPr="001400AB">
              <w:rPr>
                <w:color w:val="000000"/>
                <w:sz w:val="20"/>
                <w:szCs w:val="20"/>
              </w:rPr>
              <w:t>Det er litt vanskelig å forstå hvorfor akkurat disse fire skolene var valgt ut av alle ungdomsskoler i Norge, annet  (</w:t>
            </w:r>
            <w:r w:rsidR="00473037">
              <w:rPr>
                <w:color w:val="000000"/>
                <w:sz w:val="20"/>
                <w:szCs w:val="20"/>
              </w:rPr>
              <w:t>«</w:t>
            </w:r>
            <w:r w:rsidRPr="001400AB">
              <w:rPr>
                <w:color w:val="000000"/>
                <w:sz w:val="20"/>
                <w:szCs w:val="20"/>
              </w:rPr>
              <w:t>Schools were selected on the basis of differences in location and size.</w:t>
            </w:r>
            <w:r w:rsidR="00473037">
              <w:rPr>
                <w:color w:val="000000"/>
                <w:sz w:val="20"/>
                <w:szCs w:val="20"/>
              </w:rPr>
              <w:t>»</w:t>
            </w:r>
            <w:r w:rsidRPr="001400AB">
              <w:rPr>
                <w:color w:val="000000"/>
                <w:sz w:val="20"/>
                <w:szCs w:val="20"/>
              </w:rPr>
              <w:t>) Rekrutteringen av lærerne ble foretatt av rektor.</w:t>
            </w:r>
          </w:p>
        </w:tc>
        <w:tc>
          <w:tcPr>
            <w:tcW w:w="1418" w:type="dxa"/>
            <w:noWrap/>
          </w:tcPr>
          <w:p w14:paraId="12E2DD3E" w14:textId="1398D9FE" w:rsidR="00382DA8" w:rsidRPr="001400AB" w:rsidRDefault="00382DA8" w:rsidP="00382DA8">
            <w:pPr>
              <w:tabs>
                <w:tab w:val="clear" w:pos="510"/>
              </w:tabs>
              <w:spacing w:line="240" w:lineRule="auto"/>
              <w:rPr>
                <w:color w:val="000000"/>
                <w:sz w:val="20"/>
                <w:szCs w:val="20"/>
              </w:rPr>
            </w:pPr>
            <w:r w:rsidRPr="001400AB">
              <w:rPr>
                <w:color w:val="000000"/>
                <w:sz w:val="20"/>
                <w:szCs w:val="20"/>
              </w:rPr>
              <w:t>Delvis. Beskrevet ok men ikke begrunnet.</w:t>
            </w:r>
          </w:p>
        </w:tc>
        <w:tc>
          <w:tcPr>
            <w:tcW w:w="1559" w:type="dxa"/>
            <w:noWrap/>
          </w:tcPr>
          <w:p w14:paraId="244E50BE" w14:textId="2B44B293" w:rsidR="00382DA8" w:rsidRPr="001400AB" w:rsidRDefault="0005543B" w:rsidP="00382DA8">
            <w:pPr>
              <w:tabs>
                <w:tab w:val="clear" w:pos="510"/>
              </w:tabs>
              <w:spacing w:line="240" w:lineRule="auto"/>
              <w:rPr>
                <w:color w:val="000000"/>
                <w:sz w:val="20"/>
                <w:szCs w:val="20"/>
              </w:rPr>
            </w:pPr>
            <w:r>
              <w:rPr>
                <w:color w:val="000000"/>
                <w:sz w:val="20"/>
                <w:szCs w:val="20"/>
              </w:rPr>
              <w:t xml:space="preserve">Delvis. </w:t>
            </w:r>
            <w:r w:rsidR="004139AD">
              <w:rPr>
                <w:color w:val="000000"/>
                <w:sz w:val="20"/>
                <w:szCs w:val="20"/>
              </w:rPr>
              <w:t>Analyseprosessen</w:t>
            </w:r>
            <w:r w:rsidR="004264FD">
              <w:rPr>
                <w:color w:val="000000"/>
                <w:sz w:val="20"/>
                <w:szCs w:val="20"/>
              </w:rPr>
              <w:t xml:space="preserve"> er beskrevet i grei detalj, </w:t>
            </w:r>
            <w:r w:rsidR="004139AD">
              <w:rPr>
                <w:color w:val="000000"/>
                <w:sz w:val="20"/>
                <w:szCs w:val="20"/>
              </w:rPr>
              <w:t>analysemetoden er ikke navngitt.</w:t>
            </w:r>
          </w:p>
        </w:tc>
        <w:tc>
          <w:tcPr>
            <w:tcW w:w="2126" w:type="dxa"/>
            <w:noWrap/>
          </w:tcPr>
          <w:p w14:paraId="6B7C4BDB" w14:textId="1AD7122E" w:rsidR="00382DA8" w:rsidRPr="00382DA8" w:rsidRDefault="00382DA8" w:rsidP="00382DA8">
            <w:pPr>
              <w:tabs>
                <w:tab w:val="clear" w:pos="510"/>
              </w:tabs>
              <w:spacing w:line="240" w:lineRule="auto"/>
              <w:rPr>
                <w:color w:val="000000"/>
                <w:sz w:val="20"/>
                <w:szCs w:val="20"/>
              </w:rPr>
            </w:pPr>
            <w:r w:rsidRPr="001400AB">
              <w:rPr>
                <w:color w:val="000000"/>
                <w:sz w:val="20"/>
                <w:szCs w:val="20"/>
              </w:rPr>
              <w:t>Ja</w:t>
            </w:r>
          </w:p>
        </w:tc>
        <w:tc>
          <w:tcPr>
            <w:tcW w:w="1418" w:type="dxa"/>
            <w:noWrap/>
          </w:tcPr>
          <w:p w14:paraId="1A7711AA" w14:textId="263F9DF9" w:rsidR="00382DA8" w:rsidRPr="001400AB" w:rsidRDefault="00382DA8" w:rsidP="00382DA8">
            <w:pPr>
              <w:tabs>
                <w:tab w:val="clear" w:pos="510"/>
              </w:tabs>
              <w:spacing w:line="240" w:lineRule="auto"/>
              <w:rPr>
                <w:color w:val="000000"/>
                <w:sz w:val="20"/>
                <w:szCs w:val="20"/>
              </w:rPr>
            </w:pPr>
            <w:r w:rsidRPr="001400AB">
              <w:rPr>
                <w:color w:val="000000"/>
                <w:sz w:val="20"/>
                <w:szCs w:val="20"/>
              </w:rPr>
              <w:t>Nei, ingenting er skrevet om det.</w:t>
            </w:r>
          </w:p>
        </w:tc>
        <w:tc>
          <w:tcPr>
            <w:tcW w:w="1134" w:type="dxa"/>
            <w:noWrap/>
          </w:tcPr>
          <w:p w14:paraId="64ED5908" w14:textId="6139DED9" w:rsidR="00382DA8" w:rsidRPr="001400AB" w:rsidRDefault="00382DA8" w:rsidP="00382DA8">
            <w:pPr>
              <w:tabs>
                <w:tab w:val="clear" w:pos="510"/>
              </w:tabs>
              <w:spacing w:line="240" w:lineRule="auto"/>
              <w:rPr>
                <w:color w:val="000000"/>
                <w:sz w:val="20"/>
                <w:szCs w:val="20"/>
              </w:rPr>
            </w:pPr>
            <w:r w:rsidRPr="001400AB">
              <w:rPr>
                <w:color w:val="000000"/>
                <w:sz w:val="20"/>
                <w:szCs w:val="20"/>
              </w:rPr>
              <w:t>Ja, det formelle etiske er i orden</w:t>
            </w:r>
          </w:p>
        </w:tc>
        <w:tc>
          <w:tcPr>
            <w:tcW w:w="1746" w:type="dxa"/>
            <w:noWrap/>
          </w:tcPr>
          <w:p w14:paraId="007D838B" w14:textId="058385A0" w:rsidR="00382DA8" w:rsidRPr="0022523E" w:rsidRDefault="009F5436" w:rsidP="00382DA8">
            <w:pPr>
              <w:tabs>
                <w:tab w:val="clear" w:pos="510"/>
              </w:tabs>
              <w:spacing w:line="240" w:lineRule="auto"/>
              <w:rPr>
                <w:color w:val="000000"/>
                <w:sz w:val="20"/>
                <w:szCs w:val="20"/>
                <w:lang w:val="en-US"/>
              </w:rPr>
            </w:pPr>
            <w:r w:rsidRPr="0022523E">
              <w:rPr>
                <w:color w:val="000000"/>
                <w:sz w:val="20"/>
                <w:szCs w:val="20"/>
                <w:lang w:val="en-US"/>
              </w:rPr>
              <w:t>"The teachers participating in the focus groups were recruited by the school principals, and there may have been some selection bias introduced with participants having an interest in pupils’ mental health being more likely to have been chosen and/or agree to participate."</w:t>
            </w:r>
          </w:p>
        </w:tc>
        <w:tc>
          <w:tcPr>
            <w:tcW w:w="1002" w:type="dxa"/>
            <w:noWrap/>
          </w:tcPr>
          <w:p w14:paraId="6A2C13BB" w14:textId="3ACA6F93" w:rsidR="00382DA8" w:rsidRPr="001400AB" w:rsidRDefault="00382DA8" w:rsidP="00382DA8">
            <w:pPr>
              <w:tabs>
                <w:tab w:val="clear" w:pos="510"/>
              </w:tabs>
              <w:spacing w:line="240" w:lineRule="auto"/>
              <w:rPr>
                <w:color w:val="000000"/>
                <w:sz w:val="20"/>
                <w:szCs w:val="20"/>
              </w:rPr>
            </w:pPr>
            <w:r w:rsidRPr="001400AB">
              <w:rPr>
                <w:color w:val="000000"/>
                <w:sz w:val="20"/>
                <w:szCs w:val="20"/>
              </w:rPr>
              <w:t>Moderate til store</w:t>
            </w:r>
          </w:p>
        </w:tc>
      </w:tr>
      <w:tr w:rsidR="00382DA8" w:rsidRPr="005375C5" w14:paraId="4E90BE95" w14:textId="77777777" w:rsidTr="005375C5">
        <w:trPr>
          <w:trHeight w:val="300"/>
        </w:trPr>
        <w:tc>
          <w:tcPr>
            <w:tcW w:w="993" w:type="dxa"/>
            <w:noWrap/>
            <w:hideMark/>
          </w:tcPr>
          <w:p w14:paraId="2B1BF98B" w14:textId="77777777" w:rsidR="00382DA8" w:rsidRPr="001400AB" w:rsidRDefault="00382DA8" w:rsidP="00382DA8">
            <w:pPr>
              <w:tabs>
                <w:tab w:val="clear" w:pos="510"/>
              </w:tabs>
              <w:spacing w:line="240" w:lineRule="auto"/>
              <w:rPr>
                <w:color w:val="000000"/>
                <w:sz w:val="20"/>
                <w:szCs w:val="20"/>
              </w:rPr>
            </w:pPr>
            <w:r w:rsidRPr="001400AB">
              <w:rPr>
                <w:color w:val="000000"/>
                <w:sz w:val="20"/>
                <w:szCs w:val="20"/>
              </w:rPr>
              <w:t>Wollter (2024)</w:t>
            </w:r>
          </w:p>
        </w:tc>
        <w:tc>
          <w:tcPr>
            <w:tcW w:w="1514" w:type="dxa"/>
            <w:noWrap/>
            <w:hideMark/>
          </w:tcPr>
          <w:p w14:paraId="00D4AA9C" w14:textId="77777777" w:rsidR="00D251D9" w:rsidRDefault="00382DA8" w:rsidP="00382DA8">
            <w:pPr>
              <w:tabs>
                <w:tab w:val="clear" w:pos="510"/>
              </w:tabs>
              <w:spacing w:line="240" w:lineRule="auto"/>
              <w:rPr>
                <w:color w:val="000000"/>
                <w:sz w:val="20"/>
                <w:szCs w:val="20"/>
              </w:rPr>
            </w:pPr>
            <w:r w:rsidRPr="001400AB">
              <w:rPr>
                <w:color w:val="000000"/>
                <w:sz w:val="20"/>
                <w:szCs w:val="20"/>
              </w:rPr>
              <w:t xml:space="preserve">Ja. </w:t>
            </w:r>
          </w:p>
          <w:p w14:paraId="6B41220F" w14:textId="4C76B398" w:rsidR="00382DA8" w:rsidRPr="001400AB" w:rsidRDefault="00382DA8" w:rsidP="00382DA8">
            <w:pPr>
              <w:tabs>
                <w:tab w:val="clear" w:pos="510"/>
              </w:tabs>
              <w:spacing w:line="240" w:lineRule="auto"/>
              <w:rPr>
                <w:color w:val="000000"/>
                <w:sz w:val="20"/>
                <w:szCs w:val="20"/>
              </w:rPr>
            </w:pPr>
            <w:r w:rsidRPr="001400AB">
              <w:rPr>
                <w:color w:val="000000"/>
                <w:sz w:val="20"/>
                <w:szCs w:val="20"/>
              </w:rPr>
              <w:t>Forklarer juridisk/organisatorisk kontekst i Sverige + ansvarsfordeling skole/barnehjem.</w:t>
            </w:r>
          </w:p>
        </w:tc>
        <w:tc>
          <w:tcPr>
            <w:tcW w:w="1842" w:type="dxa"/>
            <w:noWrap/>
            <w:hideMark/>
          </w:tcPr>
          <w:p w14:paraId="506AA3EF" w14:textId="170FB6B4" w:rsidR="00D251D9" w:rsidRDefault="00382DA8" w:rsidP="00382DA8">
            <w:pPr>
              <w:tabs>
                <w:tab w:val="clear" w:pos="510"/>
              </w:tabs>
              <w:spacing w:line="240" w:lineRule="auto"/>
              <w:rPr>
                <w:color w:val="000000"/>
                <w:sz w:val="20"/>
                <w:szCs w:val="20"/>
              </w:rPr>
            </w:pPr>
            <w:r w:rsidRPr="001400AB">
              <w:rPr>
                <w:color w:val="000000"/>
                <w:sz w:val="20"/>
                <w:szCs w:val="20"/>
              </w:rPr>
              <w:t>Ja</w:t>
            </w:r>
            <w:r w:rsidR="00846470">
              <w:rPr>
                <w:color w:val="000000"/>
                <w:sz w:val="20"/>
                <w:szCs w:val="20"/>
              </w:rPr>
              <w:t>/delvis</w:t>
            </w:r>
            <w:r w:rsidRPr="001400AB">
              <w:rPr>
                <w:color w:val="000000"/>
                <w:sz w:val="20"/>
                <w:szCs w:val="20"/>
              </w:rPr>
              <w:t xml:space="preserve">. </w:t>
            </w:r>
          </w:p>
          <w:p w14:paraId="3CC48E1D" w14:textId="45308266" w:rsidR="00382DA8" w:rsidRPr="001400AB" w:rsidRDefault="00382DA8" w:rsidP="00382DA8">
            <w:pPr>
              <w:tabs>
                <w:tab w:val="clear" w:pos="510"/>
              </w:tabs>
              <w:spacing w:line="240" w:lineRule="auto"/>
              <w:rPr>
                <w:color w:val="000000"/>
                <w:sz w:val="20"/>
                <w:szCs w:val="20"/>
              </w:rPr>
            </w:pPr>
            <w:r w:rsidRPr="001400AB">
              <w:rPr>
                <w:color w:val="000000"/>
                <w:sz w:val="20"/>
                <w:szCs w:val="20"/>
              </w:rPr>
              <w:t>De valgte de som var mest aktive i skolemiljøteams</w:t>
            </w:r>
            <w:r w:rsidR="00846470">
              <w:rPr>
                <w:color w:val="000000"/>
                <w:sz w:val="20"/>
                <w:szCs w:val="20"/>
              </w:rPr>
              <w:t>, men har lite beskrivelse av utvalget forøvrig</w:t>
            </w:r>
            <w:r w:rsidRPr="001400AB">
              <w:rPr>
                <w:color w:val="000000"/>
                <w:sz w:val="20"/>
                <w:szCs w:val="20"/>
              </w:rPr>
              <w:t>.</w:t>
            </w:r>
          </w:p>
        </w:tc>
        <w:tc>
          <w:tcPr>
            <w:tcW w:w="1418" w:type="dxa"/>
            <w:noWrap/>
            <w:hideMark/>
          </w:tcPr>
          <w:p w14:paraId="5B8CC154" w14:textId="7105C7D0" w:rsidR="00382DA8" w:rsidRPr="001400AB" w:rsidRDefault="00CA5BEA" w:rsidP="00382DA8">
            <w:pPr>
              <w:tabs>
                <w:tab w:val="clear" w:pos="510"/>
              </w:tabs>
              <w:spacing w:line="240" w:lineRule="auto"/>
              <w:rPr>
                <w:color w:val="000000"/>
                <w:sz w:val="20"/>
                <w:szCs w:val="20"/>
              </w:rPr>
            </w:pPr>
            <w:r>
              <w:rPr>
                <w:color w:val="000000"/>
                <w:sz w:val="20"/>
                <w:szCs w:val="20"/>
              </w:rPr>
              <w:t>Delvis.</w:t>
            </w:r>
            <w:r w:rsidRPr="00CA5BEA">
              <w:rPr>
                <w:color w:val="000000"/>
                <w:sz w:val="20"/>
                <w:szCs w:val="20"/>
              </w:rPr>
              <w:t xml:space="preserve"> Tilnærming (semi-strukturerte intervjuer) beskrevet, men ikke begrunnet. Dataform beskrevet. Ingen beskrivelse av intervjuguide eller spørsmål. Metning ikke diskutert.</w:t>
            </w:r>
            <w:r w:rsidR="00382DA8" w:rsidRPr="001400AB">
              <w:rPr>
                <w:color w:val="000000"/>
                <w:sz w:val="20"/>
                <w:szCs w:val="20"/>
              </w:rPr>
              <w:t xml:space="preserve"> </w:t>
            </w:r>
          </w:p>
        </w:tc>
        <w:tc>
          <w:tcPr>
            <w:tcW w:w="1559" w:type="dxa"/>
            <w:noWrap/>
            <w:hideMark/>
          </w:tcPr>
          <w:p w14:paraId="42A2CFB7" w14:textId="77777777" w:rsidR="00473037" w:rsidRDefault="00382DA8" w:rsidP="00382DA8">
            <w:pPr>
              <w:tabs>
                <w:tab w:val="clear" w:pos="510"/>
              </w:tabs>
              <w:spacing w:line="240" w:lineRule="auto"/>
              <w:rPr>
                <w:color w:val="000000"/>
                <w:sz w:val="20"/>
                <w:szCs w:val="20"/>
              </w:rPr>
            </w:pPr>
            <w:r w:rsidRPr="001400AB">
              <w:rPr>
                <w:color w:val="000000"/>
                <w:sz w:val="20"/>
                <w:szCs w:val="20"/>
              </w:rPr>
              <w:t xml:space="preserve">Ja. </w:t>
            </w:r>
          </w:p>
          <w:p w14:paraId="41E1A8B4" w14:textId="7C6826BB" w:rsidR="00382DA8" w:rsidRPr="001400AB" w:rsidRDefault="00382DA8" w:rsidP="00382DA8">
            <w:pPr>
              <w:tabs>
                <w:tab w:val="clear" w:pos="510"/>
              </w:tabs>
              <w:spacing w:line="240" w:lineRule="auto"/>
              <w:rPr>
                <w:color w:val="000000"/>
                <w:sz w:val="20"/>
                <w:szCs w:val="20"/>
              </w:rPr>
            </w:pPr>
            <w:r w:rsidRPr="001400AB">
              <w:rPr>
                <w:color w:val="000000"/>
                <w:sz w:val="20"/>
                <w:szCs w:val="20"/>
              </w:rPr>
              <w:t>En femtrinnsanalyse (Braun and Clarke, 2013) ble brukt. Tematisk analyse. Godt forklart.</w:t>
            </w:r>
          </w:p>
        </w:tc>
        <w:tc>
          <w:tcPr>
            <w:tcW w:w="2126" w:type="dxa"/>
            <w:noWrap/>
            <w:hideMark/>
          </w:tcPr>
          <w:p w14:paraId="692D8BCE" w14:textId="77777777" w:rsidR="00473037" w:rsidRDefault="00382DA8" w:rsidP="00382DA8">
            <w:pPr>
              <w:tabs>
                <w:tab w:val="clear" w:pos="510"/>
              </w:tabs>
              <w:spacing w:line="240" w:lineRule="auto"/>
              <w:rPr>
                <w:color w:val="000000"/>
                <w:sz w:val="20"/>
                <w:szCs w:val="20"/>
                <w:lang w:val="nn-NO"/>
              </w:rPr>
            </w:pPr>
            <w:r w:rsidRPr="001400AB">
              <w:rPr>
                <w:color w:val="000000"/>
                <w:sz w:val="20"/>
                <w:szCs w:val="20"/>
                <w:lang w:val="nn-NO"/>
              </w:rPr>
              <w:t xml:space="preserve">Ja. </w:t>
            </w:r>
          </w:p>
          <w:p w14:paraId="0911DE88" w14:textId="13593C79" w:rsidR="00382DA8" w:rsidRPr="001400AB" w:rsidRDefault="00382DA8" w:rsidP="00382DA8">
            <w:pPr>
              <w:tabs>
                <w:tab w:val="clear" w:pos="510"/>
              </w:tabs>
              <w:spacing w:line="240" w:lineRule="auto"/>
              <w:rPr>
                <w:color w:val="000000"/>
                <w:sz w:val="20"/>
                <w:szCs w:val="20"/>
                <w:lang w:val="nn-NO"/>
              </w:rPr>
            </w:pPr>
            <w:r w:rsidRPr="001400AB">
              <w:rPr>
                <w:color w:val="000000"/>
                <w:sz w:val="20"/>
                <w:szCs w:val="20"/>
                <w:lang w:val="nn-NO"/>
              </w:rPr>
              <w:t>Sitater plus</w:t>
            </w:r>
            <w:r w:rsidR="00473037">
              <w:rPr>
                <w:color w:val="000000"/>
                <w:sz w:val="20"/>
                <w:szCs w:val="20"/>
                <w:lang w:val="nn-NO"/>
              </w:rPr>
              <w:t>s</w:t>
            </w:r>
            <w:r w:rsidRPr="001400AB">
              <w:rPr>
                <w:color w:val="000000"/>
                <w:sz w:val="20"/>
                <w:szCs w:val="20"/>
                <w:lang w:val="nn-NO"/>
              </w:rPr>
              <w:t xml:space="preserve"> observasjon/refleksjon</w:t>
            </w:r>
          </w:p>
        </w:tc>
        <w:tc>
          <w:tcPr>
            <w:tcW w:w="1418" w:type="dxa"/>
            <w:noWrap/>
            <w:hideMark/>
          </w:tcPr>
          <w:p w14:paraId="1CEFCD17" w14:textId="77777777" w:rsidR="00D50BBC" w:rsidRDefault="00D50BBC" w:rsidP="00382DA8">
            <w:pPr>
              <w:tabs>
                <w:tab w:val="clear" w:pos="510"/>
              </w:tabs>
              <w:spacing w:line="240" w:lineRule="auto"/>
              <w:rPr>
                <w:color w:val="000000"/>
                <w:sz w:val="20"/>
                <w:szCs w:val="20"/>
              </w:rPr>
            </w:pPr>
            <w:r w:rsidRPr="00D50BBC">
              <w:rPr>
                <w:color w:val="000000"/>
                <w:sz w:val="20"/>
                <w:szCs w:val="20"/>
              </w:rPr>
              <w:t xml:space="preserve">Nei. </w:t>
            </w:r>
          </w:p>
          <w:p w14:paraId="0D92B26B" w14:textId="46EFB5CA" w:rsidR="00382DA8" w:rsidRPr="001400AB" w:rsidRDefault="00D50BBC" w:rsidP="00382DA8">
            <w:pPr>
              <w:tabs>
                <w:tab w:val="clear" w:pos="510"/>
              </w:tabs>
              <w:spacing w:line="240" w:lineRule="auto"/>
              <w:rPr>
                <w:color w:val="000000"/>
                <w:sz w:val="20"/>
                <w:szCs w:val="20"/>
              </w:rPr>
            </w:pPr>
            <w:r w:rsidRPr="00D50BBC">
              <w:rPr>
                <w:color w:val="000000"/>
                <w:sz w:val="20"/>
                <w:szCs w:val="20"/>
              </w:rPr>
              <w:t>Kan ikke se at forfatteren har reflektert over egen posisjon.</w:t>
            </w:r>
          </w:p>
        </w:tc>
        <w:tc>
          <w:tcPr>
            <w:tcW w:w="1134" w:type="dxa"/>
            <w:noWrap/>
            <w:hideMark/>
          </w:tcPr>
          <w:p w14:paraId="05278326" w14:textId="77777777" w:rsidR="009475BE" w:rsidRDefault="009475BE" w:rsidP="00382DA8">
            <w:pPr>
              <w:tabs>
                <w:tab w:val="clear" w:pos="510"/>
              </w:tabs>
              <w:spacing w:line="240" w:lineRule="auto"/>
              <w:rPr>
                <w:color w:val="000000"/>
                <w:sz w:val="20"/>
                <w:szCs w:val="20"/>
              </w:rPr>
            </w:pPr>
            <w:r>
              <w:rPr>
                <w:color w:val="000000"/>
                <w:sz w:val="20"/>
                <w:szCs w:val="20"/>
              </w:rPr>
              <w:t>Delvis.</w:t>
            </w:r>
          </w:p>
          <w:p w14:paraId="4FD37063" w14:textId="751DF220" w:rsidR="00382DA8" w:rsidRPr="001400AB" w:rsidRDefault="009475BE" w:rsidP="00382DA8">
            <w:pPr>
              <w:tabs>
                <w:tab w:val="clear" w:pos="510"/>
              </w:tabs>
              <w:spacing w:line="240" w:lineRule="auto"/>
              <w:rPr>
                <w:color w:val="000000"/>
                <w:sz w:val="20"/>
                <w:szCs w:val="20"/>
              </w:rPr>
            </w:pPr>
            <w:r w:rsidRPr="009475BE">
              <w:rPr>
                <w:color w:val="000000"/>
                <w:sz w:val="20"/>
                <w:szCs w:val="20"/>
              </w:rPr>
              <w:t>Forfatteren har en kort refleksjon rundt infor</w:t>
            </w:r>
            <w:r w:rsidR="00ED5FA9">
              <w:rPr>
                <w:color w:val="000000"/>
                <w:sz w:val="20"/>
                <w:szCs w:val="20"/>
              </w:rPr>
              <w:t xml:space="preserve">masjon om frivillig deltakelse </w:t>
            </w:r>
            <w:r w:rsidR="00F9529A">
              <w:rPr>
                <w:color w:val="000000"/>
                <w:sz w:val="20"/>
                <w:szCs w:val="20"/>
              </w:rPr>
              <w:t>m.m.</w:t>
            </w:r>
            <w:r w:rsidRPr="009475BE">
              <w:rPr>
                <w:color w:val="000000"/>
                <w:sz w:val="20"/>
                <w:szCs w:val="20"/>
              </w:rPr>
              <w:t xml:space="preserve"> men ellers er etiske problemstillinger vurdert i svært liten grad.</w:t>
            </w:r>
          </w:p>
        </w:tc>
        <w:tc>
          <w:tcPr>
            <w:tcW w:w="1746" w:type="dxa"/>
            <w:noWrap/>
            <w:hideMark/>
          </w:tcPr>
          <w:p w14:paraId="7D8B64AC" w14:textId="45579833" w:rsidR="00382DA8" w:rsidRPr="001400AB" w:rsidRDefault="00D251D9" w:rsidP="00382DA8">
            <w:pPr>
              <w:tabs>
                <w:tab w:val="clear" w:pos="510"/>
              </w:tabs>
              <w:spacing w:line="240" w:lineRule="auto"/>
              <w:rPr>
                <w:color w:val="000000"/>
                <w:sz w:val="20"/>
                <w:szCs w:val="20"/>
              </w:rPr>
            </w:pPr>
            <w:r>
              <w:rPr>
                <w:color w:val="000000"/>
                <w:sz w:val="20"/>
                <w:szCs w:val="20"/>
              </w:rPr>
              <w:t>N/A</w:t>
            </w:r>
          </w:p>
        </w:tc>
        <w:tc>
          <w:tcPr>
            <w:tcW w:w="1002" w:type="dxa"/>
            <w:noWrap/>
            <w:hideMark/>
          </w:tcPr>
          <w:p w14:paraId="67A20B19" w14:textId="7BF24BFD" w:rsidR="00382DA8" w:rsidRPr="001400AB" w:rsidRDefault="00AC3BDE" w:rsidP="00382DA8">
            <w:pPr>
              <w:tabs>
                <w:tab w:val="clear" w:pos="510"/>
              </w:tabs>
              <w:spacing w:line="240" w:lineRule="auto"/>
              <w:rPr>
                <w:color w:val="000000"/>
                <w:sz w:val="20"/>
                <w:szCs w:val="20"/>
              </w:rPr>
            </w:pPr>
            <w:r>
              <w:rPr>
                <w:color w:val="000000"/>
                <w:sz w:val="20"/>
                <w:szCs w:val="20"/>
              </w:rPr>
              <w:t>Moderat</w:t>
            </w:r>
            <w:r w:rsidR="0022523E">
              <w:rPr>
                <w:color w:val="000000"/>
                <w:sz w:val="20"/>
                <w:szCs w:val="20"/>
              </w:rPr>
              <w:t>e</w:t>
            </w:r>
          </w:p>
        </w:tc>
      </w:tr>
    </w:tbl>
    <w:p w14:paraId="157C2DD7" w14:textId="77777777" w:rsidR="001400AB" w:rsidRDefault="001400AB" w:rsidP="00183774"/>
    <w:p w14:paraId="3C4ED7A8" w14:textId="3B0C1A5E" w:rsidR="00564DE0" w:rsidRPr="00564DE0" w:rsidRDefault="005C460D" w:rsidP="00183774">
      <w:r>
        <w:t xml:space="preserve">Tilpasset </w:t>
      </w:r>
      <w:r w:rsidR="00564DE0" w:rsidRPr="00564DE0">
        <w:t>Critical Appraisal Skills Programme (CASP)</w:t>
      </w:r>
      <w:r w:rsidR="00207468">
        <w:t>-vurdering</w:t>
      </w:r>
      <w:r w:rsidR="00564DE0" w:rsidRPr="00564DE0">
        <w:t>, bestående av åtte spørsmål</w:t>
      </w:r>
      <w:r w:rsidR="001B46D3">
        <w:t>:</w:t>
      </w:r>
    </w:p>
    <w:p w14:paraId="0A0D1DA5" w14:textId="05CF7A24" w:rsidR="00FB6526" w:rsidRDefault="00FB6526" w:rsidP="00183774">
      <w:r w:rsidRPr="00FB6526">
        <w:rPr>
          <w:lang w:val="en-US"/>
        </w:rPr>
        <w:t xml:space="preserve">1) Are the setting/s and context described adequately? </w:t>
      </w:r>
      <w:r w:rsidRPr="00FB6526">
        <w:t xml:space="preserve">Er settingen og konteksten til studien tilstrekkelig beskrevet?  </w:t>
      </w:r>
    </w:p>
    <w:p w14:paraId="3DBA5FF9" w14:textId="038D690F" w:rsidR="00FB6526" w:rsidRPr="007858AF" w:rsidRDefault="00FB6526" w:rsidP="00183774">
      <w:r w:rsidRPr="00FB6526">
        <w:rPr>
          <w:lang w:val="en-US"/>
        </w:rPr>
        <w:t xml:space="preserve">2) Is the sampling strategy described and is this appropriate? </w:t>
      </w:r>
      <w:r w:rsidRPr="007858AF">
        <w:t xml:space="preserve">Er utvalgsstrategien hensiktsmessig for å besvare problemstillingen?  </w:t>
      </w:r>
    </w:p>
    <w:p w14:paraId="5C982A37" w14:textId="77777777" w:rsidR="00FB6526" w:rsidRDefault="00FB6526" w:rsidP="00183774">
      <w:r w:rsidRPr="00FB6526">
        <w:rPr>
          <w:lang w:val="en-US"/>
        </w:rPr>
        <w:t xml:space="preserve">3) Is the data collection strategy described and justified?  </w:t>
      </w:r>
      <w:r w:rsidRPr="00FB6526">
        <w:t xml:space="preserve">Er datainnsamlingsstrategien beskrevet og tilstrekkelig begrunnet?  </w:t>
      </w:r>
    </w:p>
    <w:p w14:paraId="74D45249" w14:textId="77777777" w:rsidR="00FB6526" w:rsidRDefault="00FB6526" w:rsidP="00183774">
      <w:r w:rsidRPr="00FB6526">
        <w:rPr>
          <w:lang w:val="en-US"/>
        </w:rPr>
        <w:t xml:space="preserve">4) Is the data analysis described and is this appropriate?  </w:t>
      </w:r>
      <w:r w:rsidRPr="00FB6526">
        <w:t xml:space="preserve">Er fortolkningen av data forståelig, tydelig og rimelig? Evt: Er dataanalysen/analysen av data beskrevet og hensiktsmessig?  </w:t>
      </w:r>
    </w:p>
    <w:p w14:paraId="269FC0A6" w14:textId="63041DD8" w:rsidR="00FB6526" w:rsidRPr="007858AF" w:rsidRDefault="00FB6526" w:rsidP="00183774">
      <w:r w:rsidRPr="007858AF">
        <w:t xml:space="preserve">5) Are the claims made/findings supported by sufficient evidence? Er </w:t>
      </w:r>
      <w:r w:rsidR="00CB1859" w:rsidRPr="007858AF">
        <w:t>påstandene</w:t>
      </w:r>
      <w:r w:rsidRPr="007858AF">
        <w:t xml:space="preserve">/funnene støttet med tilstrekkelig evidens?  </w:t>
      </w:r>
    </w:p>
    <w:p w14:paraId="14855B25" w14:textId="77777777" w:rsidR="00FB6526" w:rsidRPr="00C500A0" w:rsidRDefault="00FB6526" w:rsidP="00183774">
      <w:r w:rsidRPr="00FB6526">
        <w:rPr>
          <w:lang w:val="en-US"/>
        </w:rPr>
        <w:t xml:space="preserve">6) Is there evidence of reflexivity?  </w:t>
      </w:r>
      <w:r w:rsidRPr="00C500A0">
        <w:t xml:space="preserve">Viser studien/forfatterne refleksivitet?  </w:t>
      </w:r>
    </w:p>
    <w:p w14:paraId="1BC86378" w14:textId="77777777" w:rsidR="00FB6526" w:rsidRPr="007858AF" w:rsidRDefault="00FB6526" w:rsidP="00183774">
      <w:r w:rsidRPr="00C500A0">
        <w:t xml:space="preserve">7) Does the study demonstrate sensitivity to ethical concerns? </w:t>
      </w:r>
      <w:r w:rsidRPr="007858AF">
        <w:t xml:space="preserve">Er etiske forhold vurdert?  </w:t>
      </w:r>
    </w:p>
    <w:p w14:paraId="3C86AFBF" w14:textId="55522649" w:rsidR="004B3F07" w:rsidRPr="008C2B53" w:rsidRDefault="00FB6526" w:rsidP="00A73141">
      <w:pPr>
        <w:rPr>
          <w:lang w:val="en-US"/>
        </w:rPr>
      </w:pPr>
      <w:r w:rsidRPr="00C500A0">
        <w:rPr>
          <w:lang w:val="en-US"/>
        </w:rPr>
        <w:t xml:space="preserve">8) Any other concerns? </w:t>
      </w:r>
      <w:r w:rsidRPr="008C2B53">
        <w:rPr>
          <w:lang w:val="en-US"/>
        </w:rPr>
        <w:t>Andre bekymringer?</w:t>
      </w:r>
      <w:r w:rsidR="004B3F07" w:rsidRPr="008C2B53">
        <w:rPr>
          <w:color w:val="FF0000"/>
          <w:highlight w:val="yellow"/>
          <w:lang w:val="en-US"/>
        </w:rPr>
        <w:br w:type="page"/>
      </w:r>
    </w:p>
    <w:tbl>
      <w:tblPr>
        <w:tblW w:w="12702" w:type="dxa"/>
        <w:tblLayout w:type="fixed"/>
        <w:tblCellMar>
          <w:left w:w="70" w:type="dxa"/>
          <w:right w:w="70" w:type="dxa"/>
        </w:tblCellMar>
        <w:tblLook w:val="04A0" w:firstRow="1" w:lastRow="0" w:firstColumn="1" w:lastColumn="0" w:noHBand="0" w:noVBand="1"/>
      </w:tblPr>
      <w:tblGrid>
        <w:gridCol w:w="1932"/>
        <w:gridCol w:w="1807"/>
        <w:gridCol w:w="1807"/>
        <w:gridCol w:w="1789"/>
        <w:gridCol w:w="1789"/>
        <w:gridCol w:w="1789"/>
        <w:gridCol w:w="1789"/>
      </w:tblGrid>
      <w:tr w:rsidR="0038388D" w:rsidRPr="004B3F07" w14:paraId="7EBEC85E" w14:textId="77777777" w:rsidTr="002D4EDC">
        <w:trPr>
          <w:trHeight w:val="355"/>
        </w:trPr>
        <w:tc>
          <w:tcPr>
            <w:tcW w:w="1837" w:type="dxa"/>
            <w:tcBorders>
              <w:top w:val="single" w:sz="4" w:space="0" w:color="auto"/>
              <w:left w:val="nil"/>
              <w:bottom w:val="single" w:sz="4" w:space="0" w:color="auto"/>
              <w:right w:val="nil"/>
            </w:tcBorders>
            <w:shd w:val="clear" w:color="auto" w:fill="EEEDEB" w:themeFill="background2"/>
            <w:noWrap/>
            <w:hideMark/>
          </w:tcPr>
          <w:p w14:paraId="46F18003" w14:textId="3D61CAF2" w:rsidR="004B3F07" w:rsidRPr="004B3F07" w:rsidRDefault="004426B1" w:rsidP="004B3F07">
            <w:pPr>
              <w:tabs>
                <w:tab w:val="clear" w:pos="510"/>
              </w:tabs>
              <w:spacing w:line="240" w:lineRule="auto"/>
              <w:rPr>
                <w:b/>
                <w:bCs/>
                <w:color w:val="000000"/>
                <w:szCs w:val="22"/>
              </w:rPr>
            </w:pPr>
            <w:r>
              <w:rPr>
                <w:b/>
                <w:bCs/>
                <w:color w:val="000000"/>
                <w:szCs w:val="22"/>
              </w:rPr>
              <w:lastRenderedPageBreak/>
              <w:t>Studie</w:t>
            </w:r>
          </w:p>
        </w:tc>
        <w:tc>
          <w:tcPr>
            <w:tcW w:w="1718" w:type="dxa"/>
            <w:tcBorders>
              <w:top w:val="single" w:sz="4" w:space="0" w:color="auto"/>
              <w:left w:val="nil"/>
              <w:bottom w:val="single" w:sz="4" w:space="0" w:color="auto"/>
              <w:right w:val="nil"/>
            </w:tcBorders>
            <w:shd w:val="clear" w:color="auto" w:fill="EEEDEB" w:themeFill="background2"/>
            <w:noWrap/>
            <w:hideMark/>
          </w:tcPr>
          <w:p w14:paraId="45436EF9" w14:textId="77777777" w:rsidR="00372028" w:rsidRDefault="00CD7427" w:rsidP="004B3F07">
            <w:pPr>
              <w:tabs>
                <w:tab w:val="clear" w:pos="510"/>
              </w:tabs>
              <w:spacing w:line="240" w:lineRule="auto"/>
              <w:rPr>
                <w:b/>
                <w:bCs/>
                <w:color w:val="000000"/>
                <w:szCs w:val="22"/>
              </w:rPr>
            </w:pPr>
            <w:r>
              <w:rPr>
                <w:b/>
                <w:bCs/>
                <w:color w:val="000000"/>
                <w:szCs w:val="22"/>
              </w:rPr>
              <w:t>ROB-2</w:t>
            </w:r>
          </w:p>
          <w:p w14:paraId="39C8DAF1" w14:textId="4343B9D7" w:rsidR="004B3F07" w:rsidRPr="004B3F07" w:rsidRDefault="00372028" w:rsidP="004B3F07">
            <w:pPr>
              <w:tabs>
                <w:tab w:val="clear" w:pos="510"/>
              </w:tabs>
              <w:spacing w:line="240" w:lineRule="auto"/>
              <w:rPr>
                <w:b/>
                <w:bCs/>
                <w:color w:val="000000"/>
                <w:szCs w:val="22"/>
              </w:rPr>
            </w:pPr>
            <w:r>
              <w:rPr>
                <w:b/>
                <w:bCs/>
                <w:color w:val="000000"/>
                <w:szCs w:val="22"/>
              </w:rPr>
              <w:t>Domene</w:t>
            </w:r>
            <w:r w:rsidR="004B3F07" w:rsidRPr="004B3F07">
              <w:rPr>
                <w:b/>
                <w:bCs/>
                <w:color w:val="000000"/>
                <w:szCs w:val="22"/>
              </w:rPr>
              <w:t xml:space="preserve"> 1</w:t>
            </w:r>
          </w:p>
        </w:tc>
        <w:tc>
          <w:tcPr>
            <w:tcW w:w="1718" w:type="dxa"/>
            <w:tcBorders>
              <w:top w:val="single" w:sz="4" w:space="0" w:color="auto"/>
              <w:left w:val="nil"/>
              <w:bottom w:val="single" w:sz="4" w:space="0" w:color="auto"/>
              <w:right w:val="nil"/>
            </w:tcBorders>
            <w:shd w:val="clear" w:color="auto" w:fill="EEEDEB" w:themeFill="background2"/>
            <w:noWrap/>
            <w:hideMark/>
          </w:tcPr>
          <w:p w14:paraId="373ECAC6" w14:textId="77777777" w:rsidR="00372028" w:rsidRDefault="00372028" w:rsidP="00372028">
            <w:pPr>
              <w:tabs>
                <w:tab w:val="clear" w:pos="510"/>
              </w:tabs>
              <w:spacing w:line="240" w:lineRule="auto"/>
              <w:rPr>
                <w:b/>
                <w:bCs/>
                <w:color w:val="000000"/>
                <w:szCs w:val="22"/>
              </w:rPr>
            </w:pPr>
            <w:r>
              <w:rPr>
                <w:b/>
                <w:bCs/>
                <w:color w:val="000000"/>
                <w:szCs w:val="22"/>
              </w:rPr>
              <w:t>ROB-2</w:t>
            </w:r>
          </w:p>
          <w:p w14:paraId="69841FF2" w14:textId="7EF5D0FD" w:rsidR="004B3F07" w:rsidRPr="004B3F07" w:rsidRDefault="00372028" w:rsidP="00372028">
            <w:pPr>
              <w:tabs>
                <w:tab w:val="clear" w:pos="510"/>
              </w:tabs>
              <w:spacing w:line="240" w:lineRule="auto"/>
              <w:rPr>
                <w:b/>
                <w:bCs/>
                <w:color w:val="000000"/>
                <w:szCs w:val="22"/>
              </w:rPr>
            </w:pPr>
            <w:r>
              <w:rPr>
                <w:b/>
                <w:bCs/>
                <w:color w:val="000000"/>
                <w:szCs w:val="22"/>
              </w:rPr>
              <w:t>Domene</w:t>
            </w:r>
            <w:r w:rsidRPr="004B3F07">
              <w:rPr>
                <w:b/>
                <w:bCs/>
                <w:color w:val="000000"/>
                <w:szCs w:val="22"/>
              </w:rPr>
              <w:t xml:space="preserve"> </w:t>
            </w:r>
            <w:r w:rsidR="004B3F07" w:rsidRPr="004B3F07">
              <w:rPr>
                <w:b/>
                <w:bCs/>
                <w:color w:val="000000"/>
                <w:szCs w:val="22"/>
              </w:rPr>
              <w:t>2</w:t>
            </w:r>
          </w:p>
        </w:tc>
        <w:tc>
          <w:tcPr>
            <w:tcW w:w="1701" w:type="dxa"/>
            <w:tcBorders>
              <w:top w:val="single" w:sz="4" w:space="0" w:color="auto"/>
              <w:left w:val="nil"/>
              <w:bottom w:val="single" w:sz="4" w:space="0" w:color="auto"/>
              <w:right w:val="nil"/>
            </w:tcBorders>
            <w:shd w:val="clear" w:color="auto" w:fill="EEEDEB" w:themeFill="background2"/>
            <w:noWrap/>
            <w:hideMark/>
          </w:tcPr>
          <w:p w14:paraId="0803DD24" w14:textId="77777777" w:rsidR="00372028" w:rsidRDefault="00372028" w:rsidP="00372028">
            <w:pPr>
              <w:tabs>
                <w:tab w:val="clear" w:pos="510"/>
              </w:tabs>
              <w:spacing w:line="240" w:lineRule="auto"/>
              <w:rPr>
                <w:b/>
                <w:bCs/>
                <w:color w:val="000000"/>
                <w:szCs w:val="22"/>
              </w:rPr>
            </w:pPr>
            <w:r>
              <w:rPr>
                <w:b/>
                <w:bCs/>
                <w:color w:val="000000"/>
                <w:szCs w:val="22"/>
              </w:rPr>
              <w:t>ROB-2</w:t>
            </w:r>
          </w:p>
          <w:p w14:paraId="0CCA834C" w14:textId="17475F3C" w:rsidR="004B3F07" w:rsidRPr="004B3F07" w:rsidRDefault="00372028" w:rsidP="00372028">
            <w:pPr>
              <w:tabs>
                <w:tab w:val="clear" w:pos="510"/>
              </w:tabs>
              <w:spacing w:line="240" w:lineRule="auto"/>
              <w:rPr>
                <w:b/>
                <w:bCs/>
                <w:color w:val="000000"/>
                <w:szCs w:val="22"/>
              </w:rPr>
            </w:pPr>
            <w:r>
              <w:rPr>
                <w:b/>
                <w:bCs/>
                <w:color w:val="000000"/>
                <w:szCs w:val="22"/>
              </w:rPr>
              <w:t>Domene</w:t>
            </w:r>
            <w:r w:rsidRPr="004B3F07">
              <w:rPr>
                <w:b/>
                <w:bCs/>
                <w:color w:val="000000"/>
                <w:szCs w:val="22"/>
              </w:rPr>
              <w:t xml:space="preserve"> </w:t>
            </w:r>
            <w:r w:rsidR="004B3F07" w:rsidRPr="004B3F07">
              <w:rPr>
                <w:b/>
                <w:bCs/>
                <w:color w:val="000000"/>
                <w:szCs w:val="22"/>
              </w:rPr>
              <w:t>3</w:t>
            </w:r>
          </w:p>
        </w:tc>
        <w:tc>
          <w:tcPr>
            <w:tcW w:w="1701" w:type="dxa"/>
            <w:tcBorders>
              <w:top w:val="single" w:sz="4" w:space="0" w:color="auto"/>
              <w:left w:val="nil"/>
              <w:bottom w:val="single" w:sz="4" w:space="0" w:color="auto"/>
              <w:right w:val="nil"/>
            </w:tcBorders>
            <w:shd w:val="clear" w:color="auto" w:fill="EEEDEB" w:themeFill="background2"/>
            <w:noWrap/>
            <w:hideMark/>
          </w:tcPr>
          <w:p w14:paraId="55210130" w14:textId="77777777" w:rsidR="00372028" w:rsidRDefault="00372028" w:rsidP="00372028">
            <w:pPr>
              <w:tabs>
                <w:tab w:val="clear" w:pos="510"/>
              </w:tabs>
              <w:spacing w:line="240" w:lineRule="auto"/>
              <w:rPr>
                <w:b/>
                <w:bCs/>
                <w:color w:val="000000"/>
                <w:szCs w:val="22"/>
              </w:rPr>
            </w:pPr>
            <w:r>
              <w:rPr>
                <w:b/>
                <w:bCs/>
                <w:color w:val="000000"/>
                <w:szCs w:val="22"/>
              </w:rPr>
              <w:t>ROB-2</w:t>
            </w:r>
          </w:p>
          <w:p w14:paraId="501BC22A" w14:textId="6E37735D" w:rsidR="004B3F07" w:rsidRPr="004B3F07" w:rsidRDefault="00372028" w:rsidP="00372028">
            <w:pPr>
              <w:tabs>
                <w:tab w:val="clear" w:pos="510"/>
              </w:tabs>
              <w:spacing w:line="240" w:lineRule="auto"/>
              <w:rPr>
                <w:b/>
                <w:bCs/>
                <w:color w:val="000000"/>
                <w:szCs w:val="22"/>
              </w:rPr>
            </w:pPr>
            <w:r>
              <w:rPr>
                <w:b/>
                <w:bCs/>
                <w:color w:val="000000"/>
                <w:szCs w:val="22"/>
              </w:rPr>
              <w:t>Domene</w:t>
            </w:r>
            <w:r w:rsidRPr="004B3F07">
              <w:rPr>
                <w:b/>
                <w:bCs/>
                <w:color w:val="000000"/>
                <w:szCs w:val="22"/>
              </w:rPr>
              <w:t xml:space="preserve"> </w:t>
            </w:r>
            <w:r w:rsidR="004B3F07" w:rsidRPr="004B3F07">
              <w:rPr>
                <w:b/>
                <w:bCs/>
                <w:color w:val="000000"/>
                <w:szCs w:val="22"/>
              </w:rPr>
              <w:t>4</w:t>
            </w:r>
          </w:p>
        </w:tc>
        <w:tc>
          <w:tcPr>
            <w:tcW w:w="1701" w:type="dxa"/>
            <w:tcBorders>
              <w:top w:val="single" w:sz="4" w:space="0" w:color="auto"/>
              <w:left w:val="nil"/>
              <w:bottom w:val="single" w:sz="4" w:space="0" w:color="auto"/>
              <w:right w:val="nil"/>
            </w:tcBorders>
            <w:shd w:val="clear" w:color="auto" w:fill="EEEDEB" w:themeFill="background2"/>
            <w:noWrap/>
            <w:hideMark/>
          </w:tcPr>
          <w:p w14:paraId="6C6E580E" w14:textId="77777777" w:rsidR="00372028" w:rsidRDefault="00372028" w:rsidP="00372028">
            <w:pPr>
              <w:tabs>
                <w:tab w:val="clear" w:pos="510"/>
              </w:tabs>
              <w:spacing w:line="240" w:lineRule="auto"/>
              <w:rPr>
                <w:b/>
                <w:bCs/>
                <w:color w:val="000000"/>
                <w:szCs w:val="22"/>
              </w:rPr>
            </w:pPr>
            <w:r>
              <w:rPr>
                <w:b/>
                <w:bCs/>
                <w:color w:val="000000"/>
                <w:szCs w:val="22"/>
              </w:rPr>
              <w:t>ROB-2</w:t>
            </w:r>
          </w:p>
          <w:p w14:paraId="53F4B101" w14:textId="6034F15E" w:rsidR="004B3F07" w:rsidRPr="004B3F07" w:rsidRDefault="00372028" w:rsidP="00372028">
            <w:pPr>
              <w:tabs>
                <w:tab w:val="clear" w:pos="510"/>
              </w:tabs>
              <w:spacing w:line="240" w:lineRule="auto"/>
              <w:rPr>
                <w:b/>
                <w:bCs/>
                <w:color w:val="000000"/>
                <w:szCs w:val="22"/>
              </w:rPr>
            </w:pPr>
            <w:r>
              <w:rPr>
                <w:b/>
                <w:bCs/>
                <w:color w:val="000000"/>
                <w:szCs w:val="22"/>
              </w:rPr>
              <w:t>Domene</w:t>
            </w:r>
            <w:r w:rsidRPr="004B3F07">
              <w:rPr>
                <w:b/>
                <w:bCs/>
                <w:color w:val="000000"/>
                <w:szCs w:val="22"/>
              </w:rPr>
              <w:t xml:space="preserve"> </w:t>
            </w:r>
            <w:r w:rsidR="004B3F07" w:rsidRPr="004B3F07">
              <w:rPr>
                <w:b/>
                <w:bCs/>
                <w:color w:val="000000"/>
                <w:szCs w:val="22"/>
              </w:rPr>
              <w:t>5</w:t>
            </w:r>
          </w:p>
        </w:tc>
        <w:tc>
          <w:tcPr>
            <w:tcW w:w="1701" w:type="dxa"/>
            <w:tcBorders>
              <w:top w:val="single" w:sz="4" w:space="0" w:color="auto"/>
              <w:left w:val="nil"/>
              <w:bottom w:val="single" w:sz="4" w:space="0" w:color="auto"/>
              <w:right w:val="nil"/>
            </w:tcBorders>
            <w:shd w:val="clear" w:color="auto" w:fill="EEEDEB" w:themeFill="background2"/>
            <w:noWrap/>
            <w:hideMark/>
          </w:tcPr>
          <w:p w14:paraId="6D3754D8" w14:textId="71DCC25B" w:rsidR="004B3F07" w:rsidRPr="004B3F07" w:rsidRDefault="00372028" w:rsidP="004B3F07">
            <w:pPr>
              <w:tabs>
                <w:tab w:val="clear" w:pos="510"/>
              </w:tabs>
              <w:spacing w:line="240" w:lineRule="auto"/>
              <w:rPr>
                <w:b/>
                <w:bCs/>
                <w:color w:val="000000"/>
                <w:szCs w:val="22"/>
              </w:rPr>
            </w:pPr>
            <w:r>
              <w:rPr>
                <w:b/>
                <w:bCs/>
                <w:color w:val="000000"/>
                <w:szCs w:val="22"/>
              </w:rPr>
              <w:t>Total vurdering</w:t>
            </w:r>
          </w:p>
        </w:tc>
      </w:tr>
      <w:tr w:rsidR="0038388D" w:rsidRPr="004B3F07" w14:paraId="3140629F" w14:textId="77777777" w:rsidTr="002D4EDC">
        <w:trPr>
          <w:trHeight w:val="879"/>
        </w:trPr>
        <w:tc>
          <w:tcPr>
            <w:tcW w:w="1837" w:type="dxa"/>
            <w:tcBorders>
              <w:top w:val="single" w:sz="4" w:space="0" w:color="auto"/>
              <w:left w:val="nil"/>
              <w:bottom w:val="single" w:sz="4" w:space="0" w:color="auto"/>
              <w:right w:val="nil"/>
            </w:tcBorders>
            <w:noWrap/>
            <w:hideMark/>
          </w:tcPr>
          <w:p w14:paraId="7A321F0F" w14:textId="34178A92" w:rsidR="004B3F07" w:rsidRDefault="004426B1" w:rsidP="004B3F07">
            <w:pPr>
              <w:tabs>
                <w:tab w:val="clear" w:pos="510"/>
              </w:tabs>
              <w:spacing w:line="240" w:lineRule="auto"/>
              <w:rPr>
                <w:color w:val="000000"/>
                <w:szCs w:val="22"/>
              </w:rPr>
            </w:pPr>
            <w:r>
              <w:rPr>
                <w:color w:val="000000"/>
                <w:szCs w:val="22"/>
              </w:rPr>
              <w:t>Malmberg-</w:t>
            </w:r>
          </w:p>
          <w:p w14:paraId="347C2363" w14:textId="77777777" w:rsidR="003B76E1" w:rsidRDefault="004426B1" w:rsidP="004B3F07">
            <w:pPr>
              <w:tabs>
                <w:tab w:val="clear" w:pos="510"/>
              </w:tabs>
              <w:spacing w:line="240" w:lineRule="auto"/>
              <w:rPr>
                <w:color w:val="000000"/>
                <w:szCs w:val="22"/>
              </w:rPr>
            </w:pPr>
            <w:r>
              <w:rPr>
                <w:color w:val="000000"/>
                <w:szCs w:val="22"/>
              </w:rPr>
              <w:t xml:space="preserve">Heimonen </w:t>
            </w:r>
          </w:p>
          <w:p w14:paraId="7819BF8C" w14:textId="5024F29C" w:rsidR="004426B1" w:rsidRPr="004B3F07" w:rsidRDefault="003B76E1" w:rsidP="004B3F07">
            <w:pPr>
              <w:tabs>
                <w:tab w:val="clear" w:pos="510"/>
              </w:tabs>
              <w:spacing w:line="240" w:lineRule="auto"/>
              <w:rPr>
                <w:color w:val="000000"/>
                <w:szCs w:val="22"/>
              </w:rPr>
            </w:pPr>
            <w:r>
              <w:rPr>
                <w:color w:val="000000"/>
                <w:szCs w:val="22"/>
              </w:rPr>
              <w:t>(2025)</w:t>
            </w:r>
          </w:p>
        </w:tc>
        <w:tc>
          <w:tcPr>
            <w:tcW w:w="1718" w:type="dxa"/>
            <w:tcBorders>
              <w:top w:val="single" w:sz="4" w:space="0" w:color="auto"/>
              <w:left w:val="nil"/>
              <w:bottom w:val="single" w:sz="4" w:space="0" w:color="auto"/>
              <w:right w:val="nil"/>
            </w:tcBorders>
            <w:noWrap/>
            <w:hideMark/>
          </w:tcPr>
          <w:p w14:paraId="3669961B" w14:textId="77777777" w:rsidR="004B3F07" w:rsidRDefault="004B3F07" w:rsidP="004B3F07">
            <w:pPr>
              <w:tabs>
                <w:tab w:val="clear" w:pos="510"/>
              </w:tabs>
              <w:spacing w:line="240" w:lineRule="auto"/>
              <w:rPr>
                <w:color w:val="000000"/>
                <w:szCs w:val="22"/>
              </w:rPr>
            </w:pPr>
            <w:r w:rsidRPr="004B3F07">
              <w:rPr>
                <w:color w:val="000000"/>
                <w:szCs w:val="22"/>
              </w:rPr>
              <w:t>Lav</w:t>
            </w:r>
          </w:p>
          <w:p w14:paraId="248F3E0C" w14:textId="77777777" w:rsidR="009A22E6" w:rsidRDefault="009A22E6" w:rsidP="004B3F07">
            <w:pPr>
              <w:tabs>
                <w:tab w:val="clear" w:pos="510"/>
              </w:tabs>
              <w:spacing w:line="240" w:lineRule="auto"/>
              <w:rPr>
                <w:color w:val="000000"/>
                <w:szCs w:val="22"/>
              </w:rPr>
            </w:pPr>
          </w:p>
          <w:p w14:paraId="154C645D" w14:textId="77777777" w:rsidR="00885963" w:rsidRDefault="00885963" w:rsidP="004B3F07">
            <w:pPr>
              <w:tabs>
                <w:tab w:val="clear" w:pos="510"/>
              </w:tabs>
              <w:spacing w:line="240" w:lineRule="auto"/>
              <w:rPr>
                <w:color w:val="000000"/>
                <w:szCs w:val="22"/>
              </w:rPr>
            </w:pPr>
          </w:p>
          <w:p w14:paraId="1BD10596" w14:textId="46BE804A" w:rsidR="00897E98" w:rsidRDefault="000046AD" w:rsidP="004B3F07">
            <w:pPr>
              <w:tabs>
                <w:tab w:val="clear" w:pos="510"/>
              </w:tabs>
              <w:spacing w:line="240" w:lineRule="auto"/>
              <w:rPr>
                <w:color w:val="000000"/>
                <w:szCs w:val="22"/>
              </w:rPr>
            </w:pPr>
            <w:r>
              <w:rPr>
                <w:color w:val="000000"/>
                <w:szCs w:val="22"/>
              </w:rPr>
              <w:t xml:space="preserve">Randomisering gjennomført i Stata og vurdert av </w:t>
            </w:r>
            <w:r w:rsidR="00D855A7">
              <w:rPr>
                <w:color w:val="000000"/>
                <w:szCs w:val="22"/>
              </w:rPr>
              <w:t xml:space="preserve">en person som ikke tilhørte prosjektgruppa. </w:t>
            </w:r>
            <w:r w:rsidR="00C75949">
              <w:rPr>
                <w:color w:val="000000"/>
                <w:szCs w:val="22"/>
              </w:rPr>
              <w:t xml:space="preserve">Forfatterne beskriver forskjeller mellom gruppene, men disse var </w:t>
            </w:r>
            <w:r w:rsidR="00467808">
              <w:rPr>
                <w:color w:val="000000"/>
                <w:szCs w:val="22"/>
              </w:rPr>
              <w:t>muligens</w:t>
            </w:r>
            <w:r w:rsidR="009A22E6">
              <w:rPr>
                <w:color w:val="000000"/>
                <w:szCs w:val="22"/>
              </w:rPr>
              <w:t xml:space="preserve"> </w:t>
            </w:r>
            <w:r w:rsidR="00C75949">
              <w:rPr>
                <w:color w:val="000000"/>
                <w:szCs w:val="22"/>
              </w:rPr>
              <w:t>ikke signifikante.</w:t>
            </w:r>
          </w:p>
          <w:p w14:paraId="0ED65260" w14:textId="77777777" w:rsidR="00C51ECF" w:rsidRPr="004B3F07" w:rsidRDefault="00C51ECF" w:rsidP="004B3F07">
            <w:pPr>
              <w:tabs>
                <w:tab w:val="clear" w:pos="510"/>
              </w:tabs>
              <w:spacing w:line="240" w:lineRule="auto"/>
              <w:rPr>
                <w:color w:val="000000"/>
                <w:szCs w:val="22"/>
              </w:rPr>
            </w:pPr>
          </w:p>
        </w:tc>
        <w:tc>
          <w:tcPr>
            <w:tcW w:w="1718" w:type="dxa"/>
            <w:tcBorders>
              <w:top w:val="single" w:sz="4" w:space="0" w:color="auto"/>
              <w:left w:val="nil"/>
              <w:bottom w:val="single" w:sz="4" w:space="0" w:color="auto"/>
              <w:right w:val="nil"/>
            </w:tcBorders>
            <w:noWrap/>
            <w:hideMark/>
          </w:tcPr>
          <w:p w14:paraId="35F437E8" w14:textId="062BE50D" w:rsidR="004B3F07" w:rsidRDefault="00C92A3F" w:rsidP="004B3F07">
            <w:pPr>
              <w:tabs>
                <w:tab w:val="clear" w:pos="510"/>
              </w:tabs>
              <w:spacing w:line="240" w:lineRule="auto"/>
              <w:rPr>
                <w:color w:val="000000"/>
                <w:szCs w:val="22"/>
              </w:rPr>
            </w:pPr>
            <w:r>
              <w:rPr>
                <w:color w:val="000000"/>
                <w:szCs w:val="22"/>
              </w:rPr>
              <w:t>Noen bekymringer</w:t>
            </w:r>
          </w:p>
          <w:p w14:paraId="5315414A" w14:textId="77777777" w:rsidR="00885963" w:rsidRDefault="00885963" w:rsidP="004B3F07">
            <w:pPr>
              <w:tabs>
                <w:tab w:val="clear" w:pos="510"/>
              </w:tabs>
              <w:spacing w:line="240" w:lineRule="auto"/>
              <w:rPr>
                <w:color w:val="000000"/>
                <w:szCs w:val="22"/>
              </w:rPr>
            </w:pPr>
          </w:p>
          <w:p w14:paraId="336A3F64" w14:textId="77777777" w:rsidR="00885963" w:rsidRDefault="00B34263" w:rsidP="004B3F07">
            <w:pPr>
              <w:tabs>
                <w:tab w:val="clear" w:pos="510"/>
              </w:tabs>
              <w:spacing w:line="240" w:lineRule="auto"/>
              <w:rPr>
                <w:color w:val="000000"/>
                <w:szCs w:val="22"/>
              </w:rPr>
            </w:pPr>
            <w:r>
              <w:rPr>
                <w:color w:val="000000"/>
                <w:szCs w:val="22"/>
              </w:rPr>
              <w:t xml:space="preserve">Deltakerne var </w:t>
            </w:r>
            <w:r w:rsidR="00BA4DF4">
              <w:rPr>
                <w:color w:val="000000"/>
                <w:szCs w:val="22"/>
              </w:rPr>
              <w:t xml:space="preserve">trolig klar over </w:t>
            </w:r>
            <w:r w:rsidR="00C65887">
              <w:rPr>
                <w:color w:val="000000"/>
                <w:szCs w:val="22"/>
              </w:rPr>
              <w:t>hvilken gruppe de var tildelt.</w:t>
            </w:r>
          </w:p>
          <w:p w14:paraId="5CB84DFE" w14:textId="77777777" w:rsidR="00CA1774" w:rsidRDefault="00CA1774" w:rsidP="004B3F07">
            <w:pPr>
              <w:tabs>
                <w:tab w:val="clear" w:pos="510"/>
              </w:tabs>
              <w:spacing w:line="240" w:lineRule="auto"/>
              <w:rPr>
                <w:color w:val="000000"/>
                <w:szCs w:val="22"/>
              </w:rPr>
            </w:pPr>
          </w:p>
          <w:p w14:paraId="4F22F1BC" w14:textId="028CCF41" w:rsidR="00CA1774" w:rsidRPr="004B3F07" w:rsidRDefault="00CA1774" w:rsidP="004B3F07">
            <w:pPr>
              <w:tabs>
                <w:tab w:val="clear" w:pos="510"/>
              </w:tabs>
              <w:spacing w:line="240" w:lineRule="auto"/>
              <w:rPr>
                <w:color w:val="000000"/>
                <w:szCs w:val="22"/>
              </w:rPr>
            </w:pPr>
            <w:r>
              <w:rPr>
                <w:color w:val="000000"/>
                <w:szCs w:val="22"/>
              </w:rPr>
              <w:t>Protokollen sier man skulle følge ITT</w:t>
            </w:r>
            <w:r w:rsidR="00416AEC">
              <w:rPr>
                <w:color w:val="000000"/>
                <w:szCs w:val="22"/>
              </w:rPr>
              <w:t>, så går ut ifra at dette ble gjort.</w:t>
            </w:r>
          </w:p>
        </w:tc>
        <w:tc>
          <w:tcPr>
            <w:tcW w:w="1701" w:type="dxa"/>
            <w:tcBorders>
              <w:top w:val="single" w:sz="4" w:space="0" w:color="auto"/>
              <w:left w:val="nil"/>
              <w:bottom w:val="single" w:sz="4" w:space="0" w:color="auto"/>
              <w:right w:val="nil"/>
            </w:tcBorders>
            <w:noWrap/>
            <w:hideMark/>
          </w:tcPr>
          <w:p w14:paraId="5DF4D21D" w14:textId="5CFEC750" w:rsidR="004B3F07" w:rsidRDefault="00D66B10" w:rsidP="004B3F07">
            <w:pPr>
              <w:tabs>
                <w:tab w:val="clear" w:pos="510"/>
              </w:tabs>
              <w:spacing w:line="240" w:lineRule="auto"/>
              <w:rPr>
                <w:color w:val="000000"/>
                <w:szCs w:val="22"/>
              </w:rPr>
            </w:pPr>
            <w:r>
              <w:rPr>
                <w:color w:val="000000"/>
                <w:szCs w:val="22"/>
              </w:rPr>
              <w:t>Lav</w:t>
            </w:r>
          </w:p>
          <w:p w14:paraId="715D5D3F" w14:textId="77777777" w:rsidR="00C55C7E" w:rsidRDefault="00C55C7E" w:rsidP="004B3F07">
            <w:pPr>
              <w:tabs>
                <w:tab w:val="clear" w:pos="510"/>
              </w:tabs>
              <w:spacing w:line="240" w:lineRule="auto"/>
              <w:rPr>
                <w:color w:val="000000"/>
                <w:szCs w:val="22"/>
              </w:rPr>
            </w:pPr>
          </w:p>
          <w:p w14:paraId="243C50BF" w14:textId="77777777" w:rsidR="00C55C7E" w:rsidRDefault="00C55C7E" w:rsidP="004B3F07">
            <w:pPr>
              <w:tabs>
                <w:tab w:val="clear" w:pos="510"/>
              </w:tabs>
              <w:spacing w:line="240" w:lineRule="auto"/>
              <w:rPr>
                <w:color w:val="000000"/>
                <w:szCs w:val="22"/>
              </w:rPr>
            </w:pPr>
          </w:p>
          <w:p w14:paraId="0AA0905E" w14:textId="507B86DE" w:rsidR="00565B34" w:rsidRPr="004B3F07" w:rsidRDefault="00565B34" w:rsidP="004B3F07">
            <w:pPr>
              <w:tabs>
                <w:tab w:val="clear" w:pos="510"/>
              </w:tabs>
              <w:spacing w:line="240" w:lineRule="auto"/>
              <w:rPr>
                <w:color w:val="000000"/>
                <w:szCs w:val="22"/>
              </w:rPr>
            </w:pPr>
            <w:r>
              <w:rPr>
                <w:color w:val="000000"/>
                <w:szCs w:val="22"/>
              </w:rPr>
              <w:t>Det var frafall</w:t>
            </w:r>
            <w:r w:rsidR="009D5E17">
              <w:rPr>
                <w:color w:val="000000"/>
                <w:szCs w:val="22"/>
              </w:rPr>
              <w:t xml:space="preserve">, men forfatterne sier de har </w:t>
            </w:r>
            <w:r w:rsidR="00AA7DD2">
              <w:rPr>
                <w:color w:val="000000"/>
                <w:szCs w:val="22"/>
              </w:rPr>
              <w:t>tatt dette med i betraktning i analysene sine</w:t>
            </w:r>
            <w:r w:rsidR="007C0AB0">
              <w:rPr>
                <w:color w:val="000000"/>
                <w:szCs w:val="22"/>
              </w:rPr>
              <w:t>.</w:t>
            </w:r>
            <w:r w:rsidR="005163B6">
              <w:rPr>
                <w:color w:val="000000"/>
                <w:szCs w:val="22"/>
              </w:rPr>
              <w:t xml:space="preserve"> Det er dog uklart hvordan dette har blitt gjort.</w:t>
            </w:r>
          </w:p>
        </w:tc>
        <w:tc>
          <w:tcPr>
            <w:tcW w:w="1701" w:type="dxa"/>
            <w:tcBorders>
              <w:top w:val="single" w:sz="4" w:space="0" w:color="auto"/>
              <w:left w:val="nil"/>
              <w:bottom w:val="single" w:sz="4" w:space="0" w:color="auto"/>
              <w:right w:val="nil"/>
            </w:tcBorders>
            <w:noWrap/>
            <w:hideMark/>
          </w:tcPr>
          <w:p w14:paraId="004A0878" w14:textId="77777777" w:rsidR="004B3F07" w:rsidRPr="0022523E" w:rsidRDefault="004B3F07" w:rsidP="004B3F07">
            <w:pPr>
              <w:tabs>
                <w:tab w:val="clear" w:pos="510"/>
              </w:tabs>
              <w:spacing w:line="240" w:lineRule="auto"/>
              <w:rPr>
                <w:color w:val="000000"/>
                <w:szCs w:val="22"/>
                <w:lang w:val="en-US"/>
              </w:rPr>
            </w:pPr>
            <w:r w:rsidRPr="0022523E">
              <w:rPr>
                <w:color w:val="000000"/>
                <w:szCs w:val="22"/>
                <w:lang w:val="en-US"/>
              </w:rPr>
              <w:t>Høy</w:t>
            </w:r>
          </w:p>
          <w:p w14:paraId="2689914C" w14:textId="77777777" w:rsidR="00BF703E" w:rsidRPr="0022523E" w:rsidRDefault="00BF703E" w:rsidP="004B3F07">
            <w:pPr>
              <w:tabs>
                <w:tab w:val="clear" w:pos="510"/>
              </w:tabs>
              <w:spacing w:line="240" w:lineRule="auto"/>
              <w:rPr>
                <w:color w:val="000000"/>
                <w:szCs w:val="22"/>
                <w:lang w:val="en-US"/>
              </w:rPr>
            </w:pPr>
          </w:p>
          <w:p w14:paraId="6A6514D2" w14:textId="77777777" w:rsidR="00BF703E" w:rsidRPr="0022523E" w:rsidRDefault="00BF703E" w:rsidP="004B3F07">
            <w:pPr>
              <w:tabs>
                <w:tab w:val="clear" w:pos="510"/>
              </w:tabs>
              <w:spacing w:line="240" w:lineRule="auto"/>
              <w:rPr>
                <w:color w:val="000000"/>
                <w:szCs w:val="22"/>
                <w:lang w:val="en-US"/>
              </w:rPr>
            </w:pPr>
          </w:p>
          <w:p w14:paraId="4CCF1C2C" w14:textId="21CC3BA9" w:rsidR="00BF703E" w:rsidRPr="002D4EDC" w:rsidRDefault="00C966A5" w:rsidP="004B3F07">
            <w:pPr>
              <w:tabs>
                <w:tab w:val="clear" w:pos="510"/>
              </w:tabs>
              <w:spacing w:line="240" w:lineRule="auto"/>
              <w:rPr>
                <w:color w:val="000000"/>
                <w:szCs w:val="22"/>
                <w:lang w:val="en-US"/>
              </w:rPr>
            </w:pPr>
            <w:r w:rsidRPr="002D4EDC">
              <w:rPr>
                <w:color w:val="000000"/>
                <w:szCs w:val="22"/>
                <w:lang w:val="en-US"/>
              </w:rPr>
              <w:t xml:space="preserve">Måling av utfallet ble trolig påvirket av </w:t>
            </w:r>
            <w:r w:rsidR="00057BA8" w:rsidRPr="002D4EDC">
              <w:rPr>
                <w:color w:val="000000"/>
                <w:szCs w:val="22"/>
                <w:lang w:val="en-US"/>
              </w:rPr>
              <w:t>kunnskap om intervensjonen</w:t>
            </w:r>
            <w:r w:rsidR="00721647" w:rsidRPr="002D4EDC">
              <w:rPr>
                <w:color w:val="000000"/>
                <w:szCs w:val="22"/>
                <w:lang w:val="en-US"/>
              </w:rPr>
              <w:t xml:space="preserve"> man mottok: «the interprofessional collaborators probably knew which schools had been randomized to the experimental or control groups, which may have influenced their assessments of the interprofessional team collaboration in the schools.»</w:t>
            </w:r>
          </w:p>
        </w:tc>
        <w:tc>
          <w:tcPr>
            <w:tcW w:w="1701" w:type="dxa"/>
            <w:tcBorders>
              <w:top w:val="single" w:sz="4" w:space="0" w:color="auto"/>
              <w:left w:val="nil"/>
              <w:bottom w:val="single" w:sz="4" w:space="0" w:color="auto"/>
              <w:right w:val="nil"/>
            </w:tcBorders>
            <w:noWrap/>
            <w:hideMark/>
          </w:tcPr>
          <w:p w14:paraId="2EA49A3C" w14:textId="35312C9E" w:rsidR="004B3F07" w:rsidRDefault="0038388D" w:rsidP="004B3F07">
            <w:pPr>
              <w:tabs>
                <w:tab w:val="clear" w:pos="510"/>
              </w:tabs>
              <w:spacing w:line="240" w:lineRule="auto"/>
              <w:rPr>
                <w:color w:val="000000"/>
                <w:szCs w:val="22"/>
              </w:rPr>
            </w:pPr>
            <w:r>
              <w:rPr>
                <w:color w:val="000000"/>
                <w:szCs w:val="22"/>
              </w:rPr>
              <w:t>Lav</w:t>
            </w:r>
          </w:p>
          <w:p w14:paraId="68FAE472" w14:textId="77777777" w:rsidR="00545EA9" w:rsidRDefault="00545EA9" w:rsidP="004B3F07">
            <w:pPr>
              <w:tabs>
                <w:tab w:val="clear" w:pos="510"/>
              </w:tabs>
              <w:spacing w:line="240" w:lineRule="auto"/>
              <w:rPr>
                <w:color w:val="000000"/>
                <w:szCs w:val="22"/>
              </w:rPr>
            </w:pPr>
          </w:p>
          <w:p w14:paraId="3F69F523" w14:textId="77777777" w:rsidR="00545EA9" w:rsidRDefault="00545EA9" w:rsidP="004B3F07">
            <w:pPr>
              <w:tabs>
                <w:tab w:val="clear" w:pos="510"/>
              </w:tabs>
              <w:spacing w:line="240" w:lineRule="auto"/>
              <w:rPr>
                <w:color w:val="000000"/>
                <w:szCs w:val="22"/>
              </w:rPr>
            </w:pPr>
          </w:p>
          <w:p w14:paraId="2E7865DA" w14:textId="77777777" w:rsidR="00545EA9" w:rsidRDefault="00545EA9" w:rsidP="004B3F07">
            <w:pPr>
              <w:tabs>
                <w:tab w:val="clear" w:pos="510"/>
              </w:tabs>
              <w:spacing w:line="240" w:lineRule="auto"/>
              <w:rPr>
                <w:color w:val="000000"/>
                <w:szCs w:val="22"/>
              </w:rPr>
            </w:pPr>
            <w:r w:rsidRPr="00545EA9">
              <w:rPr>
                <w:color w:val="000000"/>
                <w:szCs w:val="22"/>
              </w:rPr>
              <w:t>Forfatterne har rapportert en enkel analyseplan i protokollen. Ingen åpenbare avvik fra denne.</w:t>
            </w:r>
          </w:p>
          <w:p w14:paraId="3BE7CC8A" w14:textId="77777777" w:rsidR="00280786" w:rsidRDefault="00280786" w:rsidP="004B3F07">
            <w:pPr>
              <w:tabs>
                <w:tab w:val="clear" w:pos="510"/>
              </w:tabs>
              <w:spacing w:line="240" w:lineRule="auto"/>
              <w:rPr>
                <w:color w:val="000000"/>
                <w:szCs w:val="22"/>
              </w:rPr>
            </w:pPr>
          </w:p>
          <w:p w14:paraId="40789C66" w14:textId="78F28673" w:rsidR="00280786" w:rsidRPr="004B3F07" w:rsidRDefault="00D75603" w:rsidP="004B3F07">
            <w:pPr>
              <w:tabs>
                <w:tab w:val="clear" w:pos="510"/>
              </w:tabs>
              <w:spacing w:line="240" w:lineRule="auto"/>
              <w:rPr>
                <w:color w:val="000000"/>
                <w:szCs w:val="22"/>
              </w:rPr>
            </w:pPr>
            <w:r>
              <w:rPr>
                <w:color w:val="000000"/>
                <w:szCs w:val="22"/>
              </w:rPr>
              <w:t xml:space="preserve">Protokollen nevner andre utfallsmål enn det som rapporteres i artikkelen, men </w:t>
            </w:r>
            <w:r w:rsidR="00364388">
              <w:rPr>
                <w:color w:val="000000"/>
                <w:szCs w:val="22"/>
              </w:rPr>
              <w:t>det er mulig dette er rapportert i andre publikasjoner</w:t>
            </w:r>
            <w:r w:rsidR="00D17A67">
              <w:rPr>
                <w:color w:val="000000"/>
                <w:szCs w:val="22"/>
              </w:rPr>
              <w:t>/for andre populasjoner.</w:t>
            </w:r>
          </w:p>
        </w:tc>
        <w:tc>
          <w:tcPr>
            <w:tcW w:w="1701" w:type="dxa"/>
            <w:tcBorders>
              <w:top w:val="single" w:sz="4" w:space="0" w:color="auto"/>
              <w:left w:val="nil"/>
              <w:bottom w:val="single" w:sz="4" w:space="0" w:color="auto"/>
              <w:right w:val="nil"/>
            </w:tcBorders>
            <w:noWrap/>
            <w:hideMark/>
          </w:tcPr>
          <w:p w14:paraId="6E14DBC7" w14:textId="77777777" w:rsidR="004B3F07" w:rsidRPr="004B3F07" w:rsidRDefault="004B3F07" w:rsidP="004B3F07">
            <w:pPr>
              <w:tabs>
                <w:tab w:val="clear" w:pos="510"/>
              </w:tabs>
              <w:spacing w:line="240" w:lineRule="auto"/>
              <w:rPr>
                <w:color w:val="000000"/>
                <w:szCs w:val="22"/>
              </w:rPr>
            </w:pPr>
            <w:r w:rsidRPr="004B3F07">
              <w:rPr>
                <w:color w:val="000000"/>
                <w:szCs w:val="22"/>
              </w:rPr>
              <w:t>Høy</w:t>
            </w:r>
          </w:p>
        </w:tc>
      </w:tr>
    </w:tbl>
    <w:p w14:paraId="63FF22C2" w14:textId="1B77B9B8" w:rsidR="0096598E" w:rsidRPr="00FB6526" w:rsidRDefault="0096598E" w:rsidP="00183774">
      <w:pPr>
        <w:rPr>
          <w:color w:val="FF0000"/>
          <w:highlight w:val="yellow"/>
          <w:lang w:val="en-US"/>
        </w:rPr>
        <w:sectPr w:rsidR="0096598E" w:rsidRPr="00FB6526" w:rsidSect="00224665">
          <w:pgSz w:w="16840" w:h="11901" w:orient="landscape"/>
          <w:pgMar w:top="1418" w:right="1021" w:bottom="2268" w:left="1247" w:header="0" w:footer="680" w:gutter="0"/>
          <w:cols w:space="708"/>
          <w:docGrid w:linePitch="299"/>
        </w:sectPr>
      </w:pPr>
    </w:p>
    <w:p w14:paraId="6F0649AC" w14:textId="57602D43" w:rsidR="00683243" w:rsidRPr="007858AF" w:rsidRDefault="00FC7F77" w:rsidP="00FC7F77">
      <w:pPr>
        <w:pStyle w:val="Heading1nummererte"/>
        <w:numPr>
          <w:ilvl w:val="0"/>
          <w:numId w:val="0"/>
        </w:numPr>
      </w:pPr>
      <w:bookmarkStart w:id="94" w:name="_Toc230340837"/>
      <w:r w:rsidRPr="007858AF">
        <w:lastRenderedPageBreak/>
        <w:t xml:space="preserve">Vedlegg </w:t>
      </w:r>
      <w:r w:rsidR="00292C2E" w:rsidRPr="007858AF">
        <w:t>5</w:t>
      </w:r>
      <w:r w:rsidRPr="007858AF">
        <w:t>: Intervjuguide</w:t>
      </w:r>
      <w:bookmarkEnd w:id="94"/>
    </w:p>
    <w:p w14:paraId="7FB90EB7" w14:textId="77777777" w:rsidR="00FC7F77" w:rsidRPr="007858AF" w:rsidRDefault="00FC7F77" w:rsidP="00FC7F77"/>
    <w:p w14:paraId="2424902D" w14:textId="77777777" w:rsidR="005F4622" w:rsidRDefault="005F4622" w:rsidP="005F4622">
      <w:pPr>
        <w:rPr>
          <w:szCs w:val="22"/>
        </w:rPr>
      </w:pPr>
      <w:r>
        <w:rPr>
          <w:szCs w:val="22"/>
        </w:rPr>
        <w:t>(</w:t>
      </w:r>
      <w:r w:rsidRPr="0001520E">
        <w:rPr>
          <w:i/>
          <w:iCs/>
          <w:szCs w:val="22"/>
        </w:rPr>
        <w:t>NB, ikke</w:t>
      </w:r>
      <w:r w:rsidRPr="0003148C">
        <w:rPr>
          <w:i/>
          <w:iCs/>
          <w:szCs w:val="22"/>
        </w:rPr>
        <w:t xml:space="preserve"> alle spørsmål er aktuelle for alle informantgrupper</w:t>
      </w:r>
      <w:r>
        <w:rPr>
          <w:szCs w:val="22"/>
        </w:rPr>
        <w:t>)</w:t>
      </w:r>
    </w:p>
    <w:p w14:paraId="29BBE185" w14:textId="77777777" w:rsidR="005F4622" w:rsidRDefault="005F4622" w:rsidP="005F4622">
      <w:pPr>
        <w:rPr>
          <w:szCs w:val="22"/>
        </w:rPr>
      </w:pPr>
    </w:p>
    <w:p w14:paraId="27C7769F" w14:textId="77777777" w:rsidR="005F4622" w:rsidRPr="0092126F" w:rsidRDefault="005F4622" w:rsidP="005F4622">
      <w:pPr>
        <w:rPr>
          <w:szCs w:val="22"/>
        </w:rPr>
      </w:pPr>
    </w:p>
    <w:p w14:paraId="2A1E7A4B" w14:textId="77777777" w:rsidR="005F4622" w:rsidRPr="0092126F" w:rsidRDefault="005F4622" w:rsidP="005F4622">
      <w:pPr>
        <w:rPr>
          <w:b/>
          <w:bCs/>
          <w:szCs w:val="22"/>
        </w:rPr>
      </w:pPr>
      <w:r w:rsidRPr="0092126F">
        <w:rPr>
          <w:b/>
          <w:bCs/>
          <w:szCs w:val="22"/>
        </w:rPr>
        <w:t>Skolemiljøteam</w:t>
      </w:r>
    </w:p>
    <w:p w14:paraId="6E46627D" w14:textId="77777777" w:rsidR="005F4622" w:rsidRDefault="005F4622" w:rsidP="005F4622">
      <w:pPr>
        <w:rPr>
          <w:rFonts w:eastAsia="Cambria" w:cs="Cambria"/>
          <w:szCs w:val="22"/>
        </w:rPr>
      </w:pPr>
    </w:p>
    <w:p w14:paraId="1D3D4E0C" w14:textId="77777777" w:rsidR="005F4622" w:rsidRPr="005F4622" w:rsidRDefault="005F4622" w:rsidP="005F4622">
      <w:pPr>
        <w:rPr>
          <w:i/>
          <w:iCs/>
          <w:szCs w:val="22"/>
          <w:u w:val="single"/>
        </w:rPr>
      </w:pPr>
      <w:r w:rsidRPr="005F4622">
        <w:rPr>
          <w:i/>
          <w:iCs/>
          <w:szCs w:val="22"/>
          <w:u w:val="single"/>
        </w:rPr>
        <w:t>Bakgrunn og organisering</w:t>
      </w:r>
    </w:p>
    <w:p w14:paraId="53E7E6EB" w14:textId="77777777" w:rsidR="005F4622" w:rsidRPr="005F4622" w:rsidRDefault="005F4622" w:rsidP="005F4622">
      <w:pPr>
        <w:rPr>
          <w:rFonts w:eastAsia="Cambria" w:cs="Cambria"/>
          <w:szCs w:val="22"/>
        </w:rPr>
      </w:pPr>
      <w:r w:rsidRPr="005F4622">
        <w:rPr>
          <w:rFonts w:eastAsia="Cambria" w:cs="Cambria"/>
          <w:szCs w:val="22"/>
        </w:rPr>
        <w:t>Kan dere beskrive hvorfor teamet deres ble etablert og hvordan det er organisert?</w:t>
      </w:r>
    </w:p>
    <w:p w14:paraId="0292A6EF" w14:textId="77777777" w:rsidR="005F4622" w:rsidRPr="005F4622" w:rsidRDefault="005F4622" w:rsidP="008564FE">
      <w:pPr>
        <w:pStyle w:val="Listeavsnitt"/>
        <w:numPr>
          <w:ilvl w:val="0"/>
          <w:numId w:val="32"/>
        </w:numPr>
        <w:tabs>
          <w:tab w:val="clear" w:pos="510"/>
        </w:tabs>
        <w:spacing w:line="240" w:lineRule="auto"/>
        <w:contextualSpacing/>
        <w:rPr>
          <w:szCs w:val="22"/>
        </w:rPr>
      </w:pPr>
      <w:r w:rsidRPr="005F4622">
        <w:rPr>
          <w:szCs w:val="22"/>
        </w:rPr>
        <w:t>Opprettelse/implementering</w:t>
      </w:r>
    </w:p>
    <w:p w14:paraId="4F1ABEF8" w14:textId="77777777" w:rsidR="005F4622" w:rsidRPr="005F4622" w:rsidRDefault="005F4622" w:rsidP="008564FE">
      <w:pPr>
        <w:pStyle w:val="Listeavsnitt"/>
        <w:numPr>
          <w:ilvl w:val="0"/>
          <w:numId w:val="32"/>
        </w:numPr>
        <w:tabs>
          <w:tab w:val="clear" w:pos="510"/>
        </w:tabs>
        <w:spacing w:line="240" w:lineRule="auto"/>
        <w:contextualSpacing/>
        <w:rPr>
          <w:szCs w:val="22"/>
        </w:rPr>
      </w:pPr>
      <w:r w:rsidRPr="005F4622">
        <w:rPr>
          <w:szCs w:val="22"/>
        </w:rPr>
        <w:t xml:space="preserve">Organisering </w:t>
      </w:r>
    </w:p>
    <w:p w14:paraId="501D0703" w14:textId="77777777" w:rsidR="005F4622" w:rsidRPr="005F4622" w:rsidRDefault="005F4622" w:rsidP="008564FE">
      <w:pPr>
        <w:pStyle w:val="Listeavsnitt"/>
        <w:numPr>
          <w:ilvl w:val="0"/>
          <w:numId w:val="32"/>
        </w:numPr>
        <w:tabs>
          <w:tab w:val="clear" w:pos="510"/>
        </w:tabs>
        <w:spacing w:line="240" w:lineRule="auto"/>
        <w:contextualSpacing/>
        <w:rPr>
          <w:szCs w:val="22"/>
        </w:rPr>
      </w:pPr>
      <w:r w:rsidRPr="005F4622">
        <w:rPr>
          <w:szCs w:val="22"/>
        </w:rPr>
        <w:t>Formål</w:t>
      </w:r>
    </w:p>
    <w:p w14:paraId="04A2E38C" w14:textId="77777777" w:rsidR="005F4622" w:rsidRPr="005F4622" w:rsidRDefault="005F4622" w:rsidP="005F4622">
      <w:pPr>
        <w:rPr>
          <w:szCs w:val="22"/>
        </w:rPr>
      </w:pPr>
    </w:p>
    <w:p w14:paraId="78002316" w14:textId="77777777" w:rsidR="005F4622" w:rsidRPr="005F4622" w:rsidRDefault="005F4622" w:rsidP="005F4622">
      <w:pPr>
        <w:rPr>
          <w:i/>
          <w:iCs/>
          <w:szCs w:val="22"/>
          <w:u w:val="single"/>
        </w:rPr>
      </w:pPr>
      <w:r w:rsidRPr="005F4622">
        <w:rPr>
          <w:i/>
          <w:iCs/>
          <w:szCs w:val="22"/>
          <w:u w:val="single"/>
        </w:rPr>
        <w:t>Funksjon</w:t>
      </w:r>
    </w:p>
    <w:p w14:paraId="384EE9CB" w14:textId="77777777" w:rsidR="005F4622" w:rsidRPr="005F4622" w:rsidRDefault="005F4622" w:rsidP="005F4622">
      <w:pPr>
        <w:rPr>
          <w:rFonts w:eastAsia="Cambria" w:cs="Cambria"/>
          <w:szCs w:val="22"/>
        </w:rPr>
      </w:pPr>
      <w:r w:rsidRPr="005F4622">
        <w:rPr>
          <w:rFonts w:eastAsia="Cambria" w:cs="Cambria"/>
          <w:szCs w:val="22"/>
        </w:rPr>
        <w:t>Kan dere beskrive hvordan teamet fungerer i praksis i dag?</w:t>
      </w:r>
    </w:p>
    <w:p w14:paraId="466BF2AD" w14:textId="77777777" w:rsidR="005F4622" w:rsidRPr="005F4622" w:rsidRDefault="005F4622" w:rsidP="008564FE">
      <w:pPr>
        <w:pStyle w:val="Listeavsnitt"/>
        <w:numPr>
          <w:ilvl w:val="0"/>
          <w:numId w:val="32"/>
        </w:numPr>
        <w:tabs>
          <w:tab w:val="clear" w:pos="510"/>
        </w:tabs>
        <w:spacing w:line="240" w:lineRule="auto"/>
        <w:contextualSpacing/>
        <w:rPr>
          <w:szCs w:val="22"/>
        </w:rPr>
      </w:pPr>
      <w:r w:rsidRPr="005F4622">
        <w:rPr>
          <w:szCs w:val="22"/>
        </w:rPr>
        <w:t>Faggrupper, funksjoner, rutiner</w:t>
      </w:r>
    </w:p>
    <w:p w14:paraId="3649C033" w14:textId="77777777" w:rsidR="005F4622" w:rsidRPr="005F4622" w:rsidRDefault="005F4622" w:rsidP="008564FE">
      <w:pPr>
        <w:pStyle w:val="Listeavsnitt"/>
        <w:numPr>
          <w:ilvl w:val="0"/>
          <w:numId w:val="32"/>
        </w:numPr>
        <w:tabs>
          <w:tab w:val="clear" w:pos="510"/>
        </w:tabs>
        <w:spacing w:line="240" w:lineRule="auto"/>
        <w:contextualSpacing/>
        <w:rPr>
          <w:szCs w:val="22"/>
          <w:lang w:val="nn-NO"/>
        </w:rPr>
      </w:pPr>
      <w:r w:rsidRPr="005F4622">
        <w:rPr>
          <w:szCs w:val="22"/>
          <w:lang w:val="nn-NO"/>
        </w:rPr>
        <w:t>Fordeler og ulemper</w:t>
      </w:r>
    </w:p>
    <w:p w14:paraId="465F26D7" w14:textId="77777777" w:rsidR="005F4622" w:rsidRPr="005F4622" w:rsidRDefault="005F4622" w:rsidP="008564FE">
      <w:pPr>
        <w:pStyle w:val="Listeavsnitt"/>
        <w:numPr>
          <w:ilvl w:val="0"/>
          <w:numId w:val="32"/>
        </w:numPr>
        <w:tabs>
          <w:tab w:val="clear" w:pos="510"/>
        </w:tabs>
        <w:spacing w:line="240" w:lineRule="auto"/>
        <w:contextualSpacing/>
        <w:rPr>
          <w:szCs w:val="22"/>
          <w:lang w:val="nn-NO"/>
        </w:rPr>
      </w:pPr>
      <w:r w:rsidRPr="005F4622">
        <w:rPr>
          <w:szCs w:val="22"/>
          <w:lang w:val="nn-NO"/>
        </w:rPr>
        <w:t>Utfordringer</w:t>
      </w:r>
    </w:p>
    <w:p w14:paraId="4B61D66E" w14:textId="77777777" w:rsidR="005F4622" w:rsidRPr="005F4622" w:rsidRDefault="005F4622" w:rsidP="008564FE">
      <w:pPr>
        <w:pStyle w:val="Listeavsnitt"/>
        <w:numPr>
          <w:ilvl w:val="0"/>
          <w:numId w:val="32"/>
        </w:numPr>
        <w:tabs>
          <w:tab w:val="clear" w:pos="510"/>
        </w:tabs>
        <w:spacing w:line="240" w:lineRule="auto"/>
        <w:contextualSpacing/>
        <w:rPr>
          <w:szCs w:val="22"/>
          <w:lang w:val="nn-NO"/>
        </w:rPr>
      </w:pPr>
      <w:r w:rsidRPr="005F4622">
        <w:rPr>
          <w:szCs w:val="22"/>
          <w:lang w:val="nn-NO"/>
        </w:rPr>
        <w:t>Skolefravær</w:t>
      </w:r>
    </w:p>
    <w:p w14:paraId="036C0904" w14:textId="77777777" w:rsidR="005F4622" w:rsidRPr="005F4622" w:rsidRDefault="005F4622" w:rsidP="008564FE">
      <w:pPr>
        <w:pStyle w:val="Listeavsnitt"/>
        <w:numPr>
          <w:ilvl w:val="0"/>
          <w:numId w:val="32"/>
        </w:numPr>
        <w:tabs>
          <w:tab w:val="clear" w:pos="510"/>
        </w:tabs>
        <w:spacing w:line="240" w:lineRule="auto"/>
        <w:contextualSpacing/>
        <w:rPr>
          <w:szCs w:val="22"/>
          <w:lang w:val="nn-NO"/>
        </w:rPr>
      </w:pPr>
      <w:r w:rsidRPr="005F4622">
        <w:rPr>
          <w:szCs w:val="22"/>
          <w:lang w:val="nn-NO"/>
        </w:rPr>
        <w:t xml:space="preserve">Evaluering </w:t>
      </w:r>
    </w:p>
    <w:p w14:paraId="62A283C4" w14:textId="77777777" w:rsidR="005F4622" w:rsidRPr="005F4622" w:rsidRDefault="005F4622" w:rsidP="005F4622">
      <w:pPr>
        <w:rPr>
          <w:szCs w:val="22"/>
        </w:rPr>
      </w:pPr>
    </w:p>
    <w:p w14:paraId="0FA5E194" w14:textId="77777777" w:rsidR="005F4622" w:rsidRPr="005F4622" w:rsidRDefault="005F4622" w:rsidP="005F4622">
      <w:pPr>
        <w:rPr>
          <w:i/>
          <w:iCs/>
          <w:szCs w:val="22"/>
          <w:u w:val="single"/>
        </w:rPr>
      </w:pPr>
      <w:r w:rsidRPr="005F4622">
        <w:rPr>
          <w:i/>
          <w:iCs/>
          <w:szCs w:val="22"/>
          <w:u w:val="single"/>
        </w:rPr>
        <w:t>Ressursbruk og gjennomførbarhet</w:t>
      </w:r>
    </w:p>
    <w:p w14:paraId="69CBA967" w14:textId="77777777" w:rsidR="005F4622" w:rsidRPr="005F4622" w:rsidRDefault="005F4622" w:rsidP="005F4622">
      <w:pPr>
        <w:rPr>
          <w:rFonts w:eastAsia="Cambria" w:cs="Cambria"/>
          <w:szCs w:val="22"/>
        </w:rPr>
      </w:pPr>
      <w:r w:rsidRPr="005F4622">
        <w:rPr>
          <w:rFonts w:eastAsia="Cambria" w:cs="Cambria"/>
          <w:szCs w:val="22"/>
        </w:rPr>
        <w:t>Kan dere si noe om hvilke ressurser som kreves for å ha et slikt team?</w:t>
      </w:r>
    </w:p>
    <w:p w14:paraId="452ECEED" w14:textId="77777777" w:rsidR="005F4622" w:rsidRPr="005F4622" w:rsidRDefault="005F4622" w:rsidP="008564FE">
      <w:pPr>
        <w:pStyle w:val="Listeavsnitt"/>
        <w:numPr>
          <w:ilvl w:val="0"/>
          <w:numId w:val="33"/>
        </w:numPr>
        <w:tabs>
          <w:tab w:val="clear" w:pos="510"/>
        </w:tabs>
        <w:spacing w:line="240" w:lineRule="auto"/>
        <w:ind w:hanging="357"/>
        <w:contextualSpacing/>
        <w:rPr>
          <w:szCs w:val="22"/>
        </w:rPr>
      </w:pPr>
      <w:r w:rsidRPr="005F4622">
        <w:rPr>
          <w:szCs w:val="22"/>
        </w:rPr>
        <w:t>Infrastruktur</w:t>
      </w:r>
    </w:p>
    <w:p w14:paraId="2FC53343" w14:textId="77777777" w:rsidR="005F4622" w:rsidRPr="005F4622" w:rsidRDefault="005F4622" w:rsidP="008564FE">
      <w:pPr>
        <w:pStyle w:val="Listeavsnitt"/>
        <w:numPr>
          <w:ilvl w:val="0"/>
          <w:numId w:val="33"/>
        </w:numPr>
        <w:tabs>
          <w:tab w:val="clear" w:pos="510"/>
        </w:tabs>
        <w:spacing w:line="240" w:lineRule="auto"/>
        <w:ind w:hanging="357"/>
        <w:contextualSpacing/>
        <w:rPr>
          <w:szCs w:val="22"/>
        </w:rPr>
      </w:pPr>
      <w:r w:rsidRPr="005F4622">
        <w:rPr>
          <w:szCs w:val="22"/>
        </w:rPr>
        <w:t>Kostnader</w:t>
      </w:r>
    </w:p>
    <w:p w14:paraId="3B4C7106" w14:textId="77777777" w:rsidR="005F4622" w:rsidRPr="005F4622" w:rsidRDefault="005F4622" w:rsidP="008564FE">
      <w:pPr>
        <w:pStyle w:val="Listeavsnitt"/>
        <w:numPr>
          <w:ilvl w:val="0"/>
          <w:numId w:val="33"/>
        </w:numPr>
        <w:tabs>
          <w:tab w:val="clear" w:pos="510"/>
        </w:tabs>
        <w:spacing w:line="240" w:lineRule="auto"/>
        <w:ind w:hanging="357"/>
        <w:contextualSpacing/>
        <w:rPr>
          <w:szCs w:val="22"/>
        </w:rPr>
      </w:pPr>
      <w:r w:rsidRPr="005F4622">
        <w:rPr>
          <w:szCs w:val="22"/>
        </w:rPr>
        <w:t>Gjennomførbarhet</w:t>
      </w:r>
    </w:p>
    <w:p w14:paraId="7E98CB4B" w14:textId="77777777" w:rsidR="005F4622" w:rsidRPr="005F4622" w:rsidRDefault="005F4622" w:rsidP="005F4622">
      <w:pPr>
        <w:rPr>
          <w:szCs w:val="22"/>
        </w:rPr>
      </w:pPr>
    </w:p>
    <w:p w14:paraId="46BBED76" w14:textId="77777777" w:rsidR="005F4622" w:rsidRPr="005F4622" w:rsidRDefault="005F4622" w:rsidP="005F4622">
      <w:pPr>
        <w:rPr>
          <w:i/>
          <w:iCs/>
          <w:szCs w:val="22"/>
          <w:u w:val="single"/>
        </w:rPr>
      </w:pPr>
      <w:r w:rsidRPr="005F4622">
        <w:rPr>
          <w:i/>
          <w:iCs/>
          <w:szCs w:val="22"/>
          <w:u w:val="single"/>
        </w:rPr>
        <w:t>Ulike elevgrupper</w:t>
      </w:r>
    </w:p>
    <w:p w14:paraId="3291B364" w14:textId="77777777" w:rsidR="005F4622" w:rsidRPr="005F4622" w:rsidRDefault="005F4622" w:rsidP="005F4622">
      <w:pPr>
        <w:rPr>
          <w:rFonts w:eastAsia="Cambria" w:cs="Cambria"/>
          <w:szCs w:val="22"/>
        </w:rPr>
      </w:pPr>
      <w:r w:rsidRPr="005F4622">
        <w:rPr>
          <w:rFonts w:eastAsia="Cambria" w:cs="Cambria"/>
          <w:szCs w:val="22"/>
        </w:rPr>
        <w:t>Hvilke elever hjelper skolemiljøteamet?</w:t>
      </w:r>
    </w:p>
    <w:p w14:paraId="1A9BCFE8" w14:textId="77777777" w:rsidR="005F4622" w:rsidRPr="005F4622" w:rsidRDefault="005F4622" w:rsidP="008564FE">
      <w:pPr>
        <w:pStyle w:val="Listeavsnitt"/>
        <w:numPr>
          <w:ilvl w:val="0"/>
          <w:numId w:val="33"/>
        </w:numPr>
        <w:tabs>
          <w:tab w:val="clear" w:pos="510"/>
        </w:tabs>
        <w:spacing w:line="240" w:lineRule="auto"/>
        <w:contextualSpacing/>
        <w:rPr>
          <w:szCs w:val="22"/>
        </w:rPr>
      </w:pPr>
      <w:r w:rsidRPr="005F4622">
        <w:rPr>
          <w:szCs w:val="22"/>
        </w:rPr>
        <w:t>Elevgruppen som får hjelp</w:t>
      </w:r>
    </w:p>
    <w:p w14:paraId="6683C32E" w14:textId="77777777" w:rsidR="005F4622" w:rsidRPr="005F4622" w:rsidRDefault="005F4622" w:rsidP="008564FE">
      <w:pPr>
        <w:pStyle w:val="Listeavsnitt"/>
        <w:numPr>
          <w:ilvl w:val="0"/>
          <w:numId w:val="33"/>
        </w:numPr>
        <w:tabs>
          <w:tab w:val="clear" w:pos="510"/>
        </w:tabs>
        <w:spacing w:line="240" w:lineRule="auto"/>
        <w:contextualSpacing/>
        <w:rPr>
          <w:szCs w:val="22"/>
        </w:rPr>
      </w:pPr>
      <w:r w:rsidRPr="005F4622">
        <w:rPr>
          <w:szCs w:val="22"/>
        </w:rPr>
        <w:t>Skolefraværsproblematikk</w:t>
      </w:r>
    </w:p>
    <w:p w14:paraId="67E3BBFC" w14:textId="77777777" w:rsidR="005F4622" w:rsidRPr="005F4622" w:rsidRDefault="005F4622" w:rsidP="005F4622">
      <w:pPr>
        <w:rPr>
          <w:szCs w:val="22"/>
        </w:rPr>
      </w:pPr>
    </w:p>
    <w:p w14:paraId="26AFB18D" w14:textId="77777777" w:rsidR="005F4622" w:rsidRPr="005F4622" w:rsidRDefault="005F4622" w:rsidP="005F4622">
      <w:pPr>
        <w:rPr>
          <w:i/>
          <w:iCs/>
          <w:szCs w:val="22"/>
          <w:u w:val="single"/>
        </w:rPr>
      </w:pPr>
      <w:r w:rsidRPr="005F4622">
        <w:rPr>
          <w:i/>
          <w:iCs/>
          <w:szCs w:val="22"/>
          <w:u w:val="single"/>
        </w:rPr>
        <w:t>Integrering og aksept</w:t>
      </w:r>
    </w:p>
    <w:p w14:paraId="3D3B437E" w14:textId="77777777" w:rsidR="005F4622" w:rsidRPr="005F4622" w:rsidRDefault="005F4622" w:rsidP="005F4622">
      <w:pPr>
        <w:rPr>
          <w:szCs w:val="22"/>
        </w:rPr>
      </w:pPr>
      <w:r w:rsidRPr="005F4622">
        <w:rPr>
          <w:szCs w:val="22"/>
        </w:rPr>
        <w:t>Hvilke erfaringer har dere med samarbeid med andre?</w:t>
      </w:r>
    </w:p>
    <w:p w14:paraId="25990760" w14:textId="77777777" w:rsidR="005F4622" w:rsidRPr="005F4622" w:rsidRDefault="005F4622" w:rsidP="008564FE">
      <w:pPr>
        <w:pStyle w:val="Listeavsnitt"/>
        <w:numPr>
          <w:ilvl w:val="0"/>
          <w:numId w:val="33"/>
        </w:numPr>
        <w:tabs>
          <w:tab w:val="clear" w:pos="510"/>
        </w:tabs>
        <w:spacing w:line="240" w:lineRule="auto"/>
        <w:contextualSpacing/>
        <w:rPr>
          <w:szCs w:val="22"/>
        </w:rPr>
      </w:pPr>
      <w:r w:rsidRPr="005F4622">
        <w:rPr>
          <w:szCs w:val="22"/>
        </w:rPr>
        <w:t>Skoleeier</w:t>
      </w:r>
    </w:p>
    <w:p w14:paraId="7ABCB61A" w14:textId="77777777" w:rsidR="005F4622" w:rsidRPr="005F4622" w:rsidRDefault="005F4622" w:rsidP="008564FE">
      <w:pPr>
        <w:pStyle w:val="Listeavsnitt"/>
        <w:numPr>
          <w:ilvl w:val="0"/>
          <w:numId w:val="33"/>
        </w:numPr>
        <w:tabs>
          <w:tab w:val="clear" w:pos="510"/>
        </w:tabs>
        <w:spacing w:line="240" w:lineRule="auto"/>
        <w:contextualSpacing/>
        <w:rPr>
          <w:szCs w:val="22"/>
        </w:rPr>
      </w:pPr>
      <w:r w:rsidRPr="005F4622">
        <w:rPr>
          <w:szCs w:val="22"/>
        </w:rPr>
        <w:t>Ansatte i tjenester som berøres</w:t>
      </w:r>
    </w:p>
    <w:p w14:paraId="34A3078B" w14:textId="77777777" w:rsidR="005F4622" w:rsidRPr="005F4622" w:rsidRDefault="005F4622" w:rsidP="008564FE">
      <w:pPr>
        <w:pStyle w:val="Listeavsnitt"/>
        <w:numPr>
          <w:ilvl w:val="0"/>
          <w:numId w:val="33"/>
        </w:numPr>
        <w:tabs>
          <w:tab w:val="clear" w:pos="510"/>
        </w:tabs>
        <w:spacing w:line="240" w:lineRule="auto"/>
        <w:contextualSpacing/>
        <w:rPr>
          <w:szCs w:val="22"/>
        </w:rPr>
      </w:pPr>
      <w:r w:rsidRPr="005F4622">
        <w:rPr>
          <w:szCs w:val="22"/>
        </w:rPr>
        <w:t>Skoler</w:t>
      </w:r>
    </w:p>
    <w:p w14:paraId="6D654253" w14:textId="77777777" w:rsidR="005F4622" w:rsidRPr="005F4622" w:rsidRDefault="005F4622" w:rsidP="008564FE">
      <w:pPr>
        <w:pStyle w:val="Listeavsnitt"/>
        <w:numPr>
          <w:ilvl w:val="0"/>
          <w:numId w:val="33"/>
        </w:numPr>
        <w:tabs>
          <w:tab w:val="clear" w:pos="510"/>
        </w:tabs>
        <w:spacing w:line="240" w:lineRule="auto"/>
        <w:contextualSpacing/>
        <w:rPr>
          <w:szCs w:val="22"/>
        </w:rPr>
      </w:pPr>
      <w:r w:rsidRPr="005F4622">
        <w:rPr>
          <w:szCs w:val="22"/>
        </w:rPr>
        <w:t>Elever</w:t>
      </w:r>
    </w:p>
    <w:p w14:paraId="60AE5A65" w14:textId="77777777" w:rsidR="005F4622" w:rsidRPr="005F4622" w:rsidRDefault="005F4622" w:rsidP="008564FE">
      <w:pPr>
        <w:pStyle w:val="Listeavsnitt"/>
        <w:numPr>
          <w:ilvl w:val="0"/>
          <w:numId w:val="33"/>
        </w:numPr>
        <w:tabs>
          <w:tab w:val="clear" w:pos="510"/>
        </w:tabs>
        <w:spacing w:line="240" w:lineRule="auto"/>
        <w:contextualSpacing/>
        <w:rPr>
          <w:szCs w:val="22"/>
        </w:rPr>
      </w:pPr>
      <w:r w:rsidRPr="005F4622">
        <w:rPr>
          <w:szCs w:val="22"/>
        </w:rPr>
        <w:t>Foresatte</w:t>
      </w:r>
    </w:p>
    <w:p w14:paraId="5F071E58" w14:textId="1D13EDC5" w:rsidR="00E002DC" w:rsidRDefault="00E002DC" w:rsidP="6C992097">
      <w:pPr>
        <w:tabs>
          <w:tab w:val="clear" w:pos="510"/>
        </w:tabs>
        <w:spacing w:line="240" w:lineRule="auto"/>
        <w:rPr>
          <w:lang w:val="nn-NO"/>
        </w:rPr>
      </w:pPr>
    </w:p>
    <w:p w14:paraId="67F157DB" w14:textId="77777777" w:rsidR="00846E57" w:rsidRPr="008C2B53" w:rsidRDefault="00846E57" w:rsidP="00846E57">
      <w:pPr>
        <w:tabs>
          <w:tab w:val="clear" w:pos="510"/>
        </w:tabs>
        <w:spacing w:line="240" w:lineRule="auto"/>
        <w:rPr>
          <w:b/>
          <w:bCs/>
        </w:rPr>
      </w:pPr>
      <w:r w:rsidRPr="008C2B53">
        <w:rPr>
          <w:b/>
          <w:bCs/>
        </w:rPr>
        <w:t>Kompetanse</w:t>
      </w:r>
    </w:p>
    <w:p w14:paraId="30C45ED3" w14:textId="77777777" w:rsidR="00846E57" w:rsidRPr="008C2B53" w:rsidRDefault="00846E57" w:rsidP="00846E57">
      <w:pPr>
        <w:tabs>
          <w:tab w:val="clear" w:pos="510"/>
        </w:tabs>
        <w:spacing w:line="240" w:lineRule="auto"/>
      </w:pPr>
    </w:p>
    <w:p w14:paraId="78769E90" w14:textId="77777777" w:rsidR="00846E57" w:rsidRPr="008C2B53" w:rsidRDefault="00846E57" w:rsidP="00846E57">
      <w:pPr>
        <w:tabs>
          <w:tab w:val="clear" w:pos="510"/>
        </w:tabs>
        <w:spacing w:line="240" w:lineRule="auto"/>
      </w:pPr>
      <w:r w:rsidRPr="008C2B53">
        <w:t>Hvilken kompetanse, kunnskap og hvilke holdninger dere mener er viktigst for å kunne jobbe målrettet og systematisk med skolefravær?</w:t>
      </w:r>
    </w:p>
    <w:p w14:paraId="79ADF950" w14:textId="77777777" w:rsidR="00846E57" w:rsidRPr="008C2B53" w:rsidRDefault="00846E57" w:rsidP="00846E57">
      <w:pPr>
        <w:tabs>
          <w:tab w:val="clear" w:pos="510"/>
        </w:tabs>
        <w:spacing w:line="240" w:lineRule="auto"/>
      </w:pPr>
      <w:r w:rsidRPr="008C2B53">
        <w:t>-</w:t>
      </w:r>
      <w:r w:rsidRPr="008C2B53">
        <w:tab/>
        <w:t>Lærer, skolens ledelse, PPT</w:t>
      </w:r>
    </w:p>
    <w:p w14:paraId="79D5AD66" w14:textId="22426DC5" w:rsidR="00846E57" w:rsidRPr="008C2B53" w:rsidRDefault="00846E57" w:rsidP="00846E57">
      <w:pPr>
        <w:tabs>
          <w:tab w:val="clear" w:pos="510"/>
        </w:tabs>
        <w:spacing w:line="240" w:lineRule="auto"/>
      </w:pPr>
      <w:r w:rsidRPr="008C2B53">
        <w:t>-</w:t>
      </w:r>
      <w:r w:rsidRPr="008C2B53">
        <w:tab/>
        <w:t>Ønsker om ytterligere kompetanse</w:t>
      </w:r>
    </w:p>
    <w:sectPr w:rsidR="00846E57" w:rsidRPr="008C2B53" w:rsidSect="00922F2F">
      <w:pgSz w:w="11901" w:h="16840"/>
      <w:pgMar w:top="1021" w:right="2268" w:bottom="1247" w:left="1418" w:header="0"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0A41" w14:textId="77777777" w:rsidR="00C46022" w:rsidRDefault="00C46022">
      <w:r>
        <w:separator/>
      </w:r>
    </w:p>
    <w:p w14:paraId="58FE0ED1" w14:textId="77777777" w:rsidR="00C46022" w:rsidRDefault="00C46022"/>
    <w:p w14:paraId="258B5267" w14:textId="77777777" w:rsidR="00C46022" w:rsidRDefault="00C46022"/>
    <w:p w14:paraId="6CE4F12A" w14:textId="77777777" w:rsidR="00C46022" w:rsidRDefault="00C46022"/>
  </w:endnote>
  <w:endnote w:type="continuationSeparator" w:id="0">
    <w:p w14:paraId="1E003185" w14:textId="77777777" w:rsidR="00C46022" w:rsidRDefault="00C46022">
      <w:r>
        <w:continuationSeparator/>
      </w:r>
    </w:p>
    <w:p w14:paraId="08787F81" w14:textId="77777777" w:rsidR="00C46022" w:rsidRDefault="00C46022"/>
    <w:p w14:paraId="11C03695" w14:textId="77777777" w:rsidR="00C46022" w:rsidRDefault="00C46022"/>
    <w:p w14:paraId="15FAA6E2" w14:textId="77777777" w:rsidR="00C46022" w:rsidRDefault="00C46022"/>
  </w:endnote>
  <w:endnote w:type="continuationNotice" w:id="1">
    <w:p w14:paraId="0C360AB8" w14:textId="77777777" w:rsidR="00C46022" w:rsidRDefault="00C460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D078" w14:textId="77777777" w:rsidR="00920B98" w:rsidRDefault="00920B98">
    <w:pPr>
      <w:pStyle w:val="Bunntekst"/>
      <w:framePr w:wrap="around" w:vAnchor="text" w:hAnchor="margin" w:y="1"/>
      <w:rPr>
        <w:rStyle w:val="Sidetall"/>
      </w:rPr>
    </w:pPr>
    <w:r>
      <w:rPr>
        <w:rStyle w:val="Sidetall"/>
      </w:rPr>
      <w:fldChar w:fldCharType="begin"/>
    </w:r>
    <w:r>
      <w:rPr>
        <w:rStyle w:val="Sidetall"/>
      </w:rPr>
      <w:instrText xml:space="preserve">PAGE  </w:instrText>
    </w:r>
    <w:r>
      <w:rPr>
        <w:rStyle w:val="Sidetall"/>
      </w:rPr>
      <w:fldChar w:fldCharType="end"/>
    </w:r>
  </w:p>
  <w:p w14:paraId="2A4C886D" w14:textId="77777777" w:rsidR="00920B98" w:rsidRDefault="00920B98">
    <w:pPr>
      <w:pStyle w:val="Bunn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0EB4" w14:textId="77777777" w:rsidR="00920B98" w:rsidRDefault="00920B98">
    <w:pPr>
      <w:pStyle w:val="Bunntekst"/>
      <w:tabs>
        <w:tab w:val="clear" w:pos="227"/>
        <w:tab w:val="clear" w:pos="510"/>
        <w:tab w:val="clear" w:pos="4320"/>
        <w:tab w:val="clear" w:pos="864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B24A" w14:textId="77777777" w:rsidR="00805392" w:rsidRDefault="00805392">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041D" w14:textId="52F21D70" w:rsidR="00920B98" w:rsidRDefault="00920B98">
    <w:pPr>
      <w:pStyle w:val="Bunntekst"/>
      <w:framePr w:w="7837" w:wrap="around" w:vAnchor="text" w:hAnchor="margin" w:y="1"/>
      <w:rPr>
        <w:rStyle w:val="Sidetall"/>
      </w:rPr>
    </w:pPr>
    <w:r>
      <w:rPr>
        <w:rStyle w:val="Sidetall"/>
        <w:noProof/>
      </w:rPr>
      <w:fldChar w:fldCharType="begin"/>
    </w:r>
    <w:r>
      <w:rPr>
        <w:rStyle w:val="Sidetall"/>
        <w:noProof/>
      </w:rPr>
      <w:instrText xml:space="preserve">PAGE  </w:instrText>
    </w:r>
    <w:r>
      <w:rPr>
        <w:rStyle w:val="Sidetall"/>
        <w:noProof/>
      </w:rPr>
      <w:fldChar w:fldCharType="separate"/>
    </w:r>
    <w:r w:rsidR="00A72ED5">
      <w:rPr>
        <w:rStyle w:val="Sidetall"/>
        <w:noProof/>
      </w:rPr>
      <w:t>4</w:t>
    </w:r>
    <w:r>
      <w:rPr>
        <w:rStyle w:val="Sidetall"/>
        <w:noProof/>
      </w:rPr>
      <w:fldChar w:fldCharType="end"/>
    </w:r>
    <w:r>
      <w:rPr>
        <w:rStyle w:val="Sidetall"/>
        <w:noProof/>
      </w:rPr>
      <w:t xml:space="preserve">   </w:t>
    </w:r>
    <w:fldSimple w:instr="STYLEREF  &quot;1&quot;  \* MERGEFORMAT">
      <w:r w:rsidR="00863377" w:rsidRPr="00863377">
        <w:rPr>
          <w:rStyle w:val="Sidetall"/>
          <w:noProof/>
        </w:rPr>
        <w:t>Innhold</w:t>
      </w:r>
    </w:fldSimple>
    <w:r>
      <w:rPr>
        <w:rStyle w:val="Sidetall"/>
      </w:rPr>
      <w:t xml:space="preserve">  </w:t>
    </w:r>
  </w:p>
  <w:p w14:paraId="407A9C09" w14:textId="77777777" w:rsidR="00920B98" w:rsidRDefault="00920B98">
    <w:pPr>
      <w:pStyle w:val="Bunntekst"/>
      <w:tabs>
        <w:tab w:val="clear" w:pos="227"/>
        <w:tab w:val="clear" w:pos="510"/>
        <w:tab w:val="clear" w:pos="4320"/>
        <w:tab w:val="clear" w:pos="8640"/>
      </w:tabs>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957" w14:textId="1277535E" w:rsidR="00920B98" w:rsidRDefault="00920B98">
    <w:pPr>
      <w:framePr w:w="7837" w:wrap="around" w:vAnchor="text" w:hAnchor="margin" w:y="1"/>
      <w:tabs>
        <w:tab w:val="clear" w:pos="510"/>
      </w:tabs>
      <w:autoSpaceDE w:val="0"/>
      <w:autoSpaceDN w:val="0"/>
      <w:adjustRightInd w:val="0"/>
      <w:spacing w:line="240" w:lineRule="auto"/>
      <w:rPr>
        <w:rStyle w:val="Sidetall"/>
      </w:rPr>
    </w:pPr>
    <w:r>
      <w:rPr>
        <w:rStyle w:val="Sidetall"/>
        <w:noProof/>
      </w:rPr>
      <w:fldChar w:fldCharType="begin"/>
    </w:r>
    <w:r>
      <w:rPr>
        <w:rStyle w:val="Sidetall"/>
        <w:noProof/>
      </w:rPr>
      <w:instrText xml:space="preserve">PAGE  </w:instrText>
    </w:r>
    <w:r>
      <w:rPr>
        <w:rStyle w:val="Sidetall"/>
        <w:noProof/>
      </w:rPr>
      <w:fldChar w:fldCharType="separate"/>
    </w:r>
    <w:r w:rsidR="00A72ED5">
      <w:rPr>
        <w:rStyle w:val="Sidetall"/>
        <w:noProof/>
      </w:rPr>
      <w:t>7</w:t>
    </w:r>
    <w:r>
      <w:rPr>
        <w:rStyle w:val="Sidetall"/>
        <w:noProof/>
      </w:rPr>
      <w:fldChar w:fldCharType="end"/>
    </w:r>
    <w:r>
      <w:rPr>
        <w:rStyle w:val="Sidetall"/>
        <w:noProof/>
      </w:rPr>
      <w:t xml:space="preserve">   </w:t>
    </w:r>
    <w:fldSimple w:instr="STYLEREF  &quot;1&quot;  \* MERGEFORMAT">
      <w:r w:rsidR="00863377">
        <w:rPr>
          <w:noProof/>
        </w:rPr>
        <w:t>Key messages</w:t>
      </w:r>
    </w:fldSimple>
  </w:p>
  <w:p w14:paraId="448A3F7E" w14:textId="77777777" w:rsidR="00920B98" w:rsidRDefault="00920B98">
    <w:pPr>
      <w:pStyle w:val="Bunntekst"/>
      <w:tabs>
        <w:tab w:val="clear" w:pos="227"/>
        <w:tab w:val="clear" w:pos="510"/>
        <w:tab w:val="clear" w:pos="4320"/>
        <w:tab w:val="clear" w:pos="8640"/>
      </w:tabs>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6ACB" w14:textId="2A37F3A3" w:rsidR="00920B98" w:rsidRDefault="00920B98">
    <w:pPr>
      <w:pStyle w:val="Bunntekst"/>
      <w:framePr w:w="7837" w:wrap="around" w:vAnchor="text" w:hAnchor="margin" w:y="1"/>
      <w:rPr>
        <w:rStyle w:val="Sidetall"/>
      </w:rPr>
    </w:pPr>
    <w:r>
      <w:rPr>
        <w:rStyle w:val="Sidetall"/>
        <w:noProof/>
      </w:rPr>
      <w:fldChar w:fldCharType="begin"/>
    </w:r>
    <w:r>
      <w:rPr>
        <w:rStyle w:val="Sidetall"/>
        <w:noProof/>
      </w:rPr>
      <w:instrText xml:space="preserve">PAGE  </w:instrText>
    </w:r>
    <w:r>
      <w:rPr>
        <w:rStyle w:val="Sidetall"/>
        <w:noProof/>
      </w:rPr>
      <w:fldChar w:fldCharType="separate"/>
    </w:r>
    <w:r w:rsidR="00A72ED5">
      <w:rPr>
        <w:rStyle w:val="Sidetall"/>
        <w:noProof/>
      </w:rPr>
      <w:t>20</w:t>
    </w:r>
    <w:r>
      <w:rPr>
        <w:rStyle w:val="Sidetall"/>
        <w:noProof/>
      </w:rPr>
      <w:fldChar w:fldCharType="end"/>
    </w:r>
    <w:r>
      <w:rPr>
        <w:rStyle w:val="Sidetall"/>
        <w:noProof/>
      </w:rPr>
      <w:t xml:space="preserve">  </w:t>
    </w:r>
    <w:fldSimple w:instr="STYLEREF  &quot;1&quot;  \* MERGEFORMAT">
      <w:r w:rsidR="00863377">
        <w:rPr>
          <w:noProof/>
        </w:rPr>
        <w:t>Forord</w:t>
      </w:r>
    </w:fldSimple>
  </w:p>
  <w:p w14:paraId="35ABB24E" w14:textId="77777777" w:rsidR="00920B98" w:rsidRDefault="00920B98">
    <w:pPr>
      <w:pStyle w:val="Bunntekst"/>
      <w:tabs>
        <w:tab w:val="clear" w:pos="227"/>
        <w:tab w:val="clear" w:pos="510"/>
        <w:tab w:val="clear" w:pos="4320"/>
        <w:tab w:val="clear" w:pos="8640"/>
      </w:tabs>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86B3" w14:textId="0E1C0E3A" w:rsidR="00920B98" w:rsidRDefault="00920B98">
    <w:pPr>
      <w:pStyle w:val="Bunntekst"/>
      <w:framePr w:wrap="around" w:vAnchor="text" w:hAnchor="page" w:x="1419" w:y="23"/>
      <w:rPr>
        <w:noProof/>
        <w:sz w:val="18"/>
      </w:rPr>
    </w:pPr>
    <w:r>
      <w:rPr>
        <w:rStyle w:val="Sidetall"/>
        <w:noProof/>
      </w:rPr>
      <w:fldChar w:fldCharType="begin"/>
    </w:r>
    <w:r>
      <w:rPr>
        <w:rStyle w:val="Sidetall"/>
        <w:noProof/>
      </w:rPr>
      <w:instrText xml:space="preserve">PAGE  </w:instrText>
    </w:r>
    <w:r>
      <w:rPr>
        <w:rStyle w:val="Sidetall"/>
        <w:noProof/>
      </w:rPr>
      <w:fldChar w:fldCharType="separate"/>
    </w:r>
    <w:r w:rsidR="00A72ED5">
      <w:rPr>
        <w:rStyle w:val="Sidetall"/>
        <w:noProof/>
      </w:rPr>
      <w:t>22</w:t>
    </w:r>
    <w:r>
      <w:rPr>
        <w:rStyle w:val="Sidetall"/>
        <w:noProof/>
      </w:rPr>
      <w:fldChar w:fldCharType="end"/>
    </w:r>
    <w:r>
      <w:rPr>
        <w:rStyle w:val="Sidetall"/>
        <w:noProof/>
      </w:rPr>
      <w:t xml:space="preserve"> </w:t>
    </w:r>
  </w:p>
  <w:p w14:paraId="29AF19E7" w14:textId="77777777" w:rsidR="00920B98" w:rsidRDefault="00920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21E5" w14:textId="77777777" w:rsidR="00C46022" w:rsidRDefault="00C46022">
      <w:r>
        <w:separator/>
      </w:r>
    </w:p>
    <w:p w14:paraId="60B71DFD" w14:textId="77777777" w:rsidR="00C46022" w:rsidRDefault="00C46022"/>
    <w:p w14:paraId="6C065DE8" w14:textId="77777777" w:rsidR="00C46022" w:rsidRDefault="00C46022"/>
    <w:p w14:paraId="4B4D75CE" w14:textId="77777777" w:rsidR="00C46022" w:rsidRDefault="00C46022"/>
  </w:footnote>
  <w:footnote w:type="continuationSeparator" w:id="0">
    <w:p w14:paraId="13C959A8" w14:textId="77777777" w:rsidR="00C46022" w:rsidRDefault="00C46022">
      <w:r>
        <w:continuationSeparator/>
      </w:r>
    </w:p>
    <w:p w14:paraId="2E8148FD" w14:textId="77777777" w:rsidR="00C46022" w:rsidRDefault="00C46022"/>
    <w:p w14:paraId="30D9EC46" w14:textId="77777777" w:rsidR="00C46022" w:rsidRDefault="00C46022"/>
    <w:p w14:paraId="334A1585" w14:textId="77777777" w:rsidR="00C46022" w:rsidRDefault="00C46022"/>
  </w:footnote>
  <w:footnote w:type="continuationNotice" w:id="1">
    <w:p w14:paraId="70F307C4" w14:textId="77777777" w:rsidR="00C46022" w:rsidRDefault="00C46022">
      <w:pPr>
        <w:spacing w:line="240" w:lineRule="auto"/>
      </w:pPr>
    </w:p>
  </w:footnote>
  <w:footnote w:id="2">
    <w:p w14:paraId="73D51748" w14:textId="3C5ADD6D" w:rsidR="004838C1" w:rsidRPr="00DD65C4" w:rsidRDefault="004838C1">
      <w:pPr>
        <w:pStyle w:val="Fotnotetekst"/>
        <w:rPr>
          <w:lang w:val="nb-NO"/>
        </w:rPr>
      </w:pPr>
      <w:r w:rsidRPr="00E05133">
        <w:rPr>
          <w:rStyle w:val="Fotnotereferanse"/>
        </w:rPr>
        <w:footnoteRef/>
      </w:r>
      <w:r w:rsidRPr="00DD65C4">
        <w:rPr>
          <w:lang w:val="nb-NO"/>
        </w:rPr>
        <w:t xml:space="preserve"> </w:t>
      </w:r>
      <w:r w:rsidR="00A81B0D">
        <w:rPr>
          <w:lang w:val="nb-NO"/>
        </w:rPr>
        <w:t>En</w:t>
      </w:r>
      <w:r w:rsidR="00A81B0D" w:rsidRPr="00DD65C4">
        <w:rPr>
          <w:lang w:val="nb-NO"/>
        </w:rPr>
        <w:t xml:space="preserve"> </w:t>
      </w:r>
      <w:r w:rsidR="00DD65C4" w:rsidRPr="00DD65C4">
        <w:rPr>
          <w:lang w:val="nb-NO"/>
        </w:rPr>
        <w:t xml:space="preserve">representanter fra Folkehelseinstituttet </w:t>
      </w:r>
      <w:r w:rsidR="0015694D">
        <w:rPr>
          <w:lang w:val="nb-NO"/>
        </w:rPr>
        <w:t xml:space="preserve">deltar i arbeidsgruppen. </w:t>
      </w:r>
      <w:r w:rsidR="00A81B0D">
        <w:rPr>
          <w:lang w:val="nb-NO"/>
        </w:rPr>
        <w:t xml:space="preserve">Vedkommende </w:t>
      </w:r>
      <w:r w:rsidR="008B09C5">
        <w:rPr>
          <w:lang w:val="nb-NO"/>
        </w:rPr>
        <w:t xml:space="preserve">deltok ikke i arbeidet med denne </w:t>
      </w:r>
      <w:r w:rsidR="00A652F3">
        <w:rPr>
          <w:lang w:val="nb-NO"/>
        </w:rPr>
        <w:t xml:space="preserve">studien </w:t>
      </w:r>
      <w:r w:rsidR="008B09C5">
        <w:rPr>
          <w:lang w:val="nb-NO"/>
        </w:rPr>
        <w:t>og har arbeidet separat fra vår prosjektgruppe.</w:t>
      </w:r>
    </w:p>
  </w:footnote>
  <w:footnote w:id="3">
    <w:p w14:paraId="1696C053" w14:textId="10B1D9AD" w:rsidR="00AE1690" w:rsidRPr="008C2B53" w:rsidRDefault="00AE1690" w:rsidP="0050289A">
      <w:pPr>
        <w:pStyle w:val="Fotnotetekst"/>
        <w:rPr>
          <w:lang w:val="nb-NO"/>
        </w:rPr>
      </w:pPr>
      <w:r>
        <w:rPr>
          <w:rStyle w:val="Fotnotereferanse"/>
        </w:rPr>
        <w:footnoteRef/>
      </w:r>
      <w:r w:rsidRPr="008C2B53">
        <w:rPr>
          <w:lang w:val="nb-NO"/>
        </w:rPr>
        <w:t xml:space="preserve"> </w:t>
      </w:r>
      <w:r w:rsidR="00E31979">
        <w:rPr>
          <w:lang w:val="nb-NO"/>
        </w:rPr>
        <w:t xml:space="preserve">Ettersom søket på primærstudier resulterte i </w:t>
      </w:r>
      <w:r w:rsidR="00105DAE">
        <w:rPr>
          <w:lang w:val="nb-NO"/>
        </w:rPr>
        <w:t xml:space="preserve">et </w:t>
      </w:r>
      <w:r w:rsidR="00E31979">
        <w:rPr>
          <w:lang w:val="nb-NO"/>
        </w:rPr>
        <w:t xml:space="preserve">forholdsvis </w:t>
      </w:r>
      <w:r w:rsidR="00105DAE">
        <w:rPr>
          <w:lang w:val="nb-NO"/>
        </w:rPr>
        <w:t>lavt antall treff (se Resultater fra kartleggingsoversikten, under) ble denne databasen lag</w:t>
      </w:r>
      <w:r w:rsidR="00093E11">
        <w:rPr>
          <w:lang w:val="nb-NO"/>
        </w:rPr>
        <w:t xml:space="preserve">t til i etterkant </w:t>
      </w:r>
      <w:r w:rsidR="009D531A">
        <w:rPr>
          <w:lang w:val="nb-NO"/>
        </w:rPr>
        <w:t>i primærstudie-søket.</w:t>
      </w:r>
      <w:r w:rsidR="0050289A">
        <w:rPr>
          <w:lang w:val="nb-NO"/>
        </w:rPr>
        <w:t xml:space="preserve"> I motsetning til søkene i de andre databasene ble dette gjort </w:t>
      </w:r>
      <w:r w:rsidR="0037312A">
        <w:rPr>
          <w:lang w:val="nb-NO"/>
        </w:rPr>
        <w:t xml:space="preserve">uten </w:t>
      </w:r>
      <w:r w:rsidR="00CB693A">
        <w:rPr>
          <w:lang w:val="nb-NO"/>
        </w:rPr>
        <w:t xml:space="preserve">avgrensning på studiedesign, slik at dette søket </w:t>
      </w:r>
      <w:r w:rsidR="00E14A0B">
        <w:rPr>
          <w:lang w:val="nb-NO"/>
        </w:rPr>
        <w:t>også ville kunne avdekke systematiske oversikter.</w:t>
      </w:r>
    </w:p>
  </w:footnote>
  <w:footnote w:id="4">
    <w:p w14:paraId="6A929304" w14:textId="42A89F32" w:rsidR="00E6197D" w:rsidRPr="008C2B53" w:rsidRDefault="00E6197D">
      <w:pPr>
        <w:pStyle w:val="Fotnotetekst"/>
        <w:rPr>
          <w:lang w:val="nb-NO"/>
        </w:rPr>
      </w:pPr>
      <w:r>
        <w:rPr>
          <w:rStyle w:val="Fotnotereferanse"/>
        </w:rPr>
        <w:footnoteRef/>
      </w:r>
      <w:r w:rsidRPr="008C2B53">
        <w:rPr>
          <w:lang w:val="nb-NO"/>
        </w:rPr>
        <w:t xml:space="preserve"> </w:t>
      </w:r>
      <w:r w:rsidR="00544EB5">
        <w:rPr>
          <w:lang w:val="nb-NO"/>
        </w:rPr>
        <w:t>Bokstavforkortelse</w:t>
      </w:r>
      <w:r w:rsidR="007132AA">
        <w:rPr>
          <w:lang w:val="nb-NO"/>
        </w:rPr>
        <w:t>r</w:t>
      </w:r>
      <w:r w:rsidR="00544EB5">
        <w:rPr>
          <w:lang w:val="nb-NO"/>
        </w:rPr>
        <w:t xml:space="preserve"> i parentes </w:t>
      </w:r>
      <w:r w:rsidR="00697D6F">
        <w:rPr>
          <w:lang w:val="nb-NO"/>
        </w:rPr>
        <w:t xml:space="preserve">er initialer som </w:t>
      </w:r>
      <w:r w:rsidR="00544EB5">
        <w:rPr>
          <w:lang w:val="nb-NO"/>
        </w:rPr>
        <w:t xml:space="preserve">henviser til </w:t>
      </w:r>
      <w:r w:rsidR="00677C10">
        <w:rPr>
          <w:lang w:val="nb-NO"/>
        </w:rPr>
        <w:t>prosjektmedarbeideren som utførte oppgaven som be</w:t>
      </w:r>
      <w:r w:rsidR="00784FF6">
        <w:rPr>
          <w:lang w:val="nb-NO"/>
        </w:rPr>
        <w:t xml:space="preserve">skrives. </w:t>
      </w:r>
      <w:r w:rsidR="00697D6F">
        <w:rPr>
          <w:lang w:val="nb-NO"/>
        </w:rPr>
        <w:t>De fullstendige navnene på prosjektmedarbeiderne finner man på kolofonsiden.</w:t>
      </w:r>
    </w:p>
  </w:footnote>
  <w:footnote w:id="5">
    <w:p w14:paraId="417E3265" w14:textId="57BFFAF9" w:rsidR="009E44F1" w:rsidRPr="008C2B53" w:rsidRDefault="009E44F1">
      <w:pPr>
        <w:pStyle w:val="Fotnotetekst"/>
        <w:rPr>
          <w:lang w:val="nb-NO"/>
        </w:rPr>
      </w:pPr>
      <w:r>
        <w:rPr>
          <w:rStyle w:val="Fotnotereferanse"/>
        </w:rPr>
        <w:footnoteRef/>
      </w:r>
      <w:r w:rsidRPr="008C2B53">
        <w:rPr>
          <w:lang w:val="nb-NO"/>
        </w:rPr>
        <w:t xml:space="preserve"> LOG er et akronym for ledelse, organisering og gjennomføring</w:t>
      </w:r>
      <w:r w:rsidR="00B25CEE">
        <w:rPr>
          <w:lang w:val="nb-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7ABC" w14:textId="77777777" w:rsidR="00805392" w:rsidRDefault="008053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E0EB" w14:textId="77777777" w:rsidR="00920B98" w:rsidRDefault="00920B9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ED60" w14:textId="77777777" w:rsidR="00805392" w:rsidRDefault="0080539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7E8EBA"/>
    <w:lvl w:ilvl="0">
      <w:start w:val="1"/>
      <w:numFmt w:val="decimal"/>
      <w:pStyle w:val="Nummerertliste5"/>
      <w:lvlText w:val="%1."/>
      <w:lvlJc w:val="left"/>
      <w:pPr>
        <w:tabs>
          <w:tab w:val="num" w:pos="-731"/>
        </w:tabs>
        <w:ind w:left="-731" w:hanging="360"/>
      </w:pPr>
    </w:lvl>
  </w:abstractNum>
  <w:abstractNum w:abstractNumId="1" w15:restartNumberingAfterBreak="0">
    <w:nsid w:val="FFFFFF7D"/>
    <w:multiLevelType w:val="singleLevel"/>
    <w:tmpl w:val="662C3DA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C004023E"/>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5A9A56E4"/>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C9509B0C"/>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3CA3C8"/>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2293A0"/>
    <w:lvl w:ilvl="0">
      <w:start w:val="1"/>
      <w:numFmt w:val="bullet"/>
      <w:pStyle w:val="Punktliste3"/>
      <w:lvlText w:val=""/>
      <w:lvlJc w:val="left"/>
      <w:pPr>
        <w:tabs>
          <w:tab w:val="num" w:pos="340"/>
        </w:tabs>
        <w:ind w:left="340" w:firstLine="380"/>
      </w:pPr>
      <w:rPr>
        <w:rFonts w:ascii="Symbol" w:hAnsi="Symbol" w:hint="default"/>
      </w:rPr>
    </w:lvl>
  </w:abstractNum>
  <w:abstractNum w:abstractNumId="7" w15:restartNumberingAfterBreak="0">
    <w:nsid w:val="026631C8"/>
    <w:multiLevelType w:val="hybridMultilevel"/>
    <w:tmpl w:val="CA629B34"/>
    <w:lvl w:ilvl="0" w:tplc="FFFFFFFF">
      <w:start w:val="1"/>
      <w:numFmt w:val="decimal"/>
      <w:lvlText w:val="%1."/>
      <w:lvlJc w:val="left"/>
      <w:pPr>
        <w:ind w:left="720" w:hanging="360"/>
      </w:pPr>
      <w:rPr>
        <w:rFonts w:hint="default"/>
      </w:rPr>
    </w:lvl>
    <w:lvl w:ilvl="1" w:tplc="0414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0F3FE0"/>
    <w:multiLevelType w:val="hybridMultilevel"/>
    <w:tmpl w:val="3124A7C2"/>
    <w:lvl w:ilvl="0" w:tplc="627495DC">
      <w:start w:val="2"/>
      <w:numFmt w:val="bullet"/>
      <w:lvlText w:val=""/>
      <w:lvlJc w:val="left"/>
      <w:pPr>
        <w:ind w:left="720" w:hanging="360"/>
      </w:pPr>
      <w:rPr>
        <w:rFonts w:ascii="Symbol" w:eastAsia="Cambria" w:hAnsi="Symbol" w:cs="Cambri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96171CF"/>
    <w:multiLevelType w:val="hybridMultilevel"/>
    <w:tmpl w:val="CD96A6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C1122FB"/>
    <w:multiLevelType w:val="hybridMultilevel"/>
    <w:tmpl w:val="FB220DB4"/>
    <w:styleLink w:val="StyleBulletedCourierNewBoldLeft05cmHanging204cm"/>
    <w:lvl w:ilvl="0" w:tplc="692C42E6">
      <w:start w:val="1"/>
      <w:numFmt w:val="bullet"/>
      <w:lvlText w:val=""/>
      <w:lvlJc w:val="left"/>
      <w:pPr>
        <w:tabs>
          <w:tab w:val="num" w:pos="227"/>
        </w:tabs>
        <w:ind w:left="227" w:hanging="227"/>
      </w:pPr>
      <w:rPr>
        <w:rFonts w:ascii="Symbol" w:hAnsi="Symbol" w:hint="default"/>
      </w:rPr>
    </w:lvl>
    <w:lvl w:ilvl="1" w:tplc="EB746FA6">
      <w:start w:val="1"/>
      <w:numFmt w:val="bullet"/>
      <w:lvlText w:val="­"/>
      <w:lvlJc w:val="left"/>
      <w:pPr>
        <w:ind w:left="1440" w:hanging="360"/>
      </w:pPr>
      <w:rPr>
        <w:rFonts w:ascii="Courier New" w:hAnsi="Courier New"/>
        <w:b/>
        <w:bCs/>
        <w:sz w:val="22"/>
      </w:rPr>
    </w:lvl>
    <w:lvl w:ilvl="2" w:tplc="96CE0A00">
      <w:start w:val="1"/>
      <w:numFmt w:val="bullet"/>
      <w:lvlText w:val="­"/>
      <w:lvlJc w:val="left"/>
      <w:pPr>
        <w:ind w:left="2160" w:hanging="360"/>
      </w:pPr>
      <w:rPr>
        <w:rFonts w:ascii="Courier New" w:hAnsi="Courier New" w:hint="default"/>
      </w:rPr>
    </w:lvl>
    <w:lvl w:ilvl="3" w:tplc="0BF04B36">
      <w:start w:val="1"/>
      <w:numFmt w:val="bullet"/>
      <w:lvlText w:val=""/>
      <w:lvlJc w:val="left"/>
      <w:pPr>
        <w:ind w:left="2880" w:hanging="360"/>
      </w:pPr>
      <w:rPr>
        <w:rFonts w:ascii="Symbol" w:hAnsi="Symbol" w:hint="default"/>
      </w:rPr>
    </w:lvl>
    <w:lvl w:ilvl="4" w:tplc="E7E0FB2E">
      <w:start w:val="1"/>
      <w:numFmt w:val="bullet"/>
      <w:lvlText w:val="o"/>
      <w:lvlJc w:val="left"/>
      <w:pPr>
        <w:ind w:left="3600" w:hanging="360"/>
      </w:pPr>
      <w:rPr>
        <w:rFonts w:ascii="Courier New" w:hAnsi="Courier New" w:hint="default"/>
      </w:rPr>
    </w:lvl>
    <w:lvl w:ilvl="5" w:tplc="9B6E6406">
      <w:start w:val="1"/>
      <w:numFmt w:val="bullet"/>
      <w:lvlText w:val=""/>
      <w:lvlJc w:val="left"/>
      <w:pPr>
        <w:ind w:left="4320" w:hanging="360"/>
      </w:pPr>
      <w:rPr>
        <w:rFonts w:ascii="Wingdings" w:hAnsi="Wingdings" w:hint="default"/>
      </w:rPr>
    </w:lvl>
    <w:lvl w:ilvl="6" w:tplc="9008EFEC">
      <w:start w:val="1"/>
      <w:numFmt w:val="bullet"/>
      <w:lvlText w:val=""/>
      <w:lvlJc w:val="left"/>
      <w:pPr>
        <w:ind w:left="5040" w:hanging="360"/>
      </w:pPr>
      <w:rPr>
        <w:rFonts w:ascii="Symbol" w:hAnsi="Symbol" w:hint="default"/>
      </w:rPr>
    </w:lvl>
    <w:lvl w:ilvl="7" w:tplc="DE50580E">
      <w:start w:val="1"/>
      <w:numFmt w:val="bullet"/>
      <w:lvlText w:val="o"/>
      <w:lvlJc w:val="left"/>
      <w:pPr>
        <w:ind w:left="5760" w:hanging="360"/>
      </w:pPr>
      <w:rPr>
        <w:rFonts w:ascii="Courier New" w:hAnsi="Courier New" w:hint="default"/>
      </w:rPr>
    </w:lvl>
    <w:lvl w:ilvl="8" w:tplc="6C8C9F58">
      <w:start w:val="1"/>
      <w:numFmt w:val="bullet"/>
      <w:lvlText w:val=""/>
      <w:lvlJc w:val="left"/>
      <w:pPr>
        <w:ind w:left="6480" w:hanging="360"/>
      </w:pPr>
      <w:rPr>
        <w:rFonts w:ascii="Wingdings" w:hAnsi="Wingdings" w:hint="default"/>
      </w:rPr>
    </w:lvl>
  </w:abstractNum>
  <w:abstractNum w:abstractNumId="11" w15:restartNumberingAfterBreak="0">
    <w:nsid w:val="0C6358E7"/>
    <w:multiLevelType w:val="hybridMultilevel"/>
    <w:tmpl w:val="CB4A820E"/>
    <w:lvl w:ilvl="0" w:tplc="D89430FE">
      <w:start w:val="1"/>
      <w:numFmt w:val="bullet"/>
      <w:lvlText w:val=""/>
      <w:lvlJc w:val="left"/>
      <w:pPr>
        <w:ind w:left="1080" w:hanging="360"/>
      </w:pPr>
      <w:rPr>
        <w:rFonts w:ascii="Symbol" w:hAnsi="Symbol"/>
      </w:rPr>
    </w:lvl>
    <w:lvl w:ilvl="1" w:tplc="03BEE6EE">
      <w:start w:val="1"/>
      <w:numFmt w:val="bullet"/>
      <w:lvlText w:val=""/>
      <w:lvlJc w:val="left"/>
      <w:pPr>
        <w:ind w:left="1080" w:hanging="360"/>
      </w:pPr>
      <w:rPr>
        <w:rFonts w:ascii="Symbol" w:hAnsi="Symbol"/>
      </w:rPr>
    </w:lvl>
    <w:lvl w:ilvl="2" w:tplc="FBF6970E">
      <w:start w:val="1"/>
      <w:numFmt w:val="bullet"/>
      <w:lvlText w:val=""/>
      <w:lvlJc w:val="left"/>
      <w:pPr>
        <w:ind w:left="1080" w:hanging="360"/>
      </w:pPr>
      <w:rPr>
        <w:rFonts w:ascii="Symbol" w:hAnsi="Symbol"/>
      </w:rPr>
    </w:lvl>
    <w:lvl w:ilvl="3" w:tplc="8AE6FCA0">
      <w:start w:val="1"/>
      <w:numFmt w:val="bullet"/>
      <w:lvlText w:val=""/>
      <w:lvlJc w:val="left"/>
      <w:pPr>
        <w:ind w:left="1080" w:hanging="360"/>
      </w:pPr>
      <w:rPr>
        <w:rFonts w:ascii="Symbol" w:hAnsi="Symbol"/>
      </w:rPr>
    </w:lvl>
    <w:lvl w:ilvl="4" w:tplc="2FB23400">
      <w:start w:val="1"/>
      <w:numFmt w:val="bullet"/>
      <w:lvlText w:val=""/>
      <w:lvlJc w:val="left"/>
      <w:pPr>
        <w:ind w:left="1080" w:hanging="360"/>
      </w:pPr>
      <w:rPr>
        <w:rFonts w:ascii="Symbol" w:hAnsi="Symbol"/>
      </w:rPr>
    </w:lvl>
    <w:lvl w:ilvl="5" w:tplc="53D0EB4E">
      <w:start w:val="1"/>
      <w:numFmt w:val="bullet"/>
      <w:lvlText w:val=""/>
      <w:lvlJc w:val="left"/>
      <w:pPr>
        <w:ind w:left="1080" w:hanging="360"/>
      </w:pPr>
      <w:rPr>
        <w:rFonts w:ascii="Symbol" w:hAnsi="Symbol"/>
      </w:rPr>
    </w:lvl>
    <w:lvl w:ilvl="6" w:tplc="AC5825A8">
      <w:start w:val="1"/>
      <w:numFmt w:val="bullet"/>
      <w:lvlText w:val=""/>
      <w:lvlJc w:val="left"/>
      <w:pPr>
        <w:ind w:left="1080" w:hanging="360"/>
      </w:pPr>
      <w:rPr>
        <w:rFonts w:ascii="Symbol" w:hAnsi="Symbol"/>
      </w:rPr>
    </w:lvl>
    <w:lvl w:ilvl="7" w:tplc="19C4F404">
      <w:start w:val="1"/>
      <w:numFmt w:val="bullet"/>
      <w:lvlText w:val=""/>
      <w:lvlJc w:val="left"/>
      <w:pPr>
        <w:ind w:left="1080" w:hanging="360"/>
      </w:pPr>
      <w:rPr>
        <w:rFonts w:ascii="Symbol" w:hAnsi="Symbol"/>
      </w:rPr>
    </w:lvl>
    <w:lvl w:ilvl="8" w:tplc="D6028482">
      <w:start w:val="1"/>
      <w:numFmt w:val="bullet"/>
      <w:lvlText w:val=""/>
      <w:lvlJc w:val="left"/>
      <w:pPr>
        <w:ind w:left="1080" w:hanging="360"/>
      </w:pPr>
      <w:rPr>
        <w:rFonts w:ascii="Symbol" w:hAnsi="Symbol"/>
      </w:rPr>
    </w:lvl>
  </w:abstractNum>
  <w:abstractNum w:abstractNumId="12" w15:restartNumberingAfterBreak="0">
    <w:nsid w:val="0D50BC3E"/>
    <w:multiLevelType w:val="hybridMultilevel"/>
    <w:tmpl w:val="992A5C1E"/>
    <w:lvl w:ilvl="0" w:tplc="4738A5F4">
      <w:start w:val="1"/>
      <w:numFmt w:val="bullet"/>
      <w:lvlText w:val=""/>
      <w:lvlJc w:val="left"/>
      <w:pPr>
        <w:ind w:left="720" w:hanging="360"/>
      </w:pPr>
      <w:rPr>
        <w:rFonts w:ascii="Symbol" w:hAnsi="Symbol" w:hint="default"/>
      </w:rPr>
    </w:lvl>
    <w:lvl w:ilvl="1" w:tplc="EECA446C">
      <w:start w:val="1"/>
      <w:numFmt w:val="bullet"/>
      <w:lvlText w:val="o"/>
      <w:lvlJc w:val="left"/>
      <w:pPr>
        <w:ind w:left="1440" w:hanging="360"/>
      </w:pPr>
      <w:rPr>
        <w:rFonts w:ascii="Courier New" w:hAnsi="Courier New" w:hint="default"/>
      </w:rPr>
    </w:lvl>
    <w:lvl w:ilvl="2" w:tplc="79ECEA92">
      <w:start w:val="1"/>
      <w:numFmt w:val="bullet"/>
      <w:lvlText w:val=""/>
      <w:lvlJc w:val="left"/>
      <w:pPr>
        <w:ind w:left="2160" w:hanging="360"/>
      </w:pPr>
      <w:rPr>
        <w:rFonts w:ascii="Wingdings" w:hAnsi="Wingdings" w:hint="default"/>
      </w:rPr>
    </w:lvl>
    <w:lvl w:ilvl="3" w:tplc="87289110">
      <w:start w:val="1"/>
      <w:numFmt w:val="bullet"/>
      <w:lvlText w:val=""/>
      <w:lvlJc w:val="left"/>
      <w:pPr>
        <w:ind w:left="2880" w:hanging="360"/>
      </w:pPr>
      <w:rPr>
        <w:rFonts w:ascii="Symbol" w:hAnsi="Symbol" w:hint="default"/>
      </w:rPr>
    </w:lvl>
    <w:lvl w:ilvl="4" w:tplc="C0FC355C">
      <w:start w:val="1"/>
      <w:numFmt w:val="bullet"/>
      <w:lvlText w:val="o"/>
      <w:lvlJc w:val="left"/>
      <w:pPr>
        <w:ind w:left="3600" w:hanging="360"/>
      </w:pPr>
      <w:rPr>
        <w:rFonts w:ascii="Courier New" w:hAnsi="Courier New" w:hint="default"/>
      </w:rPr>
    </w:lvl>
    <w:lvl w:ilvl="5" w:tplc="5DE48EE8">
      <w:start w:val="1"/>
      <w:numFmt w:val="bullet"/>
      <w:lvlText w:val=""/>
      <w:lvlJc w:val="left"/>
      <w:pPr>
        <w:ind w:left="4320" w:hanging="360"/>
      </w:pPr>
      <w:rPr>
        <w:rFonts w:ascii="Wingdings" w:hAnsi="Wingdings" w:hint="default"/>
      </w:rPr>
    </w:lvl>
    <w:lvl w:ilvl="6" w:tplc="FF9A7C9C">
      <w:start w:val="1"/>
      <w:numFmt w:val="bullet"/>
      <w:lvlText w:val=""/>
      <w:lvlJc w:val="left"/>
      <w:pPr>
        <w:ind w:left="5040" w:hanging="360"/>
      </w:pPr>
      <w:rPr>
        <w:rFonts w:ascii="Symbol" w:hAnsi="Symbol" w:hint="default"/>
      </w:rPr>
    </w:lvl>
    <w:lvl w:ilvl="7" w:tplc="EEA48DA8">
      <w:start w:val="1"/>
      <w:numFmt w:val="bullet"/>
      <w:lvlText w:val="o"/>
      <w:lvlJc w:val="left"/>
      <w:pPr>
        <w:ind w:left="5760" w:hanging="360"/>
      </w:pPr>
      <w:rPr>
        <w:rFonts w:ascii="Courier New" w:hAnsi="Courier New" w:hint="default"/>
      </w:rPr>
    </w:lvl>
    <w:lvl w:ilvl="8" w:tplc="F9944A2E">
      <w:start w:val="1"/>
      <w:numFmt w:val="bullet"/>
      <w:lvlText w:val=""/>
      <w:lvlJc w:val="left"/>
      <w:pPr>
        <w:ind w:left="6480" w:hanging="360"/>
      </w:pPr>
      <w:rPr>
        <w:rFonts w:ascii="Wingdings" w:hAnsi="Wingdings" w:hint="default"/>
      </w:rPr>
    </w:lvl>
  </w:abstractNum>
  <w:abstractNum w:abstractNumId="13" w15:restartNumberingAfterBreak="0">
    <w:nsid w:val="17C17177"/>
    <w:multiLevelType w:val="hybridMultilevel"/>
    <w:tmpl w:val="C16828E2"/>
    <w:lvl w:ilvl="0" w:tplc="FCCA5962">
      <w:start w:val="1"/>
      <w:numFmt w:val="decimal"/>
      <w:lvlText w:val="%1."/>
      <w:lvlJc w:val="left"/>
      <w:pPr>
        <w:ind w:left="720" w:hanging="360"/>
      </w:pPr>
      <w:rPr>
        <w:rFonts w:hint="default"/>
      </w:rPr>
    </w:lvl>
    <w:lvl w:ilvl="1" w:tplc="B8AAC0EE">
      <w:start w:val="1"/>
      <w:numFmt w:val="lowerLetter"/>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A31796B"/>
    <w:multiLevelType w:val="hybridMultilevel"/>
    <w:tmpl w:val="9E6E8F56"/>
    <w:lvl w:ilvl="0" w:tplc="41B8BD86">
      <w:start w:val="1"/>
      <w:numFmt w:val="bullet"/>
      <w:lvlText w:val=""/>
      <w:lvlJc w:val="left"/>
      <w:pPr>
        <w:ind w:left="1440" w:hanging="360"/>
      </w:pPr>
      <w:rPr>
        <w:rFonts w:ascii="Symbol" w:hAnsi="Symbol"/>
      </w:rPr>
    </w:lvl>
    <w:lvl w:ilvl="1" w:tplc="2EAC0950">
      <w:start w:val="1"/>
      <w:numFmt w:val="bullet"/>
      <w:lvlText w:val=""/>
      <w:lvlJc w:val="left"/>
      <w:pPr>
        <w:ind w:left="1440" w:hanging="360"/>
      </w:pPr>
      <w:rPr>
        <w:rFonts w:ascii="Symbol" w:hAnsi="Symbol"/>
      </w:rPr>
    </w:lvl>
    <w:lvl w:ilvl="2" w:tplc="C3A8B7FC">
      <w:start w:val="1"/>
      <w:numFmt w:val="bullet"/>
      <w:lvlText w:val=""/>
      <w:lvlJc w:val="left"/>
      <w:pPr>
        <w:ind w:left="1440" w:hanging="360"/>
      </w:pPr>
      <w:rPr>
        <w:rFonts w:ascii="Symbol" w:hAnsi="Symbol"/>
      </w:rPr>
    </w:lvl>
    <w:lvl w:ilvl="3" w:tplc="CA1AE78E">
      <w:start w:val="1"/>
      <w:numFmt w:val="bullet"/>
      <w:lvlText w:val=""/>
      <w:lvlJc w:val="left"/>
      <w:pPr>
        <w:ind w:left="1440" w:hanging="360"/>
      </w:pPr>
      <w:rPr>
        <w:rFonts w:ascii="Symbol" w:hAnsi="Symbol"/>
      </w:rPr>
    </w:lvl>
    <w:lvl w:ilvl="4" w:tplc="E884A2A2">
      <w:start w:val="1"/>
      <w:numFmt w:val="bullet"/>
      <w:lvlText w:val=""/>
      <w:lvlJc w:val="left"/>
      <w:pPr>
        <w:ind w:left="1440" w:hanging="360"/>
      </w:pPr>
      <w:rPr>
        <w:rFonts w:ascii="Symbol" w:hAnsi="Symbol"/>
      </w:rPr>
    </w:lvl>
    <w:lvl w:ilvl="5" w:tplc="9D901E9C">
      <w:start w:val="1"/>
      <w:numFmt w:val="bullet"/>
      <w:lvlText w:val=""/>
      <w:lvlJc w:val="left"/>
      <w:pPr>
        <w:ind w:left="1440" w:hanging="360"/>
      </w:pPr>
      <w:rPr>
        <w:rFonts w:ascii="Symbol" w:hAnsi="Symbol"/>
      </w:rPr>
    </w:lvl>
    <w:lvl w:ilvl="6" w:tplc="BFF0050C">
      <w:start w:val="1"/>
      <w:numFmt w:val="bullet"/>
      <w:lvlText w:val=""/>
      <w:lvlJc w:val="left"/>
      <w:pPr>
        <w:ind w:left="1440" w:hanging="360"/>
      </w:pPr>
      <w:rPr>
        <w:rFonts w:ascii="Symbol" w:hAnsi="Symbol"/>
      </w:rPr>
    </w:lvl>
    <w:lvl w:ilvl="7" w:tplc="1504BE46">
      <w:start w:val="1"/>
      <w:numFmt w:val="bullet"/>
      <w:lvlText w:val=""/>
      <w:lvlJc w:val="left"/>
      <w:pPr>
        <w:ind w:left="1440" w:hanging="360"/>
      </w:pPr>
      <w:rPr>
        <w:rFonts w:ascii="Symbol" w:hAnsi="Symbol"/>
      </w:rPr>
    </w:lvl>
    <w:lvl w:ilvl="8" w:tplc="092646A0">
      <w:start w:val="1"/>
      <w:numFmt w:val="bullet"/>
      <w:lvlText w:val=""/>
      <w:lvlJc w:val="left"/>
      <w:pPr>
        <w:ind w:left="1440" w:hanging="360"/>
      </w:pPr>
      <w:rPr>
        <w:rFonts w:ascii="Symbol" w:hAnsi="Symbol"/>
      </w:rPr>
    </w:lvl>
  </w:abstractNum>
  <w:abstractNum w:abstractNumId="15" w15:restartNumberingAfterBreak="0">
    <w:nsid w:val="1BB75FDF"/>
    <w:multiLevelType w:val="hybridMultilevel"/>
    <w:tmpl w:val="C2E8D15A"/>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E176646"/>
    <w:multiLevelType w:val="hybridMultilevel"/>
    <w:tmpl w:val="A2A29AAA"/>
    <w:lvl w:ilvl="0" w:tplc="E35E1E5E">
      <w:start w:val="1"/>
      <w:numFmt w:val="decimal"/>
      <w:lvlText w:val="%1."/>
      <w:lvlJc w:val="left"/>
      <w:pPr>
        <w:ind w:left="720" w:hanging="360"/>
      </w:pPr>
    </w:lvl>
    <w:lvl w:ilvl="1" w:tplc="7C7623A0">
      <w:start w:val="1"/>
      <w:numFmt w:val="lowerLetter"/>
      <w:lvlText w:val="%2."/>
      <w:lvlJc w:val="left"/>
      <w:pPr>
        <w:ind w:left="1440" w:hanging="360"/>
      </w:pPr>
    </w:lvl>
    <w:lvl w:ilvl="2" w:tplc="2048F4B2">
      <w:start w:val="1"/>
      <w:numFmt w:val="lowerRoman"/>
      <w:lvlText w:val="%3."/>
      <w:lvlJc w:val="right"/>
      <w:pPr>
        <w:ind w:left="2160" w:hanging="180"/>
      </w:pPr>
    </w:lvl>
    <w:lvl w:ilvl="3" w:tplc="D4FA0AC2">
      <w:start w:val="1"/>
      <w:numFmt w:val="decimal"/>
      <w:lvlText w:val="%4."/>
      <w:lvlJc w:val="left"/>
      <w:pPr>
        <w:ind w:left="2880" w:hanging="360"/>
      </w:pPr>
    </w:lvl>
    <w:lvl w:ilvl="4" w:tplc="1CAEB00A">
      <w:start w:val="1"/>
      <w:numFmt w:val="lowerLetter"/>
      <w:lvlText w:val="%5."/>
      <w:lvlJc w:val="left"/>
      <w:pPr>
        <w:ind w:left="3600" w:hanging="360"/>
      </w:pPr>
    </w:lvl>
    <w:lvl w:ilvl="5" w:tplc="212620BA">
      <w:start w:val="1"/>
      <w:numFmt w:val="lowerRoman"/>
      <w:lvlText w:val="%6."/>
      <w:lvlJc w:val="right"/>
      <w:pPr>
        <w:ind w:left="4320" w:hanging="180"/>
      </w:pPr>
    </w:lvl>
    <w:lvl w:ilvl="6" w:tplc="E33E758E">
      <w:start w:val="1"/>
      <w:numFmt w:val="decimal"/>
      <w:lvlText w:val="%7."/>
      <w:lvlJc w:val="left"/>
      <w:pPr>
        <w:ind w:left="5040" w:hanging="360"/>
      </w:pPr>
    </w:lvl>
    <w:lvl w:ilvl="7" w:tplc="326A8632">
      <w:start w:val="1"/>
      <w:numFmt w:val="lowerLetter"/>
      <w:lvlText w:val="%8."/>
      <w:lvlJc w:val="left"/>
      <w:pPr>
        <w:ind w:left="5760" w:hanging="360"/>
      </w:pPr>
    </w:lvl>
    <w:lvl w:ilvl="8" w:tplc="8ABA83C8">
      <w:start w:val="1"/>
      <w:numFmt w:val="lowerRoman"/>
      <w:lvlText w:val="%9."/>
      <w:lvlJc w:val="right"/>
      <w:pPr>
        <w:ind w:left="6480" w:hanging="180"/>
      </w:pPr>
    </w:lvl>
  </w:abstractNum>
  <w:abstractNum w:abstractNumId="17" w15:restartNumberingAfterBreak="0">
    <w:nsid w:val="1E677CF0"/>
    <w:multiLevelType w:val="hybridMultilevel"/>
    <w:tmpl w:val="1EF0444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1ECD6446"/>
    <w:multiLevelType w:val="hybridMultilevel"/>
    <w:tmpl w:val="416AE3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18A149E"/>
    <w:multiLevelType w:val="hybridMultilevel"/>
    <w:tmpl w:val="E10C0D70"/>
    <w:lvl w:ilvl="0" w:tplc="F38243E8">
      <w:start w:val="1"/>
      <w:numFmt w:val="decimal"/>
      <w:lvlText w:val="%1."/>
      <w:lvlJc w:val="left"/>
      <w:pPr>
        <w:ind w:left="720" w:hanging="360"/>
      </w:pPr>
    </w:lvl>
    <w:lvl w:ilvl="1" w:tplc="7068DCAE">
      <w:start w:val="1"/>
      <w:numFmt w:val="lowerLetter"/>
      <w:lvlText w:val="%2."/>
      <w:lvlJc w:val="left"/>
      <w:pPr>
        <w:ind w:left="1440" w:hanging="360"/>
      </w:pPr>
    </w:lvl>
    <w:lvl w:ilvl="2" w:tplc="82A2FD42">
      <w:start w:val="1"/>
      <w:numFmt w:val="lowerRoman"/>
      <w:lvlText w:val="%3."/>
      <w:lvlJc w:val="right"/>
      <w:pPr>
        <w:ind w:left="2160" w:hanging="180"/>
      </w:pPr>
    </w:lvl>
    <w:lvl w:ilvl="3" w:tplc="57EA3FE6">
      <w:start w:val="1"/>
      <w:numFmt w:val="decimal"/>
      <w:lvlText w:val="%4."/>
      <w:lvlJc w:val="left"/>
      <w:pPr>
        <w:ind w:left="2880" w:hanging="360"/>
      </w:pPr>
    </w:lvl>
    <w:lvl w:ilvl="4" w:tplc="A746AD90">
      <w:start w:val="1"/>
      <w:numFmt w:val="lowerLetter"/>
      <w:lvlText w:val="%5."/>
      <w:lvlJc w:val="left"/>
      <w:pPr>
        <w:ind w:left="3600" w:hanging="360"/>
      </w:pPr>
    </w:lvl>
    <w:lvl w:ilvl="5" w:tplc="FFBC817A">
      <w:start w:val="1"/>
      <w:numFmt w:val="lowerRoman"/>
      <w:lvlText w:val="%6."/>
      <w:lvlJc w:val="right"/>
      <w:pPr>
        <w:ind w:left="4320" w:hanging="180"/>
      </w:pPr>
    </w:lvl>
    <w:lvl w:ilvl="6" w:tplc="8A36D3AC">
      <w:start w:val="1"/>
      <w:numFmt w:val="decimal"/>
      <w:lvlText w:val="%7."/>
      <w:lvlJc w:val="left"/>
      <w:pPr>
        <w:ind w:left="5040" w:hanging="360"/>
      </w:pPr>
    </w:lvl>
    <w:lvl w:ilvl="7" w:tplc="E6F62E7A">
      <w:start w:val="1"/>
      <w:numFmt w:val="lowerLetter"/>
      <w:lvlText w:val="%8."/>
      <w:lvlJc w:val="left"/>
      <w:pPr>
        <w:ind w:left="5760" w:hanging="360"/>
      </w:pPr>
    </w:lvl>
    <w:lvl w:ilvl="8" w:tplc="6AACBA44">
      <w:start w:val="1"/>
      <w:numFmt w:val="lowerRoman"/>
      <w:lvlText w:val="%9."/>
      <w:lvlJc w:val="right"/>
      <w:pPr>
        <w:ind w:left="6480" w:hanging="180"/>
      </w:pPr>
    </w:lvl>
  </w:abstractNum>
  <w:abstractNum w:abstractNumId="20" w15:restartNumberingAfterBreak="0">
    <w:nsid w:val="245F1040"/>
    <w:multiLevelType w:val="hybridMultilevel"/>
    <w:tmpl w:val="571649EA"/>
    <w:lvl w:ilvl="0" w:tplc="1C5A23A8">
      <w:start w:val="1"/>
      <w:numFmt w:val="bullet"/>
      <w:lvlText w:val=""/>
      <w:lvlJc w:val="left"/>
      <w:pPr>
        <w:ind w:left="720" w:hanging="360"/>
      </w:pPr>
      <w:rPr>
        <w:rFonts w:ascii="Symbol" w:hAnsi="Symbol"/>
      </w:rPr>
    </w:lvl>
    <w:lvl w:ilvl="1" w:tplc="4962913A">
      <w:start w:val="1"/>
      <w:numFmt w:val="bullet"/>
      <w:lvlText w:val=""/>
      <w:lvlJc w:val="left"/>
      <w:pPr>
        <w:ind w:left="720" w:hanging="360"/>
      </w:pPr>
      <w:rPr>
        <w:rFonts w:ascii="Symbol" w:hAnsi="Symbol"/>
      </w:rPr>
    </w:lvl>
    <w:lvl w:ilvl="2" w:tplc="DB3E9658">
      <w:start w:val="1"/>
      <w:numFmt w:val="bullet"/>
      <w:lvlText w:val=""/>
      <w:lvlJc w:val="left"/>
      <w:pPr>
        <w:ind w:left="720" w:hanging="360"/>
      </w:pPr>
      <w:rPr>
        <w:rFonts w:ascii="Symbol" w:hAnsi="Symbol"/>
      </w:rPr>
    </w:lvl>
    <w:lvl w:ilvl="3" w:tplc="2D2C3C94">
      <w:start w:val="1"/>
      <w:numFmt w:val="bullet"/>
      <w:lvlText w:val=""/>
      <w:lvlJc w:val="left"/>
      <w:pPr>
        <w:ind w:left="720" w:hanging="360"/>
      </w:pPr>
      <w:rPr>
        <w:rFonts w:ascii="Symbol" w:hAnsi="Symbol"/>
      </w:rPr>
    </w:lvl>
    <w:lvl w:ilvl="4" w:tplc="558C45E6">
      <w:start w:val="1"/>
      <w:numFmt w:val="bullet"/>
      <w:lvlText w:val=""/>
      <w:lvlJc w:val="left"/>
      <w:pPr>
        <w:ind w:left="720" w:hanging="360"/>
      </w:pPr>
      <w:rPr>
        <w:rFonts w:ascii="Symbol" w:hAnsi="Symbol"/>
      </w:rPr>
    </w:lvl>
    <w:lvl w:ilvl="5" w:tplc="1C2C444A">
      <w:start w:val="1"/>
      <w:numFmt w:val="bullet"/>
      <w:lvlText w:val=""/>
      <w:lvlJc w:val="left"/>
      <w:pPr>
        <w:ind w:left="720" w:hanging="360"/>
      </w:pPr>
      <w:rPr>
        <w:rFonts w:ascii="Symbol" w:hAnsi="Symbol"/>
      </w:rPr>
    </w:lvl>
    <w:lvl w:ilvl="6" w:tplc="3CCCB208">
      <w:start w:val="1"/>
      <w:numFmt w:val="bullet"/>
      <w:lvlText w:val=""/>
      <w:lvlJc w:val="left"/>
      <w:pPr>
        <w:ind w:left="720" w:hanging="360"/>
      </w:pPr>
      <w:rPr>
        <w:rFonts w:ascii="Symbol" w:hAnsi="Symbol"/>
      </w:rPr>
    </w:lvl>
    <w:lvl w:ilvl="7" w:tplc="83EA43AA">
      <w:start w:val="1"/>
      <w:numFmt w:val="bullet"/>
      <w:lvlText w:val=""/>
      <w:lvlJc w:val="left"/>
      <w:pPr>
        <w:ind w:left="720" w:hanging="360"/>
      </w:pPr>
      <w:rPr>
        <w:rFonts w:ascii="Symbol" w:hAnsi="Symbol"/>
      </w:rPr>
    </w:lvl>
    <w:lvl w:ilvl="8" w:tplc="3FEE22C2">
      <w:start w:val="1"/>
      <w:numFmt w:val="bullet"/>
      <w:lvlText w:val=""/>
      <w:lvlJc w:val="left"/>
      <w:pPr>
        <w:ind w:left="720" w:hanging="360"/>
      </w:pPr>
      <w:rPr>
        <w:rFonts w:ascii="Symbol" w:hAnsi="Symbol"/>
      </w:rPr>
    </w:lvl>
  </w:abstractNum>
  <w:abstractNum w:abstractNumId="21" w15:restartNumberingAfterBreak="0">
    <w:nsid w:val="26E96FE2"/>
    <w:multiLevelType w:val="hybridMultilevel"/>
    <w:tmpl w:val="FB220DB4"/>
    <w:lvl w:ilvl="0" w:tplc="F8988CF2">
      <w:start w:val="1"/>
      <w:numFmt w:val="bullet"/>
      <w:pStyle w:val="Tabletextbullet"/>
      <w:lvlText w:val=""/>
      <w:lvlJc w:val="left"/>
      <w:pPr>
        <w:tabs>
          <w:tab w:val="num" w:pos="227"/>
        </w:tabs>
        <w:ind w:left="227" w:hanging="227"/>
      </w:pPr>
      <w:rPr>
        <w:rFonts w:ascii="Symbol" w:hAnsi="Symbol" w:hint="default"/>
      </w:rPr>
    </w:lvl>
    <w:lvl w:ilvl="1" w:tplc="8DEE5FC2">
      <w:start w:val="1"/>
      <w:numFmt w:val="bullet"/>
      <w:lvlText w:val="­"/>
      <w:lvlJc w:val="left"/>
      <w:pPr>
        <w:ind w:left="1440" w:hanging="360"/>
      </w:pPr>
      <w:rPr>
        <w:rFonts w:ascii="Courier New" w:hAnsi="Courier New" w:hint="default"/>
      </w:rPr>
    </w:lvl>
    <w:lvl w:ilvl="2" w:tplc="F878C90A">
      <w:start w:val="1"/>
      <w:numFmt w:val="bullet"/>
      <w:lvlText w:val="­"/>
      <w:lvlJc w:val="left"/>
      <w:pPr>
        <w:ind w:left="2160" w:hanging="360"/>
      </w:pPr>
      <w:rPr>
        <w:rFonts w:ascii="Courier New" w:hAnsi="Courier New" w:hint="default"/>
      </w:rPr>
    </w:lvl>
    <w:lvl w:ilvl="3" w:tplc="285EEB1A" w:tentative="1">
      <w:start w:val="1"/>
      <w:numFmt w:val="bullet"/>
      <w:lvlText w:val=""/>
      <w:lvlJc w:val="left"/>
      <w:pPr>
        <w:ind w:left="2880" w:hanging="360"/>
      </w:pPr>
      <w:rPr>
        <w:rFonts w:ascii="Symbol" w:hAnsi="Symbol" w:hint="default"/>
      </w:rPr>
    </w:lvl>
    <w:lvl w:ilvl="4" w:tplc="D7186612" w:tentative="1">
      <w:start w:val="1"/>
      <w:numFmt w:val="bullet"/>
      <w:lvlText w:val="o"/>
      <w:lvlJc w:val="left"/>
      <w:pPr>
        <w:ind w:left="3600" w:hanging="360"/>
      </w:pPr>
      <w:rPr>
        <w:rFonts w:ascii="Courier New" w:hAnsi="Courier New" w:hint="default"/>
      </w:rPr>
    </w:lvl>
    <w:lvl w:ilvl="5" w:tplc="17709E82" w:tentative="1">
      <w:start w:val="1"/>
      <w:numFmt w:val="bullet"/>
      <w:lvlText w:val=""/>
      <w:lvlJc w:val="left"/>
      <w:pPr>
        <w:ind w:left="4320" w:hanging="360"/>
      </w:pPr>
      <w:rPr>
        <w:rFonts w:ascii="Wingdings" w:hAnsi="Wingdings" w:hint="default"/>
      </w:rPr>
    </w:lvl>
    <w:lvl w:ilvl="6" w:tplc="6AD62A14" w:tentative="1">
      <w:start w:val="1"/>
      <w:numFmt w:val="bullet"/>
      <w:lvlText w:val=""/>
      <w:lvlJc w:val="left"/>
      <w:pPr>
        <w:ind w:left="5040" w:hanging="360"/>
      </w:pPr>
      <w:rPr>
        <w:rFonts w:ascii="Symbol" w:hAnsi="Symbol" w:hint="default"/>
      </w:rPr>
    </w:lvl>
    <w:lvl w:ilvl="7" w:tplc="B3823120" w:tentative="1">
      <w:start w:val="1"/>
      <w:numFmt w:val="bullet"/>
      <w:lvlText w:val="o"/>
      <w:lvlJc w:val="left"/>
      <w:pPr>
        <w:ind w:left="5760" w:hanging="360"/>
      </w:pPr>
      <w:rPr>
        <w:rFonts w:ascii="Courier New" w:hAnsi="Courier New" w:hint="default"/>
      </w:rPr>
    </w:lvl>
    <w:lvl w:ilvl="8" w:tplc="EFFAEB56" w:tentative="1">
      <w:start w:val="1"/>
      <w:numFmt w:val="bullet"/>
      <w:lvlText w:val=""/>
      <w:lvlJc w:val="left"/>
      <w:pPr>
        <w:ind w:left="6480" w:hanging="360"/>
      </w:pPr>
      <w:rPr>
        <w:rFonts w:ascii="Wingdings" w:hAnsi="Wingdings" w:hint="default"/>
      </w:rPr>
    </w:lvl>
  </w:abstractNum>
  <w:abstractNum w:abstractNumId="22" w15:restartNumberingAfterBreak="0">
    <w:nsid w:val="2E9C510C"/>
    <w:multiLevelType w:val="hybridMultilevel"/>
    <w:tmpl w:val="576AFDBA"/>
    <w:styleLink w:val="StyleOutlinenumberedCourierNewBoldLeft0cmHanging01"/>
    <w:lvl w:ilvl="0" w:tplc="50621F76">
      <w:start w:val="1"/>
      <w:numFmt w:val="bullet"/>
      <w:lvlText w:val=""/>
      <w:lvlJc w:val="left"/>
      <w:pPr>
        <w:tabs>
          <w:tab w:val="num" w:pos="340"/>
        </w:tabs>
        <w:ind w:left="340" w:hanging="340"/>
      </w:pPr>
      <w:rPr>
        <w:rFonts w:ascii="Symbol" w:hAnsi="Symbol" w:hint="default"/>
        <w:sz w:val="22"/>
      </w:rPr>
    </w:lvl>
    <w:lvl w:ilvl="1" w:tplc="320454FC">
      <w:start w:val="1"/>
      <w:numFmt w:val="bullet"/>
      <w:lvlText w:val="-"/>
      <w:lvlJc w:val="left"/>
      <w:pPr>
        <w:tabs>
          <w:tab w:val="num" w:pos="680"/>
        </w:tabs>
        <w:ind w:left="680" w:hanging="340"/>
      </w:pPr>
      <w:rPr>
        <w:rFonts w:ascii="Courier New" w:hAnsi="Courier New"/>
        <w:b/>
        <w:bCs/>
        <w:sz w:val="22"/>
      </w:rPr>
    </w:lvl>
    <w:lvl w:ilvl="2" w:tplc="BB1A5024">
      <w:start w:val="1"/>
      <w:numFmt w:val="bullet"/>
      <w:lvlText w:val=""/>
      <w:lvlJc w:val="left"/>
      <w:pPr>
        <w:tabs>
          <w:tab w:val="num" w:pos="2160"/>
        </w:tabs>
        <w:ind w:left="2160" w:hanging="360"/>
      </w:pPr>
      <w:rPr>
        <w:rFonts w:ascii="Wingdings" w:hAnsi="Wingdings" w:hint="default"/>
      </w:rPr>
    </w:lvl>
    <w:lvl w:ilvl="3" w:tplc="F75C2C48">
      <w:start w:val="1"/>
      <w:numFmt w:val="bullet"/>
      <w:lvlText w:val=""/>
      <w:lvlJc w:val="left"/>
      <w:pPr>
        <w:tabs>
          <w:tab w:val="num" w:pos="2880"/>
        </w:tabs>
        <w:ind w:left="2880" w:hanging="360"/>
      </w:pPr>
      <w:rPr>
        <w:rFonts w:ascii="Symbol" w:hAnsi="Symbol" w:hint="default"/>
      </w:rPr>
    </w:lvl>
    <w:lvl w:ilvl="4" w:tplc="0F5216AE">
      <w:start w:val="1"/>
      <w:numFmt w:val="bullet"/>
      <w:lvlText w:val="o"/>
      <w:lvlJc w:val="left"/>
      <w:pPr>
        <w:tabs>
          <w:tab w:val="num" w:pos="3600"/>
        </w:tabs>
        <w:ind w:left="3600" w:hanging="360"/>
      </w:pPr>
      <w:rPr>
        <w:rFonts w:ascii="Courier New" w:hAnsi="Courier New" w:hint="default"/>
      </w:rPr>
    </w:lvl>
    <w:lvl w:ilvl="5" w:tplc="64661074">
      <w:start w:val="1"/>
      <w:numFmt w:val="bullet"/>
      <w:lvlText w:val=""/>
      <w:lvlJc w:val="left"/>
      <w:pPr>
        <w:tabs>
          <w:tab w:val="num" w:pos="4320"/>
        </w:tabs>
        <w:ind w:left="4320" w:hanging="360"/>
      </w:pPr>
      <w:rPr>
        <w:rFonts w:ascii="Wingdings" w:hAnsi="Wingdings" w:hint="default"/>
      </w:rPr>
    </w:lvl>
    <w:lvl w:ilvl="6" w:tplc="702CAFF6">
      <w:start w:val="1"/>
      <w:numFmt w:val="bullet"/>
      <w:lvlText w:val=""/>
      <w:lvlJc w:val="left"/>
      <w:pPr>
        <w:tabs>
          <w:tab w:val="num" w:pos="5040"/>
        </w:tabs>
        <w:ind w:left="5040" w:hanging="360"/>
      </w:pPr>
      <w:rPr>
        <w:rFonts w:ascii="Symbol" w:hAnsi="Symbol" w:hint="default"/>
      </w:rPr>
    </w:lvl>
    <w:lvl w:ilvl="7" w:tplc="FB4881CA">
      <w:start w:val="1"/>
      <w:numFmt w:val="bullet"/>
      <w:lvlText w:val="o"/>
      <w:lvlJc w:val="left"/>
      <w:pPr>
        <w:tabs>
          <w:tab w:val="num" w:pos="5760"/>
        </w:tabs>
        <w:ind w:left="5760" w:hanging="360"/>
      </w:pPr>
      <w:rPr>
        <w:rFonts w:ascii="Courier New" w:hAnsi="Courier New" w:hint="default"/>
      </w:rPr>
    </w:lvl>
    <w:lvl w:ilvl="8" w:tplc="8698FAC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BEA8C3"/>
    <w:multiLevelType w:val="hybridMultilevel"/>
    <w:tmpl w:val="A21EE2F4"/>
    <w:lvl w:ilvl="0" w:tplc="63205952">
      <w:start w:val="1"/>
      <w:numFmt w:val="decimal"/>
      <w:lvlText w:val="%1."/>
      <w:lvlJc w:val="left"/>
      <w:pPr>
        <w:ind w:left="720" w:hanging="360"/>
      </w:pPr>
    </w:lvl>
    <w:lvl w:ilvl="1" w:tplc="FF6A17AE">
      <w:start w:val="1"/>
      <w:numFmt w:val="lowerLetter"/>
      <w:lvlText w:val="%2."/>
      <w:lvlJc w:val="left"/>
      <w:pPr>
        <w:ind w:left="1440" w:hanging="360"/>
      </w:pPr>
    </w:lvl>
    <w:lvl w:ilvl="2" w:tplc="BD2CF96C">
      <w:start w:val="1"/>
      <w:numFmt w:val="lowerRoman"/>
      <w:lvlText w:val="%3."/>
      <w:lvlJc w:val="right"/>
      <w:pPr>
        <w:ind w:left="2160" w:hanging="180"/>
      </w:pPr>
    </w:lvl>
    <w:lvl w:ilvl="3" w:tplc="524C9DF6">
      <w:start w:val="1"/>
      <w:numFmt w:val="decimal"/>
      <w:lvlText w:val="%4."/>
      <w:lvlJc w:val="left"/>
      <w:pPr>
        <w:ind w:left="2880" w:hanging="360"/>
      </w:pPr>
    </w:lvl>
    <w:lvl w:ilvl="4" w:tplc="87741156">
      <w:start w:val="1"/>
      <w:numFmt w:val="lowerLetter"/>
      <w:lvlText w:val="%5."/>
      <w:lvlJc w:val="left"/>
      <w:pPr>
        <w:ind w:left="3600" w:hanging="360"/>
      </w:pPr>
    </w:lvl>
    <w:lvl w:ilvl="5" w:tplc="5818EC38">
      <w:start w:val="1"/>
      <w:numFmt w:val="lowerRoman"/>
      <w:lvlText w:val="%6."/>
      <w:lvlJc w:val="right"/>
      <w:pPr>
        <w:ind w:left="4320" w:hanging="180"/>
      </w:pPr>
    </w:lvl>
    <w:lvl w:ilvl="6" w:tplc="9E2EECF0">
      <w:start w:val="1"/>
      <w:numFmt w:val="decimal"/>
      <w:lvlText w:val="%7."/>
      <w:lvlJc w:val="left"/>
      <w:pPr>
        <w:ind w:left="5040" w:hanging="360"/>
      </w:pPr>
    </w:lvl>
    <w:lvl w:ilvl="7" w:tplc="59CA0E62">
      <w:start w:val="1"/>
      <w:numFmt w:val="lowerLetter"/>
      <w:lvlText w:val="%8."/>
      <w:lvlJc w:val="left"/>
      <w:pPr>
        <w:ind w:left="5760" w:hanging="360"/>
      </w:pPr>
    </w:lvl>
    <w:lvl w:ilvl="8" w:tplc="49720E20">
      <w:start w:val="1"/>
      <w:numFmt w:val="lowerRoman"/>
      <w:lvlText w:val="%9."/>
      <w:lvlJc w:val="right"/>
      <w:pPr>
        <w:ind w:left="6480" w:hanging="180"/>
      </w:pPr>
    </w:lvl>
  </w:abstractNum>
  <w:abstractNum w:abstractNumId="24" w15:restartNumberingAfterBreak="0">
    <w:nsid w:val="333254E9"/>
    <w:multiLevelType w:val="hybridMultilevel"/>
    <w:tmpl w:val="70EEB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4A284B"/>
    <w:multiLevelType w:val="hybridMultilevel"/>
    <w:tmpl w:val="9D72C0C4"/>
    <w:lvl w:ilvl="0" w:tplc="94E6D4B4">
      <w:start w:val="1"/>
      <w:numFmt w:val="bullet"/>
      <w:lvlText w:val=""/>
      <w:lvlJc w:val="left"/>
      <w:pPr>
        <w:ind w:left="720" w:hanging="360"/>
      </w:pPr>
      <w:rPr>
        <w:rFonts w:ascii="Symbol" w:hAnsi="Symbol" w:hint="default"/>
      </w:rPr>
    </w:lvl>
    <w:lvl w:ilvl="1" w:tplc="792299F4">
      <w:start w:val="1"/>
      <w:numFmt w:val="bullet"/>
      <w:lvlText w:val="o"/>
      <w:lvlJc w:val="left"/>
      <w:pPr>
        <w:ind w:left="1440" w:hanging="360"/>
      </w:pPr>
      <w:rPr>
        <w:rFonts w:ascii="Courier New" w:hAnsi="Courier New" w:hint="default"/>
      </w:rPr>
    </w:lvl>
    <w:lvl w:ilvl="2" w:tplc="A9F6F5BE">
      <w:start w:val="1"/>
      <w:numFmt w:val="bullet"/>
      <w:lvlText w:val=""/>
      <w:lvlJc w:val="left"/>
      <w:pPr>
        <w:ind w:left="2160" w:hanging="360"/>
      </w:pPr>
      <w:rPr>
        <w:rFonts w:ascii="Wingdings" w:hAnsi="Wingdings" w:hint="default"/>
      </w:rPr>
    </w:lvl>
    <w:lvl w:ilvl="3" w:tplc="36BA0064">
      <w:start w:val="1"/>
      <w:numFmt w:val="bullet"/>
      <w:lvlText w:val=""/>
      <w:lvlJc w:val="left"/>
      <w:pPr>
        <w:ind w:left="2880" w:hanging="360"/>
      </w:pPr>
      <w:rPr>
        <w:rFonts w:ascii="Symbol" w:hAnsi="Symbol" w:hint="default"/>
      </w:rPr>
    </w:lvl>
    <w:lvl w:ilvl="4" w:tplc="393C1D82">
      <w:start w:val="1"/>
      <w:numFmt w:val="bullet"/>
      <w:lvlText w:val="o"/>
      <w:lvlJc w:val="left"/>
      <w:pPr>
        <w:ind w:left="3600" w:hanging="360"/>
      </w:pPr>
      <w:rPr>
        <w:rFonts w:ascii="Courier New" w:hAnsi="Courier New" w:hint="default"/>
      </w:rPr>
    </w:lvl>
    <w:lvl w:ilvl="5" w:tplc="4AA047EC">
      <w:start w:val="1"/>
      <w:numFmt w:val="bullet"/>
      <w:lvlText w:val=""/>
      <w:lvlJc w:val="left"/>
      <w:pPr>
        <w:ind w:left="4320" w:hanging="360"/>
      </w:pPr>
      <w:rPr>
        <w:rFonts w:ascii="Wingdings" w:hAnsi="Wingdings" w:hint="default"/>
      </w:rPr>
    </w:lvl>
    <w:lvl w:ilvl="6" w:tplc="A052094A">
      <w:start w:val="1"/>
      <w:numFmt w:val="bullet"/>
      <w:lvlText w:val=""/>
      <w:lvlJc w:val="left"/>
      <w:pPr>
        <w:ind w:left="5040" w:hanging="360"/>
      </w:pPr>
      <w:rPr>
        <w:rFonts w:ascii="Symbol" w:hAnsi="Symbol" w:hint="default"/>
      </w:rPr>
    </w:lvl>
    <w:lvl w:ilvl="7" w:tplc="BE066CA4">
      <w:start w:val="1"/>
      <w:numFmt w:val="bullet"/>
      <w:lvlText w:val="o"/>
      <w:lvlJc w:val="left"/>
      <w:pPr>
        <w:ind w:left="5760" w:hanging="360"/>
      </w:pPr>
      <w:rPr>
        <w:rFonts w:ascii="Courier New" w:hAnsi="Courier New" w:hint="default"/>
      </w:rPr>
    </w:lvl>
    <w:lvl w:ilvl="8" w:tplc="492698C2">
      <w:start w:val="1"/>
      <w:numFmt w:val="bullet"/>
      <w:lvlText w:val=""/>
      <w:lvlJc w:val="left"/>
      <w:pPr>
        <w:ind w:left="6480" w:hanging="360"/>
      </w:pPr>
      <w:rPr>
        <w:rFonts w:ascii="Wingdings" w:hAnsi="Wingdings" w:hint="default"/>
      </w:rPr>
    </w:lvl>
  </w:abstractNum>
  <w:abstractNum w:abstractNumId="26" w15:restartNumberingAfterBreak="0">
    <w:nsid w:val="340ACF9F"/>
    <w:multiLevelType w:val="hybridMultilevel"/>
    <w:tmpl w:val="C7DCD3FA"/>
    <w:lvl w:ilvl="0" w:tplc="AA2E33E0">
      <w:start w:val="1"/>
      <w:numFmt w:val="bullet"/>
      <w:lvlText w:val=""/>
      <w:lvlJc w:val="left"/>
      <w:pPr>
        <w:ind w:left="720" w:hanging="360"/>
      </w:pPr>
      <w:rPr>
        <w:rFonts w:ascii="Symbol" w:hAnsi="Symbol" w:hint="default"/>
      </w:rPr>
    </w:lvl>
    <w:lvl w:ilvl="1" w:tplc="A02C63B4">
      <w:start w:val="1"/>
      <w:numFmt w:val="bullet"/>
      <w:lvlText w:val="o"/>
      <w:lvlJc w:val="left"/>
      <w:pPr>
        <w:ind w:left="1440" w:hanging="360"/>
      </w:pPr>
      <w:rPr>
        <w:rFonts w:ascii="Courier New" w:hAnsi="Courier New" w:hint="default"/>
      </w:rPr>
    </w:lvl>
    <w:lvl w:ilvl="2" w:tplc="7B90B9D2">
      <w:start w:val="1"/>
      <w:numFmt w:val="bullet"/>
      <w:lvlText w:val=""/>
      <w:lvlJc w:val="left"/>
      <w:pPr>
        <w:ind w:left="2160" w:hanging="360"/>
      </w:pPr>
      <w:rPr>
        <w:rFonts w:ascii="Wingdings" w:hAnsi="Wingdings" w:hint="default"/>
      </w:rPr>
    </w:lvl>
    <w:lvl w:ilvl="3" w:tplc="50C87BDE">
      <w:start w:val="1"/>
      <w:numFmt w:val="bullet"/>
      <w:lvlText w:val=""/>
      <w:lvlJc w:val="left"/>
      <w:pPr>
        <w:ind w:left="2880" w:hanging="360"/>
      </w:pPr>
      <w:rPr>
        <w:rFonts w:ascii="Symbol" w:hAnsi="Symbol" w:hint="default"/>
      </w:rPr>
    </w:lvl>
    <w:lvl w:ilvl="4" w:tplc="87DA4D00">
      <w:start w:val="1"/>
      <w:numFmt w:val="bullet"/>
      <w:lvlText w:val="o"/>
      <w:lvlJc w:val="left"/>
      <w:pPr>
        <w:ind w:left="3600" w:hanging="360"/>
      </w:pPr>
      <w:rPr>
        <w:rFonts w:ascii="Courier New" w:hAnsi="Courier New" w:hint="default"/>
      </w:rPr>
    </w:lvl>
    <w:lvl w:ilvl="5" w:tplc="77E4DD8C">
      <w:start w:val="1"/>
      <w:numFmt w:val="bullet"/>
      <w:lvlText w:val=""/>
      <w:lvlJc w:val="left"/>
      <w:pPr>
        <w:ind w:left="4320" w:hanging="360"/>
      </w:pPr>
      <w:rPr>
        <w:rFonts w:ascii="Wingdings" w:hAnsi="Wingdings" w:hint="default"/>
      </w:rPr>
    </w:lvl>
    <w:lvl w:ilvl="6" w:tplc="C00647D6">
      <w:start w:val="1"/>
      <w:numFmt w:val="bullet"/>
      <w:lvlText w:val=""/>
      <w:lvlJc w:val="left"/>
      <w:pPr>
        <w:ind w:left="5040" w:hanging="360"/>
      </w:pPr>
      <w:rPr>
        <w:rFonts w:ascii="Symbol" w:hAnsi="Symbol" w:hint="default"/>
      </w:rPr>
    </w:lvl>
    <w:lvl w:ilvl="7" w:tplc="66B0C67E">
      <w:start w:val="1"/>
      <w:numFmt w:val="bullet"/>
      <w:lvlText w:val="o"/>
      <w:lvlJc w:val="left"/>
      <w:pPr>
        <w:ind w:left="5760" w:hanging="360"/>
      </w:pPr>
      <w:rPr>
        <w:rFonts w:ascii="Courier New" w:hAnsi="Courier New" w:hint="default"/>
      </w:rPr>
    </w:lvl>
    <w:lvl w:ilvl="8" w:tplc="7F28CA54">
      <w:start w:val="1"/>
      <w:numFmt w:val="bullet"/>
      <w:lvlText w:val=""/>
      <w:lvlJc w:val="left"/>
      <w:pPr>
        <w:ind w:left="6480" w:hanging="360"/>
      </w:pPr>
      <w:rPr>
        <w:rFonts w:ascii="Wingdings" w:hAnsi="Wingdings" w:hint="default"/>
      </w:rPr>
    </w:lvl>
  </w:abstractNum>
  <w:abstractNum w:abstractNumId="27" w15:restartNumberingAfterBreak="0">
    <w:nsid w:val="356B15F6"/>
    <w:multiLevelType w:val="hybridMultilevel"/>
    <w:tmpl w:val="F996B75C"/>
    <w:lvl w:ilvl="0" w:tplc="7026D41E">
      <w:start w:val="1"/>
      <w:numFmt w:val="decimal"/>
      <w:pStyle w:val="Literaturereferences"/>
      <w:lvlText w:val="%1)"/>
      <w:lvlJc w:val="left"/>
      <w:pPr>
        <w:tabs>
          <w:tab w:val="num" w:pos="1060"/>
        </w:tabs>
        <w:ind w:left="1060" w:hanging="340"/>
      </w:pPr>
      <w:rPr>
        <w:rFonts w:hint="default"/>
      </w:rPr>
    </w:lvl>
    <w:lvl w:ilvl="1" w:tplc="35661220" w:tentative="1">
      <w:start w:val="1"/>
      <w:numFmt w:val="lowerLetter"/>
      <w:lvlText w:val="%2."/>
      <w:lvlJc w:val="left"/>
      <w:pPr>
        <w:tabs>
          <w:tab w:val="num" w:pos="1440"/>
        </w:tabs>
        <w:ind w:left="1440" w:hanging="360"/>
      </w:pPr>
    </w:lvl>
    <w:lvl w:ilvl="2" w:tplc="CE809806" w:tentative="1">
      <w:start w:val="1"/>
      <w:numFmt w:val="lowerRoman"/>
      <w:lvlText w:val="%3."/>
      <w:lvlJc w:val="right"/>
      <w:pPr>
        <w:tabs>
          <w:tab w:val="num" w:pos="2160"/>
        </w:tabs>
        <w:ind w:left="2160" w:hanging="180"/>
      </w:pPr>
    </w:lvl>
    <w:lvl w:ilvl="3" w:tplc="B8563728" w:tentative="1">
      <w:start w:val="1"/>
      <w:numFmt w:val="decimal"/>
      <w:lvlText w:val="%4."/>
      <w:lvlJc w:val="left"/>
      <w:pPr>
        <w:tabs>
          <w:tab w:val="num" w:pos="2880"/>
        </w:tabs>
        <w:ind w:left="2880" w:hanging="360"/>
      </w:pPr>
    </w:lvl>
    <w:lvl w:ilvl="4" w:tplc="707A9A96" w:tentative="1">
      <w:start w:val="1"/>
      <w:numFmt w:val="lowerLetter"/>
      <w:lvlText w:val="%5."/>
      <w:lvlJc w:val="left"/>
      <w:pPr>
        <w:tabs>
          <w:tab w:val="num" w:pos="3600"/>
        </w:tabs>
        <w:ind w:left="3600" w:hanging="360"/>
      </w:pPr>
    </w:lvl>
    <w:lvl w:ilvl="5" w:tplc="DF764EA4" w:tentative="1">
      <w:start w:val="1"/>
      <w:numFmt w:val="lowerRoman"/>
      <w:lvlText w:val="%6."/>
      <w:lvlJc w:val="right"/>
      <w:pPr>
        <w:tabs>
          <w:tab w:val="num" w:pos="4320"/>
        </w:tabs>
        <w:ind w:left="4320" w:hanging="180"/>
      </w:pPr>
    </w:lvl>
    <w:lvl w:ilvl="6" w:tplc="7BA26692" w:tentative="1">
      <w:start w:val="1"/>
      <w:numFmt w:val="decimal"/>
      <w:lvlText w:val="%7."/>
      <w:lvlJc w:val="left"/>
      <w:pPr>
        <w:tabs>
          <w:tab w:val="num" w:pos="5040"/>
        </w:tabs>
        <w:ind w:left="5040" w:hanging="360"/>
      </w:pPr>
    </w:lvl>
    <w:lvl w:ilvl="7" w:tplc="77F0B3A6" w:tentative="1">
      <w:start w:val="1"/>
      <w:numFmt w:val="lowerLetter"/>
      <w:lvlText w:val="%8."/>
      <w:lvlJc w:val="left"/>
      <w:pPr>
        <w:tabs>
          <w:tab w:val="num" w:pos="5760"/>
        </w:tabs>
        <w:ind w:left="5760" w:hanging="360"/>
      </w:pPr>
    </w:lvl>
    <w:lvl w:ilvl="8" w:tplc="829CF7EC" w:tentative="1">
      <w:start w:val="1"/>
      <w:numFmt w:val="lowerRoman"/>
      <w:lvlText w:val="%9."/>
      <w:lvlJc w:val="right"/>
      <w:pPr>
        <w:tabs>
          <w:tab w:val="num" w:pos="6480"/>
        </w:tabs>
        <w:ind w:left="6480" w:hanging="180"/>
      </w:pPr>
    </w:lvl>
  </w:abstractNum>
  <w:abstractNum w:abstractNumId="28" w15:restartNumberingAfterBreak="0">
    <w:nsid w:val="37D8258C"/>
    <w:multiLevelType w:val="hybridMultilevel"/>
    <w:tmpl w:val="63481B8E"/>
    <w:lvl w:ilvl="0" w:tplc="73B20A82">
      <w:start w:val="1"/>
      <w:numFmt w:val="bullet"/>
      <w:lvlText w:val=""/>
      <w:lvlJc w:val="left"/>
      <w:pPr>
        <w:ind w:left="1060" w:hanging="360"/>
      </w:pPr>
      <w:rPr>
        <w:rFonts w:ascii="Symbol" w:hAnsi="Symbol"/>
      </w:rPr>
    </w:lvl>
    <w:lvl w:ilvl="1" w:tplc="867EFC7A">
      <w:start w:val="1"/>
      <w:numFmt w:val="bullet"/>
      <w:lvlText w:val=""/>
      <w:lvlJc w:val="left"/>
      <w:pPr>
        <w:ind w:left="1060" w:hanging="360"/>
      </w:pPr>
      <w:rPr>
        <w:rFonts w:ascii="Symbol" w:hAnsi="Symbol"/>
      </w:rPr>
    </w:lvl>
    <w:lvl w:ilvl="2" w:tplc="8E14FEC0">
      <w:start w:val="1"/>
      <w:numFmt w:val="bullet"/>
      <w:lvlText w:val=""/>
      <w:lvlJc w:val="left"/>
      <w:pPr>
        <w:ind w:left="1060" w:hanging="360"/>
      </w:pPr>
      <w:rPr>
        <w:rFonts w:ascii="Symbol" w:hAnsi="Symbol"/>
      </w:rPr>
    </w:lvl>
    <w:lvl w:ilvl="3" w:tplc="BD504C80">
      <w:start w:val="1"/>
      <w:numFmt w:val="bullet"/>
      <w:lvlText w:val=""/>
      <w:lvlJc w:val="left"/>
      <w:pPr>
        <w:ind w:left="1060" w:hanging="360"/>
      </w:pPr>
      <w:rPr>
        <w:rFonts w:ascii="Symbol" w:hAnsi="Symbol"/>
      </w:rPr>
    </w:lvl>
    <w:lvl w:ilvl="4" w:tplc="182E1F34">
      <w:start w:val="1"/>
      <w:numFmt w:val="bullet"/>
      <w:lvlText w:val=""/>
      <w:lvlJc w:val="left"/>
      <w:pPr>
        <w:ind w:left="1060" w:hanging="360"/>
      </w:pPr>
      <w:rPr>
        <w:rFonts w:ascii="Symbol" w:hAnsi="Symbol"/>
      </w:rPr>
    </w:lvl>
    <w:lvl w:ilvl="5" w:tplc="67B4D61E">
      <w:start w:val="1"/>
      <w:numFmt w:val="bullet"/>
      <w:lvlText w:val=""/>
      <w:lvlJc w:val="left"/>
      <w:pPr>
        <w:ind w:left="1060" w:hanging="360"/>
      </w:pPr>
      <w:rPr>
        <w:rFonts w:ascii="Symbol" w:hAnsi="Symbol"/>
      </w:rPr>
    </w:lvl>
    <w:lvl w:ilvl="6" w:tplc="C9100AD2">
      <w:start w:val="1"/>
      <w:numFmt w:val="bullet"/>
      <w:lvlText w:val=""/>
      <w:lvlJc w:val="left"/>
      <w:pPr>
        <w:ind w:left="1060" w:hanging="360"/>
      </w:pPr>
      <w:rPr>
        <w:rFonts w:ascii="Symbol" w:hAnsi="Symbol"/>
      </w:rPr>
    </w:lvl>
    <w:lvl w:ilvl="7" w:tplc="8D1E2030">
      <w:start w:val="1"/>
      <w:numFmt w:val="bullet"/>
      <w:lvlText w:val=""/>
      <w:lvlJc w:val="left"/>
      <w:pPr>
        <w:ind w:left="1060" w:hanging="360"/>
      </w:pPr>
      <w:rPr>
        <w:rFonts w:ascii="Symbol" w:hAnsi="Symbol"/>
      </w:rPr>
    </w:lvl>
    <w:lvl w:ilvl="8" w:tplc="503458AA">
      <w:start w:val="1"/>
      <w:numFmt w:val="bullet"/>
      <w:lvlText w:val=""/>
      <w:lvlJc w:val="left"/>
      <w:pPr>
        <w:ind w:left="1060" w:hanging="360"/>
      </w:pPr>
      <w:rPr>
        <w:rFonts w:ascii="Symbol" w:hAnsi="Symbol"/>
      </w:rPr>
    </w:lvl>
  </w:abstractNum>
  <w:abstractNum w:abstractNumId="29" w15:restartNumberingAfterBreak="0">
    <w:nsid w:val="39872390"/>
    <w:multiLevelType w:val="hybridMultilevel"/>
    <w:tmpl w:val="003E99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E963F36"/>
    <w:multiLevelType w:val="multilevel"/>
    <w:tmpl w:val="242ADDDE"/>
    <w:styleLink w:val="Artikkelavsnitt"/>
    <w:lvl w:ilvl="0">
      <w:start w:val="1"/>
      <w:numFmt w:val="upperRoman"/>
      <w:lvlText w:val="Artikkel %1."/>
      <w:lvlJc w:val="left"/>
      <w:pPr>
        <w:tabs>
          <w:tab w:val="num" w:pos="1440"/>
        </w:tabs>
        <w:ind w:left="0" w:firstLine="0"/>
      </w:pPr>
    </w:lvl>
    <w:lvl w:ilvl="1">
      <w:start w:val="1"/>
      <w:numFmt w:val="decimalZero"/>
      <w:isLgl/>
      <w:lvlText w:val="Inndeling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29A46A5"/>
    <w:multiLevelType w:val="hybridMultilevel"/>
    <w:tmpl w:val="881AB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6CE169B"/>
    <w:multiLevelType w:val="hybridMultilevel"/>
    <w:tmpl w:val="EB0848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8C85BF8"/>
    <w:multiLevelType w:val="hybridMultilevel"/>
    <w:tmpl w:val="1084FFC0"/>
    <w:lvl w:ilvl="0" w:tplc="58BCB6C2">
      <w:numFmt w:val="bullet"/>
      <w:lvlText w:val="•"/>
      <w:lvlJc w:val="left"/>
      <w:pPr>
        <w:ind w:left="360" w:hanging="360"/>
      </w:pPr>
      <w:rPr>
        <w:rFonts w:ascii="Cambria" w:eastAsia="Cambria" w:hAnsi="Cambria" w:cs="Cambria"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4A421859"/>
    <w:multiLevelType w:val="hybridMultilevel"/>
    <w:tmpl w:val="5144171A"/>
    <w:lvl w:ilvl="0" w:tplc="11CC0072">
      <w:start w:val="1"/>
      <w:numFmt w:val="bullet"/>
      <w:pStyle w:val="A-Boxliste"/>
      <w:lvlText w:val=""/>
      <w:lvlJc w:val="left"/>
      <w:pPr>
        <w:tabs>
          <w:tab w:val="num" w:pos="227"/>
        </w:tabs>
        <w:ind w:left="227" w:hanging="227"/>
      </w:pPr>
      <w:rPr>
        <w:rFonts w:ascii="Symbol" w:hAnsi="Symbol" w:hint="default"/>
        <w:color w:val="740F32"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A71B79"/>
    <w:multiLevelType w:val="hybridMultilevel"/>
    <w:tmpl w:val="4EFC7D94"/>
    <w:lvl w:ilvl="0" w:tplc="2160AFB2">
      <w:start w:val="1"/>
      <w:numFmt w:val="bullet"/>
      <w:lvlText w:val=""/>
      <w:lvlJc w:val="left"/>
      <w:pPr>
        <w:ind w:left="720" w:hanging="360"/>
      </w:pPr>
      <w:rPr>
        <w:rFonts w:ascii="Symbol" w:hAnsi="Symbol"/>
      </w:rPr>
    </w:lvl>
    <w:lvl w:ilvl="1" w:tplc="DADEEEDE">
      <w:start w:val="1"/>
      <w:numFmt w:val="bullet"/>
      <w:lvlText w:val=""/>
      <w:lvlJc w:val="left"/>
      <w:pPr>
        <w:ind w:left="720" w:hanging="360"/>
      </w:pPr>
      <w:rPr>
        <w:rFonts w:ascii="Symbol" w:hAnsi="Symbol"/>
      </w:rPr>
    </w:lvl>
    <w:lvl w:ilvl="2" w:tplc="489861D2">
      <w:start w:val="1"/>
      <w:numFmt w:val="bullet"/>
      <w:lvlText w:val=""/>
      <w:lvlJc w:val="left"/>
      <w:pPr>
        <w:ind w:left="720" w:hanging="360"/>
      </w:pPr>
      <w:rPr>
        <w:rFonts w:ascii="Symbol" w:hAnsi="Symbol"/>
      </w:rPr>
    </w:lvl>
    <w:lvl w:ilvl="3" w:tplc="314241DC">
      <w:start w:val="1"/>
      <w:numFmt w:val="bullet"/>
      <w:lvlText w:val=""/>
      <w:lvlJc w:val="left"/>
      <w:pPr>
        <w:ind w:left="720" w:hanging="360"/>
      </w:pPr>
      <w:rPr>
        <w:rFonts w:ascii="Symbol" w:hAnsi="Symbol"/>
      </w:rPr>
    </w:lvl>
    <w:lvl w:ilvl="4" w:tplc="0DBA1EF8">
      <w:start w:val="1"/>
      <w:numFmt w:val="bullet"/>
      <w:lvlText w:val=""/>
      <w:lvlJc w:val="left"/>
      <w:pPr>
        <w:ind w:left="720" w:hanging="360"/>
      </w:pPr>
      <w:rPr>
        <w:rFonts w:ascii="Symbol" w:hAnsi="Symbol"/>
      </w:rPr>
    </w:lvl>
    <w:lvl w:ilvl="5" w:tplc="89F87662">
      <w:start w:val="1"/>
      <w:numFmt w:val="bullet"/>
      <w:lvlText w:val=""/>
      <w:lvlJc w:val="left"/>
      <w:pPr>
        <w:ind w:left="720" w:hanging="360"/>
      </w:pPr>
      <w:rPr>
        <w:rFonts w:ascii="Symbol" w:hAnsi="Symbol"/>
      </w:rPr>
    </w:lvl>
    <w:lvl w:ilvl="6" w:tplc="1C16DAAE">
      <w:start w:val="1"/>
      <w:numFmt w:val="bullet"/>
      <w:lvlText w:val=""/>
      <w:lvlJc w:val="left"/>
      <w:pPr>
        <w:ind w:left="720" w:hanging="360"/>
      </w:pPr>
      <w:rPr>
        <w:rFonts w:ascii="Symbol" w:hAnsi="Symbol"/>
      </w:rPr>
    </w:lvl>
    <w:lvl w:ilvl="7" w:tplc="F2323292">
      <w:start w:val="1"/>
      <w:numFmt w:val="bullet"/>
      <w:lvlText w:val=""/>
      <w:lvlJc w:val="left"/>
      <w:pPr>
        <w:ind w:left="720" w:hanging="360"/>
      </w:pPr>
      <w:rPr>
        <w:rFonts w:ascii="Symbol" w:hAnsi="Symbol"/>
      </w:rPr>
    </w:lvl>
    <w:lvl w:ilvl="8" w:tplc="75605CA4">
      <w:start w:val="1"/>
      <w:numFmt w:val="bullet"/>
      <w:lvlText w:val=""/>
      <w:lvlJc w:val="left"/>
      <w:pPr>
        <w:ind w:left="720" w:hanging="360"/>
      </w:pPr>
      <w:rPr>
        <w:rFonts w:ascii="Symbol" w:hAnsi="Symbol"/>
      </w:rPr>
    </w:lvl>
  </w:abstractNum>
  <w:abstractNum w:abstractNumId="36" w15:restartNumberingAfterBreak="0">
    <w:nsid w:val="4B7E64FC"/>
    <w:multiLevelType w:val="hybridMultilevel"/>
    <w:tmpl w:val="1C763E58"/>
    <w:lvl w:ilvl="0" w:tplc="04140001">
      <w:start w:val="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CD37A35"/>
    <w:multiLevelType w:val="hybridMultilevel"/>
    <w:tmpl w:val="1294279C"/>
    <w:lvl w:ilvl="0" w:tplc="EECCC5E2">
      <w:start w:val="1"/>
      <w:numFmt w:val="bullet"/>
      <w:lvlText w:val=""/>
      <w:lvlJc w:val="left"/>
      <w:pPr>
        <w:ind w:left="1800" w:hanging="360"/>
      </w:pPr>
      <w:rPr>
        <w:rFonts w:ascii="Symbol" w:hAnsi="Symbol"/>
      </w:rPr>
    </w:lvl>
    <w:lvl w:ilvl="1" w:tplc="0700E9A4">
      <w:start w:val="1"/>
      <w:numFmt w:val="bullet"/>
      <w:lvlText w:val=""/>
      <w:lvlJc w:val="left"/>
      <w:pPr>
        <w:ind w:left="1800" w:hanging="360"/>
      </w:pPr>
      <w:rPr>
        <w:rFonts w:ascii="Symbol" w:hAnsi="Symbol"/>
      </w:rPr>
    </w:lvl>
    <w:lvl w:ilvl="2" w:tplc="B6E64C0A">
      <w:start w:val="1"/>
      <w:numFmt w:val="bullet"/>
      <w:lvlText w:val=""/>
      <w:lvlJc w:val="left"/>
      <w:pPr>
        <w:ind w:left="1800" w:hanging="360"/>
      </w:pPr>
      <w:rPr>
        <w:rFonts w:ascii="Symbol" w:hAnsi="Symbol"/>
      </w:rPr>
    </w:lvl>
    <w:lvl w:ilvl="3" w:tplc="81A293D0">
      <w:start w:val="1"/>
      <w:numFmt w:val="bullet"/>
      <w:lvlText w:val=""/>
      <w:lvlJc w:val="left"/>
      <w:pPr>
        <w:ind w:left="1800" w:hanging="360"/>
      </w:pPr>
      <w:rPr>
        <w:rFonts w:ascii="Symbol" w:hAnsi="Symbol"/>
      </w:rPr>
    </w:lvl>
    <w:lvl w:ilvl="4" w:tplc="30EAF432">
      <w:start w:val="1"/>
      <w:numFmt w:val="bullet"/>
      <w:lvlText w:val=""/>
      <w:lvlJc w:val="left"/>
      <w:pPr>
        <w:ind w:left="1800" w:hanging="360"/>
      </w:pPr>
      <w:rPr>
        <w:rFonts w:ascii="Symbol" w:hAnsi="Symbol"/>
      </w:rPr>
    </w:lvl>
    <w:lvl w:ilvl="5" w:tplc="C6206940">
      <w:start w:val="1"/>
      <w:numFmt w:val="bullet"/>
      <w:lvlText w:val=""/>
      <w:lvlJc w:val="left"/>
      <w:pPr>
        <w:ind w:left="1800" w:hanging="360"/>
      </w:pPr>
      <w:rPr>
        <w:rFonts w:ascii="Symbol" w:hAnsi="Symbol"/>
      </w:rPr>
    </w:lvl>
    <w:lvl w:ilvl="6" w:tplc="1D34A05E">
      <w:start w:val="1"/>
      <w:numFmt w:val="bullet"/>
      <w:lvlText w:val=""/>
      <w:lvlJc w:val="left"/>
      <w:pPr>
        <w:ind w:left="1800" w:hanging="360"/>
      </w:pPr>
      <w:rPr>
        <w:rFonts w:ascii="Symbol" w:hAnsi="Symbol"/>
      </w:rPr>
    </w:lvl>
    <w:lvl w:ilvl="7" w:tplc="C47A2F46">
      <w:start w:val="1"/>
      <w:numFmt w:val="bullet"/>
      <w:lvlText w:val=""/>
      <w:lvlJc w:val="left"/>
      <w:pPr>
        <w:ind w:left="1800" w:hanging="360"/>
      </w:pPr>
      <w:rPr>
        <w:rFonts w:ascii="Symbol" w:hAnsi="Symbol"/>
      </w:rPr>
    </w:lvl>
    <w:lvl w:ilvl="8" w:tplc="145448BE">
      <w:start w:val="1"/>
      <w:numFmt w:val="bullet"/>
      <w:lvlText w:val=""/>
      <w:lvlJc w:val="left"/>
      <w:pPr>
        <w:ind w:left="1800" w:hanging="360"/>
      </w:pPr>
      <w:rPr>
        <w:rFonts w:ascii="Symbol" w:hAnsi="Symbol"/>
      </w:rPr>
    </w:lvl>
  </w:abstractNum>
  <w:abstractNum w:abstractNumId="38" w15:restartNumberingAfterBreak="0">
    <w:nsid w:val="4EF54293"/>
    <w:multiLevelType w:val="multilevel"/>
    <w:tmpl w:val="B3F658D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DE5C35"/>
    <w:multiLevelType w:val="hybridMultilevel"/>
    <w:tmpl w:val="0EF2B49A"/>
    <w:lvl w:ilvl="0" w:tplc="9B0814F2">
      <w:start w:val="1"/>
      <w:numFmt w:val="decimal"/>
      <w:pStyle w:val="Heading1nummererte"/>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D32CE0"/>
    <w:multiLevelType w:val="hybridMultilevel"/>
    <w:tmpl w:val="9646684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EE716F1"/>
    <w:multiLevelType w:val="hybridMultilevel"/>
    <w:tmpl w:val="1F986552"/>
    <w:lvl w:ilvl="0" w:tplc="6480F322">
      <w:start w:val="1"/>
      <w:numFmt w:val="bullet"/>
      <w:pStyle w:val="a-boxexamplelist"/>
      <w:lvlText w:val=""/>
      <w:lvlJc w:val="left"/>
      <w:pPr>
        <w:tabs>
          <w:tab w:val="num" w:pos="340"/>
        </w:tabs>
        <w:ind w:left="34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3EA439"/>
    <w:multiLevelType w:val="hybridMultilevel"/>
    <w:tmpl w:val="F0BC181A"/>
    <w:lvl w:ilvl="0" w:tplc="788E6406">
      <w:start w:val="1"/>
      <w:numFmt w:val="bullet"/>
      <w:lvlText w:val="-"/>
      <w:lvlJc w:val="left"/>
      <w:pPr>
        <w:ind w:left="714" w:hanging="360"/>
      </w:pPr>
      <w:rPr>
        <w:rFonts w:ascii="Aptos" w:hAnsi="Aptos" w:hint="default"/>
      </w:rPr>
    </w:lvl>
    <w:lvl w:ilvl="1" w:tplc="A2FAFD3C">
      <w:start w:val="1"/>
      <w:numFmt w:val="bullet"/>
      <w:lvlText w:val="o"/>
      <w:lvlJc w:val="left"/>
      <w:pPr>
        <w:ind w:left="1434" w:hanging="360"/>
      </w:pPr>
      <w:rPr>
        <w:rFonts w:ascii="Courier New" w:hAnsi="Courier New" w:hint="default"/>
      </w:rPr>
    </w:lvl>
    <w:lvl w:ilvl="2" w:tplc="A0AA46D0">
      <w:start w:val="1"/>
      <w:numFmt w:val="bullet"/>
      <w:lvlText w:val=""/>
      <w:lvlJc w:val="left"/>
      <w:pPr>
        <w:ind w:left="2154" w:hanging="360"/>
      </w:pPr>
      <w:rPr>
        <w:rFonts w:ascii="Wingdings" w:hAnsi="Wingdings" w:hint="default"/>
      </w:rPr>
    </w:lvl>
    <w:lvl w:ilvl="3" w:tplc="0D0E199C">
      <w:start w:val="1"/>
      <w:numFmt w:val="bullet"/>
      <w:lvlText w:val=""/>
      <w:lvlJc w:val="left"/>
      <w:pPr>
        <w:ind w:left="2874" w:hanging="360"/>
      </w:pPr>
      <w:rPr>
        <w:rFonts w:ascii="Symbol" w:hAnsi="Symbol" w:hint="default"/>
      </w:rPr>
    </w:lvl>
    <w:lvl w:ilvl="4" w:tplc="F68AC584">
      <w:start w:val="1"/>
      <w:numFmt w:val="bullet"/>
      <w:lvlText w:val="o"/>
      <w:lvlJc w:val="left"/>
      <w:pPr>
        <w:ind w:left="3594" w:hanging="360"/>
      </w:pPr>
      <w:rPr>
        <w:rFonts w:ascii="Courier New" w:hAnsi="Courier New" w:hint="default"/>
      </w:rPr>
    </w:lvl>
    <w:lvl w:ilvl="5" w:tplc="EFAAE7B2">
      <w:start w:val="1"/>
      <w:numFmt w:val="bullet"/>
      <w:lvlText w:val=""/>
      <w:lvlJc w:val="left"/>
      <w:pPr>
        <w:ind w:left="4314" w:hanging="360"/>
      </w:pPr>
      <w:rPr>
        <w:rFonts w:ascii="Wingdings" w:hAnsi="Wingdings" w:hint="default"/>
      </w:rPr>
    </w:lvl>
    <w:lvl w:ilvl="6" w:tplc="4F224702">
      <w:start w:val="1"/>
      <w:numFmt w:val="bullet"/>
      <w:lvlText w:val=""/>
      <w:lvlJc w:val="left"/>
      <w:pPr>
        <w:ind w:left="5034" w:hanging="360"/>
      </w:pPr>
      <w:rPr>
        <w:rFonts w:ascii="Symbol" w:hAnsi="Symbol" w:hint="default"/>
      </w:rPr>
    </w:lvl>
    <w:lvl w:ilvl="7" w:tplc="8A96090A">
      <w:start w:val="1"/>
      <w:numFmt w:val="bullet"/>
      <w:lvlText w:val="o"/>
      <w:lvlJc w:val="left"/>
      <w:pPr>
        <w:ind w:left="5754" w:hanging="360"/>
      </w:pPr>
      <w:rPr>
        <w:rFonts w:ascii="Courier New" w:hAnsi="Courier New" w:hint="default"/>
      </w:rPr>
    </w:lvl>
    <w:lvl w:ilvl="8" w:tplc="436CD0C4">
      <w:start w:val="1"/>
      <w:numFmt w:val="bullet"/>
      <w:lvlText w:val=""/>
      <w:lvlJc w:val="left"/>
      <w:pPr>
        <w:ind w:left="6474" w:hanging="360"/>
      </w:pPr>
      <w:rPr>
        <w:rFonts w:ascii="Wingdings" w:hAnsi="Wingdings" w:hint="default"/>
      </w:rPr>
    </w:lvl>
  </w:abstractNum>
  <w:abstractNum w:abstractNumId="43" w15:restartNumberingAfterBreak="0">
    <w:nsid w:val="62FE75FB"/>
    <w:multiLevelType w:val="hybridMultilevel"/>
    <w:tmpl w:val="CE02D030"/>
    <w:lvl w:ilvl="0" w:tplc="96F24DC6">
      <w:numFmt w:val="bullet"/>
      <w:lvlText w:val="•"/>
      <w:lvlJc w:val="left"/>
      <w:pPr>
        <w:ind w:left="720" w:hanging="360"/>
      </w:pPr>
      <w:rPr>
        <w:rFonts w:ascii="Cambria" w:eastAsia="Cambria" w:hAnsi="Cambria" w:cs="Cambri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3672A36"/>
    <w:multiLevelType w:val="hybridMultilevel"/>
    <w:tmpl w:val="D228E554"/>
    <w:lvl w:ilvl="0" w:tplc="191C8CB4">
      <w:start w:val="1"/>
      <w:numFmt w:val="bullet"/>
      <w:pStyle w:val="Punktliste"/>
      <w:lvlText w:val=""/>
      <w:lvlJc w:val="left"/>
      <w:pPr>
        <w:tabs>
          <w:tab w:val="num" w:pos="340"/>
        </w:tabs>
        <w:ind w:left="340" w:hanging="340"/>
      </w:pPr>
      <w:rPr>
        <w:rFonts w:ascii="Symbol" w:hAnsi="Symbol" w:hint="default"/>
        <w:sz w:val="22"/>
      </w:rPr>
    </w:lvl>
    <w:lvl w:ilvl="1" w:tplc="5C72DA1C">
      <w:start w:val="1"/>
      <w:numFmt w:val="bullet"/>
      <w:lvlText w:val="-"/>
      <w:lvlJc w:val="left"/>
      <w:pPr>
        <w:tabs>
          <w:tab w:val="num" w:pos="680"/>
        </w:tabs>
        <w:ind w:left="680" w:hanging="340"/>
      </w:pPr>
      <w:rPr>
        <w:rFonts w:ascii="Courier New" w:hAnsi="Courier New" w:hint="default"/>
      </w:rPr>
    </w:lvl>
    <w:lvl w:ilvl="2" w:tplc="F6081ABC">
      <w:start w:val="1"/>
      <w:numFmt w:val="bullet"/>
      <w:lvlText w:val=""/>
      <w:lvlJc w:val="left"/>
      <w:pPr>
        <w:tabs>
          <w:tab w:val="num" w:pos="2160"/>
        </w:tabs>
        <w:ind w:left="2160" w:hanging="360"/>
      </w:pPr>
      <w:rPr>
        <w:rFonts w:ascii="Wingdings" w:hAnsi="Wingdings" w:hint="default"/>
      </w:rPr>
    </w:lvl>
    <w:lvl w:ilvl="3" w:tplc="10F4D0F8">
      <w:start w:val="1"/>
      <w:numFmt w:val="bullet"/>
      <w:lvlText w:val=""/>
      <w:lvlJc w:val="left"/>
      <w:pPr>
        <w:tabs>
          <w:tab w:val="num" w:pos="2880"/>
        </w:tabs>
        <w:ind w:left="2880" w:hanging="360"/>
      </w:pPr>
      <w:rPr>
        <w:rFonts w:ascii="Symbol" w:hAnsi="Symbol" w:hint="default"/>
      </w:rPr>
    </w:lvl>
    <w:lvl w:ilvl="4" w:tplc="6BF4FAF2">
      <w:start w:val="1"/>
      <w:numFmt w:val="bullet"/>
      <w:lvlText w:val="o"/>
      <w:lvlJc w:val="left"/>
      <w:pPr>
        <w:tabs>
          <w:tab w:val="num" w:pos="3600"/>
        </w:tabs>
        <w:ind w:left="3600" w:hanging="360"/>
      </w:pPr>
      <w:rPr>
        <w:rFonts w:ascii="Courier New" w:hAnsi="Courier New" w:hint="default"/>
      </w:rPr>
    </w:lvl>
    <w:lvl w:ilvl="5" w:tplc="BB94B48A">
      <w:start w:val="1"/>
      <w:numFmt w:val="bullet"/>
      <w:lvlText w:val=""/>
      <w:lvlJc w:val="left"/>
      <w:pPr>
        <w:tabs>
          <w:tab w:val="num" w:pos="4320"/>
        </w:tabs>
        <w:ind w:left="4320" w:hanging="360"/>
      </w:pPr>
      <w:rPr>
        <w:rFonts w:ascii="Wingdings" w:hAnsi="Wingdings" w:hint="default"/>
      </w:rPr>
    </w:lvl>
    <w:lvl w:ilvl="6" w:tplc="A48276B4">
      <w:start w:val="1"/>
      <w:numFmt w:val="bullet"/>
      <w:lvlText w:val=""/>
      <w:lvlJc w:val="left"/>
      <w:pPr>
        <w:tabs>
          <w:tab w:val="num" w:pos="5040"/>
        </w:tabs>
        <w:ind w:left="5040" w:hanging="360"/>
      </w:pPr>
      <w:rPr>
        <w:rFonts w:ascii="Symbol" w:hAnsi="Symbol" w:hint="default"/>
      </w:rPr>
    </w:lvl>
    <w:lvl w:ilvl="7" w:tplc="524232C0">
      <w:start w:val="1"/>
      <w:numFmt w:val="bullet"/>
      <w:lvlText w:val="o"/>
      <w:lvlJc w:val="left"/>
      <w:pPr>
        <w:tabs>
          <w:tab w:val="num" w:pos="5760"/>
        </w:tabs>
        <w:ind w:left="5760" w:hanging="360"/>
      </w:pPr>
      <w:rPr>
        <w:rFonts w:ascii="Courier New" w:hAnsi="Courier New" w:hint="default"/>
      </w:rPr>
    </w:lvl>
    <w:lvl w:ilvl="8" w:tplc="4CC47B4C">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6E3E94"/>
    <w:multiLevelType w:val="hybridMultilevel"/>
    <w:tmpl w:val="00F86BD2"/>
    <w:lvl w:ilvl="0" w:tplc="DCC63174">
      <w:start w:val="1"/>
      <w:numFmt w:val="bullet"/>
      <w:lvlText w:val=""/>
      <w:lvlJc w:val="left"/>
      <w:pPr>
        <w:ind w:left="720" w:hanging="360"/>
      </w:pPr>
      <w:rPr>
        <w:rFonts w:ascii="Symbol" w:hAnsi="Symbol" w:hint="default"/>
      </w:rPr>
    </w:lvl>
    <w:lvl w:ilvl="1" w:tplc="AEB4CAAA">
      <w:start w:val="1"/>
      <w:numFmt w:val="bullet"/>
      <w:lvlText w:val="o"/>
      <w:lvlJc w:val="left"/>
      <w:pPr>
        <w:ind w:left="1440" w:hanging="360"/>
      </w:pPr>
      <w:rPr>
        <w:rFonts w:ascii="Courier New" w:hAnsi="Courier New" w:hint="default"/>
      </w:rPr>
    </w:lvl>
    <w:lvl w:ilvl="2" w:tplc="75D023DE">
      <w:start w:val="1"/>
      <w:numFmt w:val="bullet"/>
      <w:lvlText w:val=""/>
      <w:lvlJc w:val="left"/>
      <w:pPr>
        <w:ind w:left="2160" w:hanging="360"/>
      </w:pPr>
      <w:rPr>
        <w:rFonts w:ascii="Wingdings" w:hAnsi="Wingdings" w:hint="default"/>
      </w:rPr>
    </w:lvl>
    <w:lvl w:ilvl="3" w:tplc="7F62358C">
      <w:start w:val="1"/>
      <w:numFmt w:val="bullet"/>
      <w:lvlText w:val=""/>
      <w:lvlJc w:val="left"/>
      <w:pPr>
        <w:ind w:left="2880" w:hanging="360"/>
      </w:pPr>
      <w:rPr>
        <w:rFonts w:ascii="Symbol" w:hAnsi="Symbol" w:hint="default"/>
      </w:rPr>
    </w:lvl>
    <w:lvl w:ilvl="4" w:tplc="8FC4F030">
      <w:start w:val="1"/>
      <w:numFmt w:val="bullet"/>
      <w:lvlText w:val="o"/>
      <w:lvlJc w:val="left"/>
      <w:pPr>
        <w:ind w:left="3600" w:hanging="360"/>
      </w:pPr>
      <w:rPr>
        <w:rFonts w:ascii="Courier New" w:hAnsi="Courier New" w:hint="default"/>
      </w:rPr>
    </w:lvl>
    <w:lvl w:ilvl="5" w:tplc="FF642932">
      <w:start w:val="1"/>
      <w:numFmt w:val="bullet"/>
      <w:lvlText w:val=""/>
      <w:lvlJc w:val="left"/>
      <w:pPr>
        <w:ind w:left="4320" w:hanging="360"/>
      </w:pPr>
      <w:rPr>
        <w:rFonts w:ascii="Wingdings" w:hAnsi="Wingdings" w:hint="default"/>
      </w:rPr>
    </w:lvl>
    <w:lvl w:ilvl="6" w:tplc="C5389EB6">
      <w:start w:val="1"/>
      <w:numFmt w:val="bullet"/>
      <w:lvlText w:val=""/>
      <w:lvlJc w:val="left"/>
      <w:pPr>
        <w:ind w:left="5040" w:hanging="360"/>
      </w:pPr>
      <w:rPr>
        <w:rFonts w:ascii="Symbol" w:hAnsi="Symbol" w:hint="default"/>
      </w:rPr>
    </w:lvl>
    <w:lvl w:ilvl="7" w:tplc="34528E8A">
      <w:start w:val="1"/>
      <w:numFmt w:val="bullet"/>
      <w:lvlText w:val="o"/>
      <w:lvlJc w:val="left"/>
      <w:pPr>
        <w:ind w:left="5760" w:hanging="360"/>
      </w:pPr>
      <w:rPr>
        <w:rFonts w:ascii="Courier New" w:hAnsi="Courier New" w:hint="default"/>
      </w:rPr>
    </w:lvl>
    <w:lvl w:ilvl="8" w:tplc="E70EC6AE">
      <w:start w:val="1"/>
      <w:numFmt w:val="bullet"/>
      <w:lvlText w:val=""/>
      <w:lvlJc w:val="left"/>
      <w:pPr>
        <w:ind w:left="6480" w:hanging="360"/>
      </w:pPr>
      <w:rPr>
        <w:rFonts w:ascii="Wingdings" w:hAnsi="Wingdings" w:hint="default"/>
      </w:rPr>
    </w:lvl>
  </w:abstractNum>
  <w:abstractNum w:abstractNumId="46" w15:restartNumberingAfterBreak="0">
    <w:nsid w:val="64EA39DD"/>
    <w:multiLevelType w:val="hybridMultilevel"/>
    <w:tmpl w:val="05329B6A"/>
    <w:lvl w:ilvl="0" w:tplc="96F24DC6">
      <w:numFmt w:val="bullet"/>
      <w:lvlText w:val="•"/>
      <w:lvlJc w:val="left"/>
      <w:pPr>
        <w:ind w:left="720" w:hanging="360"/>
      </w:pPr>
      <w:rPr>
        <w:rFonts w:ascii="Cambria" w:eastAsia="Cambria" w:hAnsi="Cambria" w:cs="Cambri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59D0482"/>
    <w:multiLevelType w:val="hybridMultilevel"/>
    <w:tmpl w:val="1BA60E7C"/>
    <w:lvl w:ilvl="0" w:tplc="2CB6B21C">
      <w:start w:val="1"/>
      <w:numFmt w:val="bullet"/>
      <w:lvlText w:val=""/>
      <w:lvlJc w:val="left"/>
      <w:pPr>
        <w:ind w:left="1440" w:hanging="360"/>
      </w:pPr>
      <w:rPr>
        <w:rFonts w:ascii="Symbol" w:hAnsi="Symbol"/>
      </w:rPr>
    </w:lvl>
    <w:lvl w:ilvl="1" w:tplc="4A9226DE">
      <w:start w:val="1"/>
      <w:numFmt w:val="bullet"/>
      <w:lvlText w:val=""/>
      <w:lvlJc w:val="left"/>
      <w:pPr>
        <w:ind w:left="1440" w:hanging="360"/>
      </w:pPr>
      <w:rPr>
        <w:rFonts w:ascii="Symbol" w:hAnsi="Symbol"/>
      </w:rPr>
    </w:lvl>
    <w:lvl w:ilvl="2" w:tplc="9A36984C">
      <w:start w:val="1"/>
      <w:numFmt w:val="bullet"/>
      <w:lvlText w:val=""/>
      <w:lvlJc w:val="left"/>
      <w:pPr>
        <w:ind w:left="1440" w:hanging="360"/>
      </w:pPr>
      <w:rPr>
        <w:rFonts w:ascii="Symbol" w:hAnsi="Symbol"/>
      </w:rPr>
    </w:lvl>
    <w:lvl w:ilvl="3" w:tplc="3E6AFB3E">
      <w:start w:val="1"/>
      <w:numFmt w:val="bullet"/>
      <w:lvlText w:val=""/>
      <w:lvlJc w:val="left"/>
      <w:pPr>
        <w:ind w:left="1440" w:hanging="360"/>
      </w:pPr>
      <w:rPr>
        <w:rFonts w:ascii="Symbol" w:hAnsi="Symbol"/>
      </w:rPr>
    </w:lvl>
    <w:lvl w:ilvl="4" w:tplc="25023E4C">
      <w:start w:val="1"/>
      <w:numFmt w:val="bullet"/>
      <w:lvlText w:val=""/>
      <w:lvlJc w:val="left"/>
      <w:pPr>
        <w:ind w:left="1440" w:hanging="360"/>
      </w:pPr>
      <w:rPr>
        <w:rFonts w:ascii="Symbol" w:hAnsi="Symbol"/>
      </w:rPr>
    </w:lvl>
    <w:lvl w:ilvl="5" w:tplc="74BA9A8E">
      <w:start w:val="1"/>
      <w:numFmt w:val="bullet"/>
      <w:lvlText w:val=""/>
      <w:lvlJc w:val="left"/>
      <w:pPr>
        <w:ind w:left="1440" w:hanging="360"/>
      </w:pPr>
      <w:rPr>
        <w:rFonts w:ascii="Symbol" w:hAnsi="Symbol"/>
      </w:rPr>
    </w:lvl>
    <w:lvl w:ilvl="6" w:tplc="E4DA2168">
      <w:start w:val="1"/>
      <w:numFmt w:val="bullet"/>
      <w:lvlText w:val=""/>
      <w:lvlJc w:val="left"/>
      <w:pPr>
        <w:ind w:left="1440" w:hanging="360"/>
      </w:pPr>
      <w:rPr>
        <w:rFonts w:ascii="Symbol" w:hAnsi="Symbol"/>
      </w:rPr>
    </w:lvl>
    <w:lvl w:ilvl="7" w:tplc="F362A634">
      <w:start w:val="1"/>
      <w:numFmt w:val="bullet"/>
      <w:lvlText w:val=""/>
      <w:lvlJc w:val="left"/>
      <w:pPr>
        <w:ind w:left="1440" w:hanging="360"/>
      </w:pPr>
      <w:rPr>
        <w:rFonts w:ascii="Symbol" w:hAnsi="Symbol"/>
      </w:rPr>
    </w:lvl>
    <w:lvl w:ilvl="8" w:tplc="AC34D9F4">
      <w:start w:val="1"/>
      <w:numFmt w:val="bullet"/>
      <w:lvlText w:val=""/>
      <w:lvlJc w:val="left"/>
      <w:pPr>
        <w:ind w:left="1440" w:hanging="360"/>
      </w:pPr>
      <w:rPr>
        <w:rFonts w:ascii="Symbol" w:hAnsi="Symbol"/>
      </w:rPr>
    </w:lvl>
  </w:abstractNum>
  <w:abstractNum w:abstractNumId="48" w15:restartNumberingAfterBreak="0">
    <w:nsid w:val="6669188B"/>
    <w:multiLevelType w:val="hybridMultilevel"/>
    <w:tmpl w:val="576AFDBA"/>
    <w:styleLink w:val="StyleOutlinenumberedCourierNewBoldLeft0cmHanging0"/>
    <w:lvl w:ilvl="0" w:tplc="88628AF2">
      <w:start w:val="1"/>
      <w:numFmt w:val="bullet"/>
      <w:lvlText w:val=""/>
      <w:lvlJc w:val="left"/>
      <w:pPr>
        <w:tabs>
          <w:tab w:val="num" w:pos="340"/>
        </w:tabs>
        <w:ind w:left="340" w:hanging="340"/>
      </w:pPr>
      <w:rPr>
        <w:rFonts w:ascii="Symbol" w:hAnsi="Symbol" w:hint="default"/>
        <w:sz w:val="22"/>
      </w:rPr>
    </w:lvl>
    <w:lvl w:ilvl="1" w:tplc="DBCCABA6">
      <w:start w:val="1"/>
      <w:numFmt w:val="bullet"/>
      <w:lvlText w:val="-"/>
      <w:lvlJc w:val="left"/>
      <w:pPr>
        <w:tabs>
          <w:tab w:val="num" w:pos="680"/>
        </w:tabs>
        <w:ind w:left="680" w:hanging="340"/>
      </w:pPr>
      <w:rPr>
        <w:rFonts w:ascii="Courier New" w:hAnsi="Courier New"/>
        <w:b/>
        <w:bCs/>
        <w:sz w:val="22"/>
      </w:rPr>
    </w:lvl>
    <w:lvl w:ilvl="2" w:tplc="9A183704">
      <w:start w:val="1"/>
      <w:numFmt w:val="bullet"/>
      <w:lvlText w:val=""/>
      <w:lvlJc w:val="left"/>
      <w:pPr>
        <w:tabs>
          <w:tab w:val="num" w:pos="2160"/>
        </w:tabs>
        <w:ind w:left="2160" w:hanging="360"/>
      </w:pPr>
      <w:rPr>
        <w:rFonts w:ascii="Wingdings" w:hAnsi="Wingdings" w:hint="default"/>
      </w:rPr>
    </w:lvl>
    <w:lvl w:ilvl="3" w:tplc="F6C23920">
      <w:start w:val="1"/>
      <w:numFmt w:val="bullet"/>
      <w:lvlText w:val=""/>
      <w:lvlJc w:val="left"/>
      <w:pPr>
        <w:tabs>
          <w:tab w:val="num" w:pos="2880"/>
        </w:tabs>
        <w:ind w:left="2880" w:hanging="360"/>
      </w:pPr>
      <w:rPr>
        <w:rFonts w:ascii="Symbol" w:hAnsi="Symbol" w:hint="default"/>
      </w:rPr>
    </w:lvl>
    <w:lvl w:ilvl="4" w:tplc="E76A4A6A">
      <w:start w:val="1"/>
      <w:numFmt w:val="bullet"/>
      <w:lvlText w:val="o"/>
      <w:lvlJc w:val="left"/>
      <w:pPr>
        <w:tabs>
          <w:tab w:val="num" w:pos="3600"/>
        </w:tabs>
        <w:ind w:left="3600" w:hanging="360"/>
      </w:pPr>
      <w:rPr>
        <w:rFonts w:ascii="Courier New" w:hAnsi="Courier New" w:hint="default"/>
      </w:rPr>
    </w:lvl>
    <w:lvl w:ilvl="5" w:tplc="505098B0">
      <w:start w:val="1"/>
      <w:numFmt w:val="bullet"/>
      <w:lvlText w:val=""/>
      <w:lvlJc w:val="left"/>
      <w:pPr>
        <w:tabs>
          <w:tab w:val="num" w:pos="4320"/>
        </w:tabs>
        <w:ind w:left="4320" w:hanging="360"/>
      </w:pPr>
      <w:rPr>
        <w:rFonts w:ascii="Wingdings" w:hAnsi="Wingdings" w:hint="default"/>
      </w:rPr>
    </w:lvl>
    <w:lvl w:ilvl="6" w:tplc="42AA0196">
      <w:start w:val="1"/>
      <w:numFmt w:val="bullet"/>
      <w:lvlText w:val=""/>
      <w:lvlJc w:val="left"/>
      <w:pPr>
        <w:tabs>
          <w:tab w:val="num" w:pos="5040"/>
        </w:tabs>
        <w:ind w:left="5040" w:hanging="360"/>
      </w:pPr>
      <w:rPr>
        <w:rFonts w:ascii="Symbol" w:hAnsi="Symbol" w:hint="default"/>
      </w:rPr>
    </w:lvl>
    <w:lvl w:ilvl="7" w:tplc="45B21BFE">
      <w:start w:val="1"/>
      <w:numFmt w:val="bullet"/>
      <w:lvlText w:val="o"/>
      <w:lvlJc w:val="left"/>
      <w:pPr>
        <w:tabs>
          <w:tab w:val="num" w:pos="5760"/>
        </w:tabs>
        <w:ind w:left="5760" w:hanging="360"/>
      </w:pPr>
      <w:rPr>
        <w:rFonts w:ascii="Courier New" w:hAnsi="Courier New" w:hint="default"/>
      </w:rPr>
    </w:lvl>
    <w:lvl w:ilvl="8" w:tplc="55786E10">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1C07DE"/>
    <w:multiLevelType w:val="hybridMultilevel"/>
    <w:tmpl w:val="16C86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2DBF407"/>
    <w:multiLevelType w:val="hybridMultilevel"/>
    <w:tmpl w:val="0E3EA27E"/>
    <w:lvl w:ilvl="0" w:tplc="65ACF812">
      <w:start w:val="1"/>
      <w:numFmt w:val="bullet"/>
      <w:lvlText w:val=""/>
      <w:lvlJc w:val="left"/>
      <w:pPr>
        <w:ind w:left="720" w:hanging="360"/>
      </w:pPr>
      <w:rPr>
        <w:rFonts w:ascii="Symbol" w:hAnsi="Symbol" w:hint="default"/>
      </w:rPr>
    </w:lvl>
    <w:lvl w:ilvl="1" w:tplc="7C204318">
      <w:start w:val="1"/>
      <w:numFmt w:val="bullet"/>
      <w:lvlText w:val="o"/>
      <w:lvlJc w:val="left"/>
      <w:pPr>
        <w:ind w:left="1440" w:hanging="360"/>
      </w:pPr>
      <w:rPr>
        <w:rFonts w:ascii="Courier New" w:hAnsi="Courier New" w:hint="default"/>
      </w:rPr>
    </w:lvl>
    <w:lvl w:ilvl="2" w:tplc="48CC1A8E">
      <w:start w:val="1"/>
      <w:numFmt w:val="bullet"/>
      <w:lvlText w:val=""/>
      <w:lvlJc w:val="left"/>
      <w:pPr>
        <w:ind w:left="2160" w:hanging="360"/>
      </w:pPr>
      <w:rPr>
        <w:rFonts w:ascii="Wingdings" w:hAnsi="Wingdings" w:hint="default"/>
      </w:rPr>
    </w:lvl>
    <w:lvl w:ilvl="3" w:tplc="3CBA1A12">
      <w:start w:val="1"/>
      <w:numFmt w:val="bullet"/>
      <w:lvlText w:val=""/>
      <w:lvlJc w:val="left"/>
      <w:pPr>
        <w:ind w:left="2880" w:hanging="360"/>
      </w:pPr>
      <w:rPr>
        <w:rFonts w:ascii="Symbol" w:hAnsi="Symbol" w:hint="default"/>
      </w:rPr>
    </w:lvl>
    <w:lvl w:ilvl="4" w:tplc="8EC0DD0E">
      <w:start w:val="1"/>
      <w:numFmt w:val="bullet"/>
      <w:lvlText w:val="o"/>
      <w:lvlJc w:val="left"/>
      <w:pPr>
        <w:ind w:left="3600" w:hanging="360"/>
      </w:pPr>
      <w:rPr>
        <w:rFonts w:ascii="Courier New" w:hAnsi="Courier New" w:hint="default"/>
      </w:rPr>
    </w:lvl>
    <w:lvl w:ilvl="5" w:tplc="1754537C">
      <w:start w:val="1"/>
      <w:numFmt w:val="bullet"/>
      <w:lvlText w:val=""/>
      <w:lvlJc w:val="left"/>
      <w:pPr>
        <w:ind w:left="4320" w:hanging="360"/>
      </w:pPr>
      <w:rPr>
        <w:rFonts w:ascii="Wingdings" w:hAnsi="Wingdings" w:hint="default"/>
      </w:rPr>
    </w:lvl>
    <w:lvl w:ilvl="6" w:tplc="24427C78">
      <w:start w:val="1"/>
      <w:numFmt w:val="bullet"/>
      <w:lvlText w:val=""/>
      <w:lvlJc w:val="left"/>
      <w:pPr>
        <w:ind w:left="5040" w:hanging="360"/>
      </w:pPr>
      <w:rPr>
        <w:rFonts w:ascii="Symbol" w:hAnsi="Symbol" w:hint="default"/>
      </w:rPr>
    </w:lvl>
    <w:lvl w:ilvl="7" w:tplc="85D6ED74">
      <w:start w:val="1"/>
      <w:numFmt w:val="bullet"/>
      <w:lvlText w:val="o"/>
      <w:lvlJc w:val="left"/>
      <w:pPr>
        <w:ind w:left="5760" w:hanging="360"/>
      </w:pPr>
      <w:rPr>
        <w:rFonts w:ascii="Courier New" w:hAnsi="Courier New" w:hint="default"/>
      </w:rPr>
    </w:lvl>
    <w:lvl w:ilvl="8" w:tplc="10A854AC">
      <w:start w:val="1"/>
      <w:numFmt w:val="bullet"/>
      <w:lvlText w:val=""/>
      <w:lvlJc w:val="left"/>
      <w:pPr>
        <w:ind w:left="6480" w:hanging="360"/>
      </w:pPr>
      <w:rPr>
        <w:rFonts w:ascii="Wingdings" w:hAnsi="Wingdings" w:hint="default"/>
      </w:rPr>
    </w:lvl>
  </w:abstractNum>
  <w:abstractNum w:abstractNumId="51" w15:restartNumberingAfterBreak="0">
    <w:nsid w:val="75FF0B25"/>
    <w:multiLevelType w:val="hybridMultilevel"/>
    <w:tmpl w:val="9D64843C"/>
    <w:lvl w:ilvl="0" w:tplc="5BCAD8BE">
      <w:start w:val="1"/>
      <w:numFmt w:val="bullet"/>
      <w:lvlText w:val=""/>
      <w:lvlJc w:val="left"/>
      <w:pPr>
        <w:ind w:left="1080" w:hanging="360"/>
      </w:pPr>
      <w:rPr>
        <w:rFonts w:ascii="Symbol" w:hAnsi="Symbol"/>
      </w:rPr>
    </w:lvl>
    <w:lvl w:ilvl="1" w:tplc="7704759C">
      <w:start w:val="1"/>
      <w:numFmt w:val="bullet"/>
      <w:lvlText w:val=""/>
      <w:lvlJc w:val="left"/>
      <w:pPr>
        <w:ind w:left="1080" w:hanging="360"/>
      </w:pPr>
      <w:rPr>
        <w:rFonts w:ascii="Symbol" w:hAnsi="Symbol"/>
      </w:rPr>
    </w:lvl>
    <w:lvl w:ilvl="2" w:tplc="720CA764">
      <w:start w:val="1"/>
      <w:numFmt w:val="bullet"/>
      <w:lvlText w:val=""/>
      <w:lvlJc w:val="left"/>
      <w:pPr>
        <w:ind w:left="1080" w:hanging="360"/>
      </w:pPr>
      <w:rPr>
        <w:rFonts w:ascii="Symbol" w:hAnsi="Symbol"/>
      </w:rPr>
    </w:lvl>
    <w:lvl w:ilvl="3" w:tplc="53487632">
      <w:start w:val="1"/>
      <w:numFmt w:val="bullet"/>
      <w:lvlText w:val=""/>
      <w:lvlJc w:val="left"/>
      <w:pPr>
        <w:ind w:left="1080" w:hanging="360"/>
      </w:pPr>
      <w:rPr>
        <w:rFonts w:ascii="Symbol" w:hAnsi="Symbol"/>
      </w:rPr>
    </w:lvl>
    <w:lvl w:ilvl="4" w:tplc="E48EB5CC">
      <w:start w:val="1"/>
      <w:numFmt w:val="bullet"/>
      <w:lvlText w:val=""/>
      <w:lvlJc w:val="left"/>
      <w:pPr>
        <w:ind w:left="1080" w:hanging="360"/>
      </w:pPr>
      <w:rPr>
        <w:rFonts w:ascii="Symbol" w:hAnsi="Symbol"/>
      </w:rPr>
    </w:lvl>
    <w:lvl w:ilvl="5" w:tplc="DBD6519E">
      <w:start w:val="1"/>
      <w:numFmt w:val="bullet"/>
      <w:lvlText w:val=""/>
      <w:lvlJc w:val="left"/>
      <w:pPr>
        <w:ind w:left="1080" w:hanging="360"/>
      </w:pPr>
      <w:rPr>
        <w:rFonts w:ascii="Symbol" w:hAnsi="Symbol"/>
      </w:rPr>
    </w:lvl>
    <w:lvl w:ilvl="6" w:tplc="9B42A5A8">
      <w:start w:val="1"/>
      <w:numFmt w:val="bullet"/>
      <w:lvlText w:val=""/>
      <w:lvlJc w:val="left"/>
      <w:pPr>
        <w:ind w:left="1080" w:hanging="360"/>
      </w:pPr>
      <w:rPr>
        <w:rFonts w:ascii="Symbol" w:hAnsi="Symbol"/>
      </w:rPr>
    </w:lvl>
    <w:lvl w:ilvl="7" w:tplc="B0424746">
      <w:start w:val="1"/>
      <w:numFmt w:val="bullet"/>
      <w:lvlText w:val=""/>
      <w:lvlJc w:val="left"/>
      <w:pPr>
        <w:ind w:left="1080" w:hanging="360"/>
      </w:pPr>
      <w:rPr>
        <w:rFonts w:ascii="Symbol" w:hAnsi="Symbol"/>
      </w:rPr>
    </w:lvl>
    <w:lvl w:ilvl="8" w:tplc="CF080BAC">
      <w:start w:val="1"/>
      <w:numFmt w:val="bullet"/>
      <w:lvlText w:val=""/>
      <w:lvlJc w:val="left"/>
      <w:pPr>
        <w:ind w:left="1080" w:hanging="360"/>
      </w:pPr>
      <w:rPr>
        <w:rFonts w:ascii="Symbol" w:hAnsi="Symbol"/>
      </w:rPr>
    </w:lvl>
  </w:abstractNum>
  <w:abstractNum w:abstractNumId="52" w15:restartNumberingAfterBreak="0">
    <w:nsid w:val="78703E96"/>
    <w:multiLevelType w:val="hybridMultilevel"/>
    <w:tmpl w:val="64045E0A"/>
    <w:lvl w:ilvl="0" w:tplc="8E664E18">
      <w:start w:val="36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FE958AA"/>
    <w:multiLevelType w:val="hybridMultilevel"/>
    <w:tmpl w:val="497EF4F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38193439">
    <w:abstractNumId w:val="6"/>
  </w:num>
  <w:num w:numId="2" w16cid:durableId="1511799445">
    <w:abstractNumId w:val="5"/>
  </w:num>
  <w:num w:numId="3" w16cid:durableId="69622683">
    <w:abstractNumId w:val="4"/>
  </w:num>
  <w:num w:numId="4" w16cid:durableId="1815948817">
    <w:abstractNumId w:val="1"/>
  </w:num>
  <w:num w:numId="5" w16cid:durableId="531377787">
    <w:abstractNumId w:val="0"/>
  </w:num>
  <w:num w:numId="6" w16cid:durableId="1611204141">
    <w:abstractNumId w:val="3"/>
  </w:num>
  <w:num w:numId="7" w16cid:durableId="142964750">
    <w:abstractNumId w:val="2"/>
  </w:num>
  <w:num w:numId="8" w16cid:durableId="976495727">
    <w:abstractNumId w:val="27"/>
  </w:num>
  <w:num w:numId="9" w16cid:durableId="176962346">
    <w:abstractNumId w:val="30"/>
  </w:num>
  <w:num w:numId="10" w16cid:durableId="736169127">
    <w:abstractNumId w:val="48"/>
  </w:num>
  <w:num w:numId="11" w16cid:durableId="689139707">
    <w:abstractNumId w:val="22"/>
  </w:num>
  <w:num w:numId="12" w16cid:durableId="591166684">
    <w:abstractNumId w:val="10"/>
  </w:num>
  <w:num w:numId="13" w16cid:durableId="1464812494">
    <w:abstractNumId w:val="44"/>
  </w:num>
  <w:num w:numId="14" w16cid:durableId="1950891847">
    <w:abstractNumId w:val="21"/>
  </w:num>
  <w:num w:numId="15" w16cid:durableId="167140895">
    <w:abstractNumId w:val="34"/>
  </w:num>
  <w:num w:numId="16" w16cid:durableId="1218250140">
    <w:abstractNumId w:val="41"/>
  </w:num>
  <w:num w:numId="17" w16cid:durableId="1696804619">
    <w:abstractNumId w:val="39"/>
  </w:num>
  <w:num w:numId="18" w16cid:durableId="627901860">
    <w:abstractNumId w:val="24"/>
  </w:num>
  <w:num w:numId="19" w16cid:durableId="188227694">
    <w:abstractNumId w:val="33"/>
  </w:num>
  <w:num w:numId="20" w16cid:durableId="875001523">
    <w:abstractNumId w:val="38"/>
  </w:num>
  <w:num w:numId="21" w16cid:durableId="375155527">
    <w:abstractNumId w:val="31"/>
  </w:num>
  <w:num w:numId="22" w16cid:durableId="2012564448">
    <w:abstractNumId w:val="11"/>
  </w:num>
  <w:num w:numId="23" w16cid:durableId="2060350975">
    <w:abstractNumId w:val="47"/>
  </w:num>
  <w:num w:numId="24" w16cid:durableId="2135252732">
    <w:abstractNumId w:val="37"/>
  </w:num>
  <w:num w:numId="25" w16cid:durableId="841893705">
    <w:abstractNumId w:val="35"/>
  </w:num>
  <w:num w:numId="26" w16cid:durableId="571232995">
    <w:abstractNumId w:val="51"/>
  </w:num>
  <w:num w:numId="27" w16cid:durableId="1573277736">
    <w:abstractNumId w:val="20"/>
  </w:num>
  <w:num w:numId="28" w16cid:durableId="1604991490">
    <w:abstractNumId w:val="14"/>
  </w:num>
  <w:num w:numId="29" w16cid:durableId="538592534">
    <w:abstractNumId w:val="36"/>
  </w:num>
  <w:num w:numId="30" w16cid:durableId="1816069861">
    <w:abstractNumId w:val="53"/>
  </w:num>
  <w:num w:numId="31" w16cid:durableId="1368482933">
    <w:abstractNumId w:val="8"/>
  </w:num>
  <w:num w:numId="32" w16cid:durableId="2105957563">
    <w:abstractNumId w:val="52"/>
  </w:num>
  <w:num w:numId="33" w16cid:durableId="725419928">
    <w:abstractNumId w:val="42"/>
  </w:num>
  <w:num w:numId="34" w16cid:durableId="1982805409">
    <w:abstractNumId w:val="28"/>
  </w:num>
  <w:num w:numId="35" w16cid:durableId="212816402">
    <w:abstractNumId w:val="26"/>
  </w:num>
  <w:num w:numId="36" w16cid:durableId="1044644419">
    <w:abstractNumId w:val="25"/>
  </w:num>
  <w:num w:numId="37" w16cid:durableId="1231504161">
    <w:abstractNumId w:val="50"/>
  </w:num>
  <w:num w:numId="38" w16cid:durableId="2103915774">
    <w:abstractNumId w:val="12"/>
  </w:num>
  <w:num w:numId="39" w16cid:durableId="1382821770">
    <w:abstractNumId w:val="45"/>
  </w:num>
  <w:num w:numId="40" w16cid:durableId="472066351">
    <w:abstractNumId w:val="19"/>
  </w:num>
  <w:num w:numId="41" w16cid:durableId="1402602340">
    <w:abstractNumId w:val="23"/>
  </w:num>
  <w:num w:numId="42" w16cid:durableId="361326839">
    <w:abstractNumId w:val="16"/>
  </w:num>
  <w:num w:numId="43" w16cid:durableId="928270425">
    <w:abstractNumId w:val="29"/>
  </w:num>
  <w:num w:numId="44" w16cid:durableId="1440568556">
    <w:abstractNumId w:val="15"/>
  </w:num>
  <w:num w:numId="45" w16cid:durableId="1161970185">
    <w:abstractNumId w:val="18"/>
  </w:num>
  <w:num w:numId="46" w16cid:durableId="143199727">
    <w:abstractNumId w:val="32"/>
  </w:num>
  <w:num w:numId="47" w16cid:durableId="1548450921">
    <w:abstractNumId w:val="9"/>
  </w:num>
  <w:num w:numId="48" w16cid:durableId="674111715">
    <w:abstractNumId w:val="49"/>
  </w:num>
  <w:num w:numId="49" w16cid:durableId="1841848825">
    <w:abstractNumId w:val="46"/>
  </w:num>
  <w:num w:numId="50" w16cid:durableId="423066431">
    <w:abstractNumId w:val="43"/>
  </w:num>
  <w:num w:numId="51" w16cid:durableId="331764765">
    <w:abstractNumId w:val="17"/>
  </w:num>
  <w:num w:numId="52" w16cid:durableId="2126459449">
    <w:abstractNumId w:val="7"/>
  </w:num>
  <w:num w:numId="53" w16cid:durableId="356589955">
    <w:abstractNumId w:val="40"/>
  </w:num>
  <w:num w:numId="54" w16cid:durableId="190902946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ctiveWritingStyle w:appName="MSWord" w:lang="es-ES" w:vendorID="64" w:dllVersion="0" w:nlCheck="1" w:checkStyle="0"/>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attachedTemplate r:id="rId1"/>
  <w:defaultTabStop w:val="720"/>
  <w:hyphenationZone w:val="357"/>
  <w:drawingGridHorizontalSpacing w:val="108"/>
  <w:drawingGridVerticalSpacing w:val="181"/>
  <w:displayHorizontalDrawingGridEvery w:val="0"/>
  <w:displayVerticalDrawingGridEvery w:val="10"/>
  <w:noPunctuationKerning/>
  <w:characterSpacingControl w:val="doNotCompress"/>
  <w:hdrShapeDefaults>
    <o:shapedefaults v:ext="edit" spidmax="2050" fill="f" fillcolor="white" stroke="f">
      <v:fill color="white" on="f"/>
      <v:stroke on="f"/>
      <v:shadow offset=".74831mm,.74831mm"/>
      <v:textbox inset=",7.2pt,,7.2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Helseforvaltningen numerisk norsk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zsw52whsa95je2ar9xespba9pzrxvx9900&quot;&gt;Klimaendringer&lt;record-ids&gt;&lt;item&gt;578&lt;/item&gt;&lt;item&gt;591&lt;/item&gt;&lt;item&gt;595&lt;/item&gt;&lt;item&gt;596&lt;/item&gt;&lt;/record-ids&gt;&lt;/item&gt;&lt;/Libraries&gt;"/>
  </w:docVars>
  <w:rsids>
    <w:rsidRoot w:val="00915D18"/>
    <w:rsid w:val="00000AA1"/>
    <w:rsid w:val="00000C38"/>
    <w:rsid w:val="00000CF2"/>
    <w:rsid w:val="00000DAC"/>
    <w:rsid w:val="00000DF2"/>
    <w:rsid w:val="00000E25"/>
    <w:rsid w:val="0000132A"/>
    <w:rsid w:val="0000148F"/>
    <w:rsid w:val="000014AC"/>
    <w:rsid w:val="00001589"/>
    <w:rsid w:val="000015F2"/>
    <w:rsid w:val="00001B33"/>
    <w:rsid w:val="00001E79"/>
    <w:rsid w:val="000021DE"/>
    <w:rsid w:val="00002254"/>
    <w:rsid w:val="00002446"/>
    <w:rsid w:val="0000259F"/>
    <w:rsid w:val="00002634"/>
    <w:rsid w:val="00002767"/>
    <w:rsid w:val="00002894"/>
    <w:rsid w:val="00002C3B"/>
    <w:rsid w:val="00002D68"/>
    <w:rsid w:val="0000321D"/>
    <w:rsid w:val="0000340C"/>
    <w:rsid w:val="00003439"/>
    <w:rsid w:val="00003737"/>
    <w:rsid w:val="000038D7"/>
    <w:rsid w:val="00003900"/>
    <w:rsid w:val="00003B3B"/>
    <w:rsid w:val="00003B90"/>
    <w:rsid w:val="00003C67"/>
    <w:rsid w:val="00003CAF"/>
    <w:rsid w:val="00003F90"/>
    <w:rsid w:val="000042CC"/>
    <w:rsid w:val="000044D2"/>
    <w:rsid w:val="000046AD"/>
    <w:rsid w:val="000046F3"/>
    <w:rsid w:val="000049E9"/>
    <w:rsid w:val="00004BE2"/>
    <w:rsid w:val="00005054"/>
    <w:rsid w:val="0000515A"/>
    <w:rsid w:val="000052DB"/>
    <w:rsid w:val="000054AE"/>
    <w:rsid w:val="0000557B"/>
    <w:rsid w:val="000055EC"/>
    <w:rsid w:val="00005690"/>
    <w:rsid w:val="00005C6E"/>
    <w:rsid w:val="00005E23"/>
    <w:rsid w:val="000065D1"/>
    <w:rsid w:val="0000662A"/>
    <w:rsid w:val="000067FE"/>
    <w:rsid w:val="00006A85"/>
    <w:rsid w:val="00006BD8"/>
    <w:rsid w:val="00006DDB"/>
    <w:rsid w:val="00006DFB"/>
    <w:rsid w:val="000073A4"/>
    <w:rsid w:val="000073F6"/>
    <w:rsid w:val="000074D0"/>
    <w:rsid w:val="000077CA"/>
    <w:rsid w:val="00007971"/>
    <w:rsid w:val="00007D8F"/>
    <w:rsid w:val="00007EBC"/>
    <w:rsid w:val="0001019F"/>
    <w:rsid w:val="00010269"/>
    <w:rsid w:val="0001089D"/>
    <w:rsid w:val="00010B05"/>
    <w:rsid w:val="00010C4B"/>
    <w:rsid w:val="00010D03"/>
    <w:rsid w:val="00010E35"/>
    <w:rsid w:val="00010EAC"/>
    <w:rsid w:val="00010F92"/>
    <w:rsid w:val="00011301"/>
    <w:rsid w:val="000113F3"/>
    <w:rsid w:val="00011814"/>
    <w:rsid w:val="00011A6D"/>
    <w:rsid w:val="00011AB5"/>
    <w:rsid w:val="00011F63"/>
    <w:rsid w:val="00012049"/>
    <w:rsid w:val="000124F4"/>
    <w:rsid w:val="000129B7"/>
    <w:rsid w:val="000134D3"/>
    <w:rsid w:val="000137E4"/>
    <w:rsid w:val="00013831"/>
    <w:rsid w:val="000138A9"/>
    <w:rsid w:val="000139BF"/>
    <w:rsid w:val="00013AE7"/>
    <w:rsid w:val="00013CA8"/>
    <w:rsid w:val="00013D6A"/>
    <w:rsid w:val="00013E15"/>
    <w:rsid w:val="00013F34"/>
    <w:rsid w:val="000141B5"/>
    <w:rsid w:val="00014391"/>
    <w:rsid w:val="00014511"/>
    <w:rsid w:val="00014643"/>
    <w:rsid w:val="00014694"/>
    <w:rsid w:val="00014C7C"/>
    <w:rsid w:val="00014FA3"/>
    <w:rsid w:val="0001518D"/>
    <w:rsid w:val="000151F5"/>
    <w:rsid w:val="00015481"/>
    <w:rsid w:val="0001591A"/>
    <w:rsid w:val="00015942"/>
    <w:rsid w:val="00015A33"/>
    <w:rsid w:val="00015BBC"/>
    <w:rsid w:val="00015D7C"/>
    <w:rsid w:val="00015DC7"/>
    <w:rsid w:val="00015E79"/>
    <w:rsid w:val="00015EC8"/>
    <w:rsid w:val="00015F93"/>
    <w:rsid w:val="00015F9C"/>
    <w:rsid w:val="00015FEB"/>
    <w:rsid w:val="000162ED"/>
    <w:rsid w:val="00016363"/>
    <w:rsid w:val="0001639D"/>
    <w:rsid w:val="00016709"/>
    <w:rsid w:val="00016783"/>
    <w:rsid w:val="00016962"/>
    <w:rsid w:val="000169DF"/>
    <w:rsid w:val="00016D45"/>
    <w:rsid w:val="0001713D"/>
    <w:rsid w:val="000175EA"/>
    <w:rsid w:val="00017635"/>
    <w:rsid w:val="00017754"/>
    <w:rsid w:val="00017A6F"/>
    <w:rsid w:val="00017AD6"/>
    <w:rsid w:val="00017B16"/>
    <w:rsid w:val="00017D7F"/>
    <w:rsid w:val="00017E30"/>
    <w:rsid w:val="000200B1"/>
    <w:rsid w:val="000201C5"/>
    <w:rsid w:val="000207CA"/>
    <w:rsid w:val="00020BD9"/>
    <w:rsid w:val="00020EB5"/>
    <w:rsid w:val="00021002"/>
    <w:rsid w:val="00021205"/>
    <w:rsid w:val="0002139B"/>
    <w:rsid w:val="00021496"/>
    <w:rsid w:val="000217FB"/>
    <w:rsid w:val="00021810"/>
    <w:rsid w:val="00021B2D"/>
    <w:rsid w:val="00021B48"/>
    <w:rsid w:val="00021EC4"/>
    <w:rsid w:val="00021ED4"/>
    <w:rsid w:val="000229E8"/>
    <w:rsid w:val="00022DF7"/>
    <w:rsid w:val="000232D1"/>
    <w:rsid w:val="0002331F"/>
    <w:rsid w:val="000235AA"/>
    <w:rsid w:val="000236E3"/>
    <w:rsid w:val="00023A52"/>
    <w:rsid w:val="00023E4E"/>
    <w:rsid w:val="00023FD9"/>
    <w:rsid w:val="0002403C"/>
    <w:rsid w:val="000240E2"/>
    <w:rsid w:val="00024220"/>
    <w:rsid w:val="000242F6"/>
    <w:rsid w:val="00024482"/>
    <w:rsid w:val="000244CC"/>
    <w:rsid w:val="00024506"/>
    <w:rsid w:val="000246E1"/>
    <w:rsid w:val="000247CF"/>
    <w:rsid w:val="00024829"/>
    <w:rsid w:val="00024A73"/>
    <w:rsid w:val="00024A7F"/>
    <w:rsid w:val="00024A88"/>
    <w:rsid w:val="000253E7"/>
    <w:rsid w:val="0002589D"/>
    <w:rsid w:val="000258A3"/>
    <w:rsid w:val="000258D4"/>
    <w:rsid w:val="00025DE0"/>
    <w:rsid w:val="0002605D"/>
    <w:rsid w:val="000261D1"/>
    <w:rsid w:val="00026310"/>
    <w:rsid w:val="00026379"/>
    <w:rsid w:val="00026881"/>
    <w:rsid w:val="000268C0"/>
    <w:rsid w:val="0002697F"/>
    <w:rsid w:val="000269E1"/>
    <w:rsid w:val="00026AB7"/>
    <w:rsid w:val="00026F2A"/>
    <w:rsid w:val="000272DD"/>
    <w:rsid w:val="0002738C"/>
    <w:rsid w:val="0002741B"/>
    <w:rsid w:val="00027805"/>
    <w:rsid w:val="00027F16"/>
    <w:rsid w:val="00027F6D"/>
    <w:rsid w:val="00027FC0"/>
    <w:rsid w:val="0003033B"/>
    <w:rsid w:val="00030A16"/>
    <w:rsid w:val="00030DAC"/>
    <w:rsid w:val="00030F7D"/>
    <w:rsid w:val="0003110B"/>
    <w:rsid w:val="00031171"/>
    <w:rsid w:val="00031401"/>
    <w:rsid w:val="00031FDB"/>
    <w:rsid w:val="00032556"/>
    <w:rsid w:val="00032935"/>
    <w:rsid w:val="00032BFA"/>
    <w:rsid w:val="00032C60"/>
    <w:rsid w:val="00032CC6"/>
    <w:rsid w:val="00032DA1"/>
    <w:rsid w:val="00032E08"/>
    <w:rsid w:val="00032ED7"/>
    <w:rsid w:val="00033094"/>
    <w:rsid w:val="00033277"/>
    <w:rsid w:val="00033484"/>
    <w:rsid w:val="000335A4"/>
    <w:rsid w:val="000335FC"/>
    <w:rsid w:val="0003365E"/>
    <w:rsid w:val="00033B1A"/>
    <w:rsid w:val="00033CF6"/>
    <w:rsid w:val="00033D36"/>
    <w:rsid w:val="00034251"/>
    <w:rsid w:val="0003430E"/>
    <w:rsid w:val="000345E2"/>
    <w:rsid w:val="00034633"/>
    <w:rsid w:val="000347AC"/>
    <w:rsid w:val="00034ADB"/>
    <w:rsid w:val="00034F75"/>
    <w:rsid w:val="00034FE3"/>
    <w:rsid w:val="0003517E"/>
    <w:rsid w:val="000358E8"/>
    <w:rsid w:val="00035A4B"/>
    <w:rsid w:val="00035C23"/>
    <w:rsid w:val="0003612E"/>
    <w:rsid w:val="000364F8"/>
    <w:rsid w:val="000367C5"/>
    <w:rsid w:val="00036C8E"/>
    <w:rsid w:val="00036FAF"/>
    <w:rsid w:val="000370B8"/>
    <w:rsid w:val="000371E9"/>
    <w:rsid w:val="00037210"/>
    <w:rsid w:val="00037490"/>
    <w:rsid w:val="00037E95"/>
    <w:rsid w:val="000400EF"/>
    <w:rsid w:val="00040186"/>
    <w:rsid w:val="000401D1"/>
    <w:rsid w:val="000403B8"/>
    <w:rsid w:val="000404A5"/>
    <w:rsid w:val="000404D7"/>
    <w:rsid w:val="0004078C"/>
    <w:rsid w:val="00041012"/>
    <w:rsid w:val="000411FF"/>
    <w:rsid w:val="00041674"/>
    <w:rsid w:val="00041743"/>
    <w:rsid w:val="00041826"/>
    <w:rsid w:val="000419B9"/>
    <w:rsid w:val="00041DE7"/>
    <w:rsid w:val="00041F5D"/>
    <w:rsid w:val="00042109"/>
    <w:rsid w:val="0004223B"/>
    <w:rsid w:val="00042354"/>
    <w:rsid w:val="0004247A"/>
    <w:rsid w:val="00042B5D"/>
    <w:rsid w:val="00042E50"/>
    <w:rsid w:val="00042EA3"/>
    <w:rsid w:val="0004355E"/>
    <w:rsid w:val="000437AB"/>
    <w:rsid w:val="00043AF0"/>
    <w:rsid w:val="00043E70"/>
    <w:rsid w:val="00043EDF"/>
    <w:rsid w:val="00043F26"/>
    <w:rsid w:val="00043FFD"/>
    <w:rsid w:val="0004407D"/>
    <w:rsid w:val="000440B3"/>
    <w:rsid w:val="00044349"/>
    <w:rsid w:val="0004451C"/>
    <w:rsid w:val="00044529"/>
    <w:rsid w:val="00044B1B"/>
    <w:rsid w:val="00044EFA"/>
    <w:rsid w:val="00044F6A"/>
    <w:rsid w:val="0004531F"/>
    <w:rsid w:val="000454F9"/>
    <w:rsid w:val="0004552B"/>
    <w:rsid w:val="000457F6"/>
    <w:rsid w:val="00045855"/>
    <w:rsid w:val="00045C5B"/>
    <w:rsid w:val="00045D15"/>
    <w:rsid w:val="00046034"/>
    <w:rsid w:val="00046E35"/>
    <w:rsid w:val="00046F21"/>
    <w:rsid w:val="00047234"/>
    <w:rsid w:val="00047527"/>
    <w:rsid w:val="00047538"/>
    <w:rsid w:val="000475E6"/>
    <w:rsid w:val="0004774F"/>
    <w:rsid w:val="0004798D"/>
    <w:rsid w:val="00047A2F"/>
    <w:rsid w:val="00047B33"/>
    <w:rsid w:val="00047FFD"/>
    <w:rsid w:val="000502A2"/>
    <w:rsid w:val="000505E2"/>
    <w:rsid w:val="000507B5"/>
    <w:rsid w:val="000508AA"/>
    <w:rsid w:val="000509C8"/>
    <w:rsid w:val="00050A96"/>
    <w:rsid w:val="00051346"/>
    <w:rsid w:val="000517D9"/>
    <w:rsid w:val="00051914"/>
    <w:rsid w:val="00051923"/>
    <w:rsid w:val="00051A00"/>
    <w:rsid w:val="0005245E"/>
    <w:rsid w:val="00052612"/>
    <w:rsid w:val="00052886"/>
    <w:rsid w:val="00052F9E"/>
    <w:rsid w:val="0005307A"/>
    <w:rsid w:val="0005329D"/>
    <w:rsid w:val="000532F6"/>
    <w:rsid w:val="0005343C"/>
    <w:rsid w:val="00053ACC"/>
    <w:rsid w:val="00053E73"/>
    <w:rsid w:val="00053EE0"/>
    <w:rsid w:val="00053FB7"/>
    <w:rsid w:val="0005433F"/>
    <w:rsid w:val="0005441C"/>
    <w:rsid w:val="000549C2"/>
    <w:rsid w:val="000549CE"/>
    <w:rsid w:val="00054ADD"/>
    <w:rsid w:val="00054C3E"/>
    <w:rsid w:val="00054D92"/>
    <w:rsid w:val="00054F3E"/>
    <w:rsid w:val="0005504E"/>
    <w:rsid w:val="0005510F"/>
    <w:rsid w:val="0005543B"/>
    <w:rsid w:val="00055490"/>
    <w:rsid w:val="000555E7"/>
    <w:rsid w:val="00055608"/>
    <w:rsid w:val="000559D6"/>
    <w:rsid w:val="00055C3C"/>
    <w:rsid w:val="00055D22"/>
    <w:rsid w:val="00055E29"/>
    <w:rsid w:val="000562FD"/>
    <w:rsid w:val="00056630"/>
    <w:rsid w:val="00056A24"/>
    <w:rsid w:val="00056D67"/>
    <w:rsid w:val="00056F57"/>
    <w:rsid w:val="00057077"/>
    <w:rsid w:val="0005736A"/>
    <w:rsid w:val="0005769C"/>
    <w:rsid w:val="00057A29"/>
    <w:rsid w:val="00057B97"/>
    <w:rsid w:val="00057BA8"/>
    <w:rsid w:val="00057EAC"/>
    <w:rsid w:val="000601D6"/>
    <w:rsid w:val="000601E0"/>
    <w:rsid w:val="00060434"/>
    <w:rsid w:val="00060E41"/>
    <w:rsid w:val="0006111E"/>
    <w:rsid w:val="00061401"/>
    <w:rsid w:val="000617AC"/>
    <w:rsid w:val="00061B27"/>
    <w:rsid w:val="00061DB2"/>
    <w:rsid w:val="00061F41"/>
    <w:rsid w:val="00062014"/>
    <w:rsid w:val="0006212C"/>
    <w:rsid w:val="000623AC"/>
    <w:rsid w:val="00062519"/>
    <w:rsid w:val="00062915"/>
    <w:rsid w:val="00062E28"/>
    <w:rsid w:val="00062F8E"/>
    <w:rsid w:val="00063283"/>
    <w:rsid w:val="00063378"/>
    <w:rsid w:val="0006382A"/>
    <w:rsid w:val="000639CD"/>
    <w:rsid w:val="00063B51"/>
    <w:rsid w:val="00063CB9"/>
    <w:rsid w:val="0006403F"/>
    <w:rsid w:val="000642C4"/>
    <w:rsid w:val="00064343"/>
    <w:rsid w:val="0006461B"/>
    <w:rsid w:val="00064949"/>
    <w:rsid w:val="0006495B"/>
    <w:rsid w:val="00064AA1"/>
    <w:rsid w:val="00064BD2"/>
    <w:rsid w:val="00064E71"/>
    <w:rsid w:val="00065468"/>
    <w:rsid w:val="00065544"/>
    <w:rsid w:val="00065644"/>
    <w:rsid w:val="000657C6"/>
    <w:rsid w:val="00065858"/>
    <w:rsid w:val="00065999"/>
    <w:rsid w:val="00065A07"/>
    <w:rsid w:val="00065E3A"/>
    <w:rsid w:val="000661C3"/>
    <w:rsid w:val="000668AA"/>
    <w:rsid w:val="000668FC"/>
    <w:rsid w:val="00066CC3"/>
    <w:rsid w:val="00066E27"/>
    <w:rsid w:val="000671C7"/>
    <w:rsid w:val="00067483"/>
    <w:rsid w:val="000675F5"/>
    <w:rsid w:val="000675FD"/>
    <w:rsid w:val="00067601"/>
    <w:rsid w:val="00067659"/>
    <w:rsid w:val="000676CC"/>
    <w:rsid w:val="000678A4"/>
    <w:rsid w:val="00067AB0"/>
    <w:rsid w:val="00067AF0"/>
    <w:rsid w:val="00067B2B"/>
    <w:rsid w:val="00067E3D"/>
    <w:rsid w:val="00070076"/>
    <w:rsid w:val="000700AB"/>
    <w:rsid w:val="00070294"/>
    <w:rsid w:val="0007098C"/>
    <w:rsid w:val="00070B85"/>
    <w:rsid w:val="00070DC8"/>
    <w:rsid w:val="00071248"/>
    <w:rsid w:val="00071549"/>
    <w:rsid w:val="0007182C"/>
    <w:rsid w:val="00071B81"/>
    <w:rsid w:val="00071C31"/>
    <w:rsid w:val="00071D3B"/>
    <w:rsid w:val="00071E8B"/>
    <w:rsid w:val="000720ED"/>
    <w:rsid w:val="0007232D"/>
    <w:rsid w:val="00072617"/>
    <w:rsid w:val="000726BF"/>
    <w:rsid w:val="000727D3"/>
    <w:rsid w:val="00072B56"/>
    <w:rsid w:val="00072BD5"/>
    <w:rsid w:val="00072C94"/>
    <w:rsid w:val="00073060"/>
    <w:rsid w:val="000732FA"/>
    <w:rsid w:val="00073433"/>
    <w:rsid w:val="000737DB"/>
    <w:rsid w:val="00073B3A"/>
    <w:rsid w:val="00073B42"/>
    <w:rsid w:val="00073C2E"/>
    <w:rsid w:val="00073E0E"/>
    <w:rsid w:val="00073E38"/>
    <w:rsid w:val="000741E9"/>
    <w:rsid w:val="000743F0"/>
    <w:rsid w:val="0007443C"/>
    <w:rsid w:val="00074C04"/>
    <w:rsid w:val="000750B8"/>
    <w:rsid w:val="00075700"/>
    <w:rsid w:val="00075CC2"/>
    <w:rsid w:val="00076044"/>
    <w:rsid w:val="00076477"/>
    <w:rsid w:val="00076AE5"/>
    <w:rsid w:val="00076BA6"/>
    <w:rsid w:val="00076F46"/>
    <w:rsid w:val="000771D6"/>
    <w:rsid w:val="0007728E"/>
    <w:rsid w:val="000773EE"/>
    <w:rsid w:val="00077955"/>
    <w:rsid w:val="0007796E"/>
    <w:rsid w:val="0008044C"/>
    <w:rsid w:val="00080609"/>
    <w:rsid w:val="00080B66"/>
    <w:rsid w:val="00080DD7"/>
    <w:rsid w:val="00080E18"/>
    <w:rsid w:val="00080FA2"/>
    <w:rsid w:val="0008100E"/>
    <w:rsid w:val="00081023"/>
    <w:rsid w:val="00081024"/>
    <w:rsid w:val="0008143A"/>
    <w:rsid w:val="00081BC9"/>
    <w:rsid w:val="00081BF3"/>
    <w:rsid w:val="000820A1"/>
    <w:rsid w:val="000820FF"/>
    <w:rsid w:val="00082772"/>
    <w:rsid w:val="00082C02"/>
    <w:rsid w:val="0008331B"/>
    <w:rsid w:val="000834D9"/>
    <w:rsid w:val="0008352D"/>
    <w:rsid w:val="000837D2"/>
    <w:rsid w:val="00083B8C"/>
    <w:rsid w:val="00083BFF"/>
    <w:rsid w:val="00083C61"/>
    <w:rsid w:val="00083C81"/>
    <w:rsid w:val="00083F1F"/>
    <w:rsid w:val="00084674"/>
    <w:rsid w:val="0008470A"/>
    <w:rsid w:val="000849F0"/>
    <w:rsid w:val="00084BB8"/>
    <w:rsid w:val="00084CA9"/>
    <w:rsid w:val="00085139"/>
    <w:rsid w:val="000851CF"/>
    <w:rsid w:val="000853CF"/>
    <w:rsid w:val="00085654"/>
    <w:rsid w:val="00085695"/>
    <w:rsid w:val="0008596B"/>
    <w:rsid w:val="000859A8"/>
    <w:rsid w:val="00085B34"/>
    <w:rsid w:val="00085B78"/>
    <w:rsid w:val="00085D0A"/>
    <w:rsid w:val="00085D45"/>
    <w:rsid w:val="0008609D"/>
    <w:rsid w:val="0008624F"/>
    <w:rsid w:val="00086435"/>
    <w:rsid w:val="00086455"/>
    <w:rsid w:val="00086780"/>
    <w:rsid w:val="000869A5"/>
    <w:rsid w:val="00086CF1"/>
    <w:rsid w:val="00086F42"/>
    <w:rsid w:val="00087261"/>
    <w:rsid w:val="00087B94"/>
    <w:rsid w:val="00087BC3"/>
    <w:rsid w:val="00087C51"/>
    <w:rsid w:val="00087DB3"/>
    <w:rsid w:val="00087E69"/>
    <w:rsid w:val="0009006A"/>
    <w:rsid w:val="000901E7"/>
    <w:rsid w:val="00090504"/>
    <w:rsid w:val="000909B1"/>
    <w:rsid w:val="00090C41"/>
    <w:rsid w:val="00090CA5"/>
    <w:rsid w:val="00090DB9"/>
    <w:rsid w:val="00090ED1"/>
    <w:rsid w:val="00090F9D"/>
    <w:rsid w:val="00091A23"/>
    <w:rsid w:val="00091A49"/>
    <w:rsid w:val="000922C6"/>
    <w:rsid w:val="000926C1"/>
    <w:rsid w:val="00092743"/>
    <w:rsid w:val="00092DEB"/>
    <w:rsid w:val="00093409"/>
    <w:rsid w:val="00093E11"/>
    <w:rsid w:val="00093E19"/>
    <w:rsid w:val="0009403A"/>
    <w:rsid w:val="0009433D"/>
    <w:rsid w:val="0009456B"/>
    <w:rsid w:val="000946DD"/>
    <w:rsid w:val="00094A4E"/>
    <w:rsid w:val="00094A64"/>
    <w:rsid w:val="00094B52"/>
    <w:rsid w:val="00094BD0"/>
    <w:rsid w:val="00094D04"/>
    <w:rsid w:val="000954C2"/>
    <w:rsid w:val="00095519"/>
    <w:rsid w:val="000956C9"/>
    <w:rsid w:val="000958B2"/>
    <w:rsid w:val="00095CEF"/>
    <w:rsid w:val="00095D5D"/>
    <w:rsid w:val="00095F1C"/>
    <w:rsid w:val="00096304"/>
    <w:rsid w:val="000965ED"/>
    <w:rsid w:val="00096890"/>
    <w:rsid w:val="00096B21"/>
    <w:rsid w:val="00097412"/>
    <w:rsid w:val="000975F4"/>
    <w:rsid w:val="00097835"/>
    <w:rsid w:val="00097900"/>
    <w:rsid w:val="00097F50"/>
    <w:rsid w:val="000A0042"/>
    <w:rsid w:val="000A02BC"/>
    <w:rsid w:val="000A02D5"/>
    <w:rsid w:val="000A039A"/>
    <w:rsid w:val="000A03ED"/>
    <w:rsid w:val="000A04DA"/>
    <w:rsid w:val="000A0535"/>
    <w:rsid w:val="000A07F3"/>
    <w:rsid w:val="000A0942"/>
    <w:rsid w:val="000A09FE"/>
    <w:rsid w:val="000A0C44"/>
    <w:rsid w:val="000A1216"/>
    <w:rsid w:val="000A12C7"/>
    <w:rsid w:val="000A1382"/>
    <w:rsid w:val="000A19BE"/>
    <w:rsid w:val="000A1F58"/>
    <w:rsid w:val="000A2360"/>
    <w:rsid w:val="000A29BA"/>
    <w:rsid w:val="000A2B2C"/>
    <w:rsid w:val="000A2B89"/>
    <w:rsid w:val="000A2C09"/>
    <w:rsid w:val="000A2D76"/>
    <w:rsid w:val="000A2F9C"/>
    <w:rsid w:val="000A3665"/>
    <w:rsid w:val="000A37CD"/>
    <w:rsid w:val="000A37E1"/>
    <w:rsid w:val="000A3ACE"/>
    <w:rsid w:val="000A3B7D"/>
    <w:rsid w:val="000A3C9F"/>
    <w:rsid w:val="000A432D"/>
    <w:rsid w:val="000A4351"/>
    <w:rsid w:val="000A4420"/>
    <w:rsid w:val="000A4AB1"/>
    <w:rsid w:val="000A4E98"/>
    <w:rsid w:val="000A520B"/>
    <w:rsid w:val="000A5670"/>
    <w:rsid w:val="000A5D5C"/>
    <w:rsid w:val="000A5D78"/>
    <w:rsid w:val="000A5E80"/>
    <w:rsid w:val="000A61ED"/>
    <w:rsid w:val="000A6230"/>
    <w:rsid w:val="000A660B"/>
    <w:rsid w:val="000A6656"/>
    <w:rsid w:val="000A6757"/>
    <w:rsid w:val="000A6818"/>
    <w:rsid w:val="000A6C88"/>
    <w:rsid w:val="000A6E6C"/>
    <w:rsid w:val="000A71EA"/>
    <w:rsid w:val="000A773E"/>
    <w:rsid w:val="000A77AC"/>
    <w:rsid w:val="000A78F9"/>
    <w:rsid w:val="000B03AB"/>
    <w:rsid w:val="000B0939"/>
    <w:rsid w:val="000B0DAE"/>
    <w:rsid w:val="000B0DE4"/>
    <w:rsid w:val="000B1644"/>
    <w:rsid w:val="000B1984"/>
    <w:rsid w:val="000B19F1"/>
    <w:rsid w:val="000B1A6C"/>
    <w:rsid w:val="000B1D4C"/>
    <w:rsid w:val="000B1E86"/>
    <w:rsid w:val="000B216C"/>
    <w:rsid w:val="000B28DD"/>
    <w:rsid w:val="000B29E2"/>
    <w:rsid w:val="000B2AFF"/>
    <w:rsid w:val="000B2DD5"/>
    <w:rsid w:val="000B2F15"/>
    <w:rsid w:val="000B2F72"/>
    <w:rsid w:val="000B2F85"/>
    <w:rsid w:val="000B341D"/>
    <w:rsid w:val="000B34FD"/>
    <w:rsid w:val="000B362E"/>
    <w:rsid w:val="000B3764"/>
    <w:rsid w:val="000B38E2"/>
    <w:rsid w:val="000B392E"/>
    <w:rsid w:val="000B449D"/>
    <w:rsid w:val="000B4589"/>
    <w:rsid w:val="000B4726"/>
    <w:rsid w:val="000B4780"/>
    <w:rsid w:val="000B4978"/>
    <w:rsid w:val="000B4E63"/>
    <w:rsid w:val="000B5006"/>
    <w:rsid w:val="000B502B"/>
    <w:rsid w:val="000B504C"/>
    <w:rsid w:val="000B51CD"/>
    <w:rsid w:val="000B51D5"/>
    <w:rsid w:val="000B51E2"/>
    <w:rsid w:val="000B5B28"/>
    <w:rsid w:val="000B5B51"/>
    <w:rsid w:val="000B5C07"/>
    <w:rsid w:val="000B5C48"/>
    <w:rsid w:val="000B5DB8"/>
    <w:rsid w:val="000B5F25"/>
    <w:rsid w:val="000B5F99"/>
    <w:rsid w:val="000B614C"/>
    <w:rsid w:val="000B61E1"/>
    <w:rsid w:val="000B689D"/>
    <w:rsid w:val="000B6975"/>
    <w:rsid w:val="000B6B88"/>
    <w:rsid w:val="000B7351"/>
    <w:rsid w:val="000B7689"/>
    <w:rsid w:val="000B7F8E"/>
    <w:rsid w:val="000C039D"/>
    <w:rsid w:val="000C03BF"/>
    <w:rsid w:val="000C0525"/>
    <w:rsid w:val="000C096F"/>
    <w:rsid w:val="000C153A"/>
    <w:rsid w:val="000C1F67"/>
    <w:rsid w:val="000C2254"/>
    <w:rsid w:val="000C22C1"/>
    <w:rsid w:val="000C2429"/>
    <w:rsid w:val="000C2531"/>
    <w:rsid w:val="000C2832"/>
    <w:rsid w:val="000C29C6"/>
    <w:rsid w:val="000C2A8A"/>
    <w:rsid w:val="000C2CAC"/>
    <w:rsid w:val="000C2CE4"/>
    <w:rsid w:val="000C3032"/>
    <w:rsid w:val="000C3043"/>
    <w:rsid w:val="000C3294"/>
    <w:rsid w:val="000C343F"/>
    <w:rsid w:val="000C3553"/>
    <w:rsid w:val="000C375E"/>
    <w:rsid w:val="000C37AD"/>
    <w:rsid w:val="000C39BC"/>
    <w:rsid w:val="000C3ABD"/>
    <w:rsid w:val="000C3C90"/>
    <w:rsid w:val="000C3D72"/>
    <w:rsid w:val="000C3E41"/>
    <w:rsid w:val="000C3E42"/>
    <w:rsid w:val="000C3EE2"/>
    <w:rsid w:val="000C446A"/>
    <w:rsid w:val="000C46BE"/>
    <w:rsid w:val="000C4A16"/>
    <w:rsid w:val="000C4B1B"/>
    <w:rsid w:val="000C4B7F"/>
    <w:rsid w:val="000C4DDC"/>
    <w:rsid w:val="000C4E12"/>
    <w:rsid w:val="000C5069"/>
    <w:rsid w:val="000C5628"/>
    <w:rsid w:val="000C568E"/>
    <w:rsid w:val="000C5901"/>
    <w:rsid w:val="000C5ABC"/>
    <w:rsid w:val="000C5AC1"/>
    <w:rsid w:val="000C5C75"/>
    <w:rsid w:val="000C5E36"/>
    <w:rsid w:val="000C6005"/>
    <w:rsid w:val="000C659B"/>
    <w:rsid w:val="000C665E"/>
    <w:rsid w:val="000C6838"/>
    <w:rsid w:val="000C6A60"/>
    <w:rsid w:val="000C6A7D"/>
    <w:rsid w:val="000C6B11"/>
    <w:rsid w:val="000C6D00"/>
    <w:rsid w:val="000C758E"/>
    <w:rsid w:val="000C76A4"/>
    <w:rsid w:val="000C788A"/>
    <w:rsid w:val="000C7A30"/>
    <w:rsid w:val="000C7ACA"/>
    <w:rsid w:val="000C7BC7"/>
    <w:rsid w:val="000D0250"/>
    <w:rsid w:val="000D066C"/>
    <w:rsid w:val="000D07D2"/>
    <w:rsid w:val="000D089B"/>
    <w:rsid w:val="000D0F07"/>
    <w:rsid w:val="000D105B"/>
    <w:rsid w:val="000D1124"/>
    <w:rsid w:val="000D1524"/>
    <w:rsid w:val="000D1561"/>
    <w:rsid w:val="000D1770"/>
    <w:rsid w:val="000D1A60"/>
    <w:rsid w:val="000D1B0B"/>
    <w:rsid w:val="000D1D99"/>
    <w:rsid w:val="000D1DED"/>
    <w:rsid w:val="000D227D"/>
    <w:rsid w:val="000D249B"/>
    <w:rsid w:val="000D251E"/>
    <w:rsid w:val="000D29B8"/>
    <w:rsid w:val="000D2A34"/>
    <w:rsid w:val="000D2DBD"/>
    <w:rsid w:val="000D2E40"/>
    <w:rsid w:val="000D3173"/>
    <w:rsid w:val="000D341B"/>
    <w:rsid w:val="000D376C"/>
    <w:rsid w:val="000D378A"/>
    <w:rsid w:val="000D383B"/>
    <w:rsid w:val="000D39BC"/>
    <w:rsid w:val="000D3B89"/>
    <w:rsid w:val="000D3C5D"/>
    <w:rsid w:val="000D3DB9"/>
    <w:rsid w:val="000D41EB"/>
    <w:rsid w:val="000D4589"/>
    <w:rsid w:val="000D45A1"/>
    <w:rsid w:val="000D4708"/>
    <w:rsid w:val="000D48C4"/>
    <w:rsid w:val="000D4AE5"/>
    <w:rsid w:val="000D4C36"/>
    <w:rsid w:val="000D4DA9"/>
    <w:rsid w:val="000D4E8D"/>
    <w:rsid w:val="000D4F1A"/>
    <w:rsid w:val="000D5173"/>
    <w:rsid w:val="000D54C5"/>
    <w:rsid w:val="000D57EE"/>
    <w:rsid w:val="000D58CF"/>
    <w:rsid w:val="000D59BA"/>
    <w:rsid w:val="000D5B85"/>
    <w:rsid w:val="000D5E45"/>
    <w:rsid w:val="000D5E70"/>
    <w:rsid w:val="000D6A7F"/>
    <w:rsid w:val="000D6CAE"/>
    <w:rsid w:val="000D6E0B"/>
    <w:rsid w:val="000D6FEF"/>
    <w:rsid w:val="000D725B"/>
    <w:rsid w:val="000D7356"/>
    <w:rsid w:val="000D7550"/>
    <w:rsid w:val="000D759C"/>
    <w:rsid w:val="000D75D0"/>
    <w:rsid w:val="000D764B"/>
    <w:rsid w:val="000D7949"/>
    <w:rsid w:val="000D7B57"/>
    <w:rsid w:val="000D7F10"/>
    <w:rsid w:val="000E049E"/>
    <w:rsid w:val="000E087F"/>
    <w:rsid w:val="000E098C"/>
    <w:rsid w:val="000E106F"/>
    <w:rsid w:val="000E1407"/>
    <w:rsid w:val="000E1415"/>
    <w:rsid w:val="000E152B"/>
    <w:rsid w:val="000E16E0"/>
    <w:rsid w:val="000E1923"/>
    <w:rsid w:val="000E1B45"/>
    <w:rsid w:val="000E1C37"/>
    <w:rsid w:val="000E1F90"/>
    <w:rsid w:val="000E231B"/>
    <w:rsid w:val="000E2567"/>
    <w:rsid w:val="000E257E"/>
    <w:rsid w:val="000E27F6"/>
    <w:rsid w:val="000E28B7"/>
    <w:rsid w:val="000E2FB7"/>
    <w:rsid w:val="000E30B9"/>
    <w:rsid w:val="000E30FE"/>
    <w:rsid w:val="000E356A"/>
    <w:rsid w:val="000E3A54"/>
    <w:rsid w:val="000E3E5F"/>
    <w:rsid w:val="000E3EE8"/>
    <w:rsid w:val="000E445A"/>
    <w:rsid w:val="000E44E8"/>
    <w:rsid w:val="000E45D8"/>
    <w:rsid w:val="000E48FF"/>
    <w:rsid w:val="000E495D"/>
    <w:rsid w:val="000E498D"/>
    <w:rsid w:val="000E4C2A"/>
    <w:rsid w:val="000E4C85"/>
    <w:rsid w:val="000E4CAC"/>
    <w:rsid w:val="000E4CEA"/>
    <w:rsid w:val="000E5075"/>
    <w:rsid w:val="000E51AB"/>
    <w:rsid w:val="000E53C3"/>
    <w:rsid w:val="000E56ED"/>
    <w:rsid w:val="000E5861"/>
    <w:rsid w:val="000E587E"/>
    <w:rsid w:val="000E5994"/>
    <w:rsid w:val="000E5B49"/>
    <w:rsid w:val="000E5C5E"/>
    <w:rsid w:val="000E5C6B"/>
    <w:rsid w:val="000E5E89"/>
    <w:rsid w:val="000E5EC5"/>
    <w:rsid w:val="000E5FE1"/>
    <w:rsid w:val="000E6345"/>
    <w:rsid w:val="000E6A19"/>
    <w:rsid w:val="000E6AFB"/>
    <w:rsid w:val="000E6B9F"/>
    <w:rsid w:val="000E6BB5"/>
    <w:rsid w:val="000E6C3B"/>
    <w:rsid w:val="000E6D66"/>
    <w:rsid w:val="000E6EEB"/>
    <w:rsid w:val="000E6FB6"/>
    <w:rsid w:val="000E7315"/>
    <w:rsid w:val="000E734E"/>
    <w:rsid w:val="000E7E8C"/>
    <w:rsid w:val="000E7F67"/>
    <w:rsid w:val="000F00BD"/>
    <w:rsid w:val="000F04F8"/>
    <w:rsid w:val="000F0533"/>
    <w:rsid w:val="000F0698"/>
    <w:rsid w:val="000F073B"/>
    <w:rsid w:val="000F0AE8"/>
    <w:rsid w:val="000F0C10"/>
    <w:rsid w:val="000F0CE3"/>
    <w:rsid w:val="000F19AE"/>
    <w:rsid w:val="000F1A95"/>
    <w:rsid w:val="000F1B32"/>
    <w:rsid w:val="000F1F26"/>
    <w:rsid w:val="000F2124"/>
    <w:rsid w:val="000F216C"/>
    <w:rsid w:val="000F2476"/>
    <w:rsid w:val="000F258A"/>
    <w:rsid w:val="000F2B1C"/>
    <w:rsid w:val="000F2E69"/>
    <w:rsid w:val="000F3155"/>
    <w:rsid w:val="000F32EF"/>
    <w:rsid w:val="000F33EB"/>
    <w:rsid w:val="000F3665"/>
    <w:rsid w:val="000F37CF"/>
    <w:rsid w:val="000F434A"/>
    <w:rsid w:val="000F45A4"/>
    <w:rsid w:val="000F4BDB"/>
    <w:rsid w:val="000F4EE8"/>
    <w:rsid w:val="000F4F31"/>
    <w:rsid w:val="000F4FAF"/>
    <w:rsid w:val="000F5008"/>
    <w:rsid w:val="000F50BB"/>
    <w:rsid w:val="000F5634"/>
    <w:rsid w:val="000F5708"/>
    <w:rsid w:val="000F574F"/>
    <w:rsid w:val="000F608B"/>
    <w:rsid w:val="000F6643"/>
    <w:rsid w:val="000F6654"/>
    <w:rsid w:val="000F6735"/>
    <w:rsid w:val="000F687F"/>
    <w:rsid w:val="000F6E0D"/>
    <w:rsid w:val="000F7139"/>
    <w:rsid w:val="000F728A"/>
    <w:rsid w:val="000F72C9"/>
    <w:rsid w:val="000F7341"/>
    <w:rsid w:val="000F75A5"/>
    <w:rsid w:val="000F76FB"/>
    <w:rsid w:val="000F7725"/>
    <w:rsid w:val="000F772E"/>
    <w:rsid w:val="000F77F2"/>
    <w:rsid w:val="000F7A20"/>
    <w:rsid w:val="000F7A6E"/>
    <w:rsid w:val="000F7D89"/>
    <w:rsid w:val="000F7E5A"/>
    <w:rsid w:val="000F7EC2"/>
    <w:rsid w:val="00100FAA"/>
    <w:rsid w:val="00101056"/>
    <w:rsid w:val="001015A4"/>
    <w:rsid w:val="00101843"/>
    <w:rsid w:val="00101A71"/>
    <w:rsid w:val="00101BBF"/>
    <w:rsid w:val="001022D1"/>
    <w:rsid w:val="00102311"/>
    <w:rsid w:val="001023B3"/>
    <w:rsid w:val="001025B0"/>
    <w:rsid w:val="00102652"/>
    <w:rsid w:val="001028CF"/>
    <w:rsid w:val="00102B2A"/>
    <w:rsid w:val="001030EF"/>
    <w:rsid w:val="001030FD"/>
    <w:rsid w:val="0010333B"/>
    <w:rsid w:val="001034AF"/>
    <w:rsid w:val="001037C5"/>
    <w:rsid w:val="0010385C"/>
    <w:rsid w:val="0010396C"/>
    <w:rsid w:val="00103986"/>
    <w:rsid w:val="00103CD6"/>
    <w:rsid w:val="00103CF3"/>
    <w:rsid w:val="00103D65"/>
    <w:rsid w:val="00103D7C"/>
    <w:rsid w:val="0010407F"/>
    <w:rsid w:val="001042FC"/>
    <w:rsid w:val="00104893"/>
    <w:rsid w:val="001048BF"/>
    <w:rsid w:val="00104B69"/>
    <w:rsid w:val="00104BA0"/>
    <w:rsid w:val="00104D20"/>
    <w:rsid w:val="00104E65"/>
    <w:rsid w:val="00104E8C"/>
    <w:rsid w:val="00104FD5"/>
    <w:rsid w:val="00105058"/>
    <w:rsid w:val="00105135"/>
    <w:rsid w:val="00105396"/>
    <w:rsid w:val="0010539D"/>
    <w:rsid w:val="001056A6"/>
    <w:rsid w:val="001056FF"/>
    <w:rsid w:val="001059BD"/>
    <w:rsid w:val="00105D3A"/>
    <w:rsid w:val="00105D9D"/>
    <w:rsid w:val="00105DAE"/>
    <w:rsid w:val="00105FA0"/>
    <w:rsid w:val="0010607E"/>
    <w:rsid w:val="00106202"/>
    <w:rsid w:val="0010629E"/>
    <w:rsid w:val="0010636C"/>
    <w:rsid w:val="0010644C"/>
    <w:rsid w:val="001065F7"/>
    <w:rsid w:val="0010678E"/>
    <w:rsid w:val="001067EE"/>
    <w:rsid w:val="00106B75"/>
    <w:rsid w:val="00106C69"/>
    <w:rsid w:val="00106D8A"/>
    <w:rsid w:val="001071C7"/>
    <w:rsid w:val="00107524"/>
    <w:rsid w:val="0010753D"/>
    <w:rsid w:val="001075B7"/>
    <w:rsid w:val="00107772"/>
    <w:rsid w:val="00107A99"/>
    <w:rsid w:val="00107EBC"/>
    <w:rsid w:val="00107F50"/>
    <w:rsid w:val="0011032F"/>
    <w:rsid w:val="0011047D"/>
    <w:rsid w:val="0011049B"/>
    <w:rsid w:val="00110859"/>
    <w:rsid w:val="00110CF1"/>
    <w:rsid w:val="00110D69"/>
    <w:rsid w:val="00110F02"/>
    <w:rsid w:val="00110FFE"/>
    <w:rsid w:val="00111168"/>
    <w:rsid w:val="001111D2"/>
    <w:rsid w:val="00111361"/>
    <w:rsid w:val="0011138C"/>
    <w:rsid w:val="001118E8"/>
    <w:rsid w:val="00111DA9"/>
    <w:rsid w:val="00112123"/>
    <w:rsid w:val="00112214"/>
    <w:rsid w:val="00112384"/>
    <w:rsid w:val="001124B5"/>
    <w:rsid w:val="00112578"/>
    <w:rsid w:val="00112676"/>
    <w:rsid w:val="00112FAB"/>
    <w:rsid w:val="00113256"/>
    <w:rsid w:val="0011346F"/>
    <w:rsid w:val="00113623"/>
    <w:rsid w:val="001137AB"/>
    <w:rsid w:val="0011398F"/>
    <w:rsid w:val="001139A9"/>
    <w:rsid w:val="00113C6F"/>
    <w:rsid w:val="00113CA3"/>
    <w:rsid w:val="00113D24"/>
    <w:rsid w:val="00113E2B"/>
    <w:rsid w:val="00114184"/>
    <w:rsid w:val="0011421D"/>
    <w:rsid w:val="00114413"/>
    <w:rsid w:val="00114590"/>
    <w:rsid w:val="00114650"/>
    <w:rsid w:val="00114715"/>
    <w:rsid w:val="00114745"/>
    <w:rsid w:val="0011478F"/>
    <w:rsid w:val="00114C0B"/>
    <w:rsid w:val="00115593"/>
    <w:rsid w:val="0011569A"/>
    <w:rsid w:val="001156E1"/>
    <w:rsid w:val="001159BE"/>
    <w:rsid w:val="00115FAE"/>
    <w:rsid w:val="001162F3"/>
    <w:rsid w:val="0011637C"/>
    <w:rsid w:val="0011658E"/>
    <w:rsid w:val="00116683"/>
    <w:rsid w:val="001166B6"/>
    <w:rsid w:val="001167B8"/>
    <w:rsid w:val="0011695F"/>
    <w:rsid w:val="00116C29"/>
    <w:rsid w:val="00117183"/>
    <w:rsid w:val="00117262"/>
    <w:rsid w:val="00117595"/>
    <w:rsid w:val="0011767A"/>
    <w:rsid w:val="0011791F"/>
    <w:rsid w:val="00117BD6"/>
    <w:rsid w:val="00117CC7"/>
    <w:rsid w:val="00117D98"/>
    <w:rsid w:val="00117DCE"/>
    <w:rsid w:val="00117F60"/>
    <w:rsid w:val="001200CE"/>
    <w:rsid w:val="001201B5"/>
    <w:rsid w:val="001203E1"/>
    <w:rsid w:val="001203EB"/>
    <w:rsid w:val="001207BF"/>
    <w:rsid w:val="00120884"/>
    <w:rsid w:val="00120A7A"/>
    <w:rsid w:val="00120D49"/>
    <w:rsid w:val="00120DA7"/>
    <w:rsid w:val="00120DB1"/>
    <w:rsid w:val="00120EC2"/>
    <w:rsid w:val="0012139B"/>
    <w:rsid w:val="001215BA"/>
    <w:rsid w:val="001215FC"/>
    <w:rsid w:val="00121655"/>
    <w:rsid w:val="00121734"/>
    <w:rsid w:val="0012182A"/>
    <w:rsid w:val="00121C6A"/>
    <w:rsid w:val="00121CB1"/>
    <w:rsid w:val="00121D20"/>
    <w:rsid w:val="00121DD9"/>
    <w:rsid w:val="00121F8F"/>
    <w:rsid w:val="0012225F"/>
    <w:rsid w:val="001223B4"/>
    <w:rsid w:val="001223E9"/>
    <w:rsid w:val="0012247E"/>
    <w:rsid w:val="001224E8"/>
    <w:rsid w:val="00122A98"/>
    <w:rsid w:val="00122B64"/>
    <w:rsid w:val="0012367B"/>
    <w:rsid w:val="0012383E"/>
    <w:rsid w:val="0012391E"/>
    <w:rsid w:val="00123971"/>
    <w:rsid w:val="00123B6F"/>
    <w:rsid w:val="00123C91"/>
    <w:rsid w:val="00123D81"/>
    <w:rsid w:val="00123E88"/>
    <w:rsid w:val="00124094"/>
    <w:rsid w:val="0012416B"/>
    <w:rsid w:val="001242DB"/>
    <w:rsid w:val="001242E7"/>
    <w:rsid w:val="001244BF"/>
    <w:rsid w:val="0012467F"/>
    <w:rsid w:val="001246F2"/>
    <w:rsid w:val="00124866"/>
    <w:rsid w:val="0012496A"/>
    <w:rsid w:val="00124CCF"/>
    <w:rsid w:val="00124CEE"/>
    <w:rsid w:val="00124D6B"/>
    <w:rsid w:val="0012500B"/>
    <w:rsid w:val="00125BFA"/>
    <w:rsid w:val="001260C6"/>
    <w:rsid w:val="001261A9"/>
    <w:rsid w:val="0012646B"/>
    <w:rsid w:val="0012649D"/>
    <w:rsid w:val="00126703"/>
    <w:rsid w:val="0012721B"/>
    <w:rsid w:val="001273E9"/>
    <w:rsid w:val="001273F6"/>
    <w:rsid w:val="00127741"/>
    <w:rsid w:val="001278C2"/>
    <w:rsid w:val="00127A24"/>
    <w:rsid w:val="00127D2E"/>
    <w:rsid w:val="00127FAB"/>
    <w:rsid w:val="00130073"/>
    <w:rsid w:val="001305ED"/>
    <w:rsid w:val="00130713"/>
    <w:rsid w:val="00130A97"/>
    <w:rsid w:val="00131004"/>
    <w:rsid w:val="00131391"/>
    <w:rsid w:val="00131552"/>
    <w:rsid w:val="001316E9"/>
    <w:rsid w:val="0013180C"/>
    <w:rsid w:val="00131D9E"/>
    <w:rsid w:val="00131EE3"/>
    <w:rsid w:val="00131F80"/>
    <w:rsid w:val="001320E3"/>
    <w:rsid w:val="001331D1"/>
    <w:rsid w:val="001332C3"/>
    <w:rsid w:val="001332EC"/>
    <w:rsid w:val="001333F3"/>
    <w:rsid w:val="0013342E"/>
    <w:rsid w:val="001336E8"/>
    <w:rsid w:val="00133786"/>
    <w:rsid w:val="00133887"/>
    <w:rsid w:val="001338F6"/>
    <w:rsid w:val="00133973"/>
    <w:rsid w:val="00133AD5"/>
    <w:rsid w:val="00133B70"/>
    <w:rsid w:val="00133BBD"/>
    <w:rsid w:val="00133F3A"/>
    <w:rsid w:val="00134468"/>
    <w:rsid w:val="00134A40"/>
    <w:rsid w:val="00135288"/>
    <w:rsid w:val="001354DE"/>
    <w:rsid w:val="00135CF6"/>
    <w:rsid w:val="001361B3"/>
    <w:rsid w:val="001362BE"/>
    <w:rsid w:val="00136694"/>
    <w:rsid w:val="00136AF4"/>
    <w:rsid w:val="00136CF7"/>
    <w:rsid w:val="00137BF0"/>
    <w:rsid w:val="00137D8A"/>
    <w:rsid w:val="001400AB"/>
    <w:rsid w:val="001401D5"/>
    <w:rsid w:val="0014030A"/>
    <w:rsid w:val="00140912"/>
    <w:rsid w:val="00140F75"/>
    <w:rsid w:val="0014102A"/>
    <w:rsid w:val="001411A3"/>
    <w:rsid w:val="001412B0"/>
    <w:rsid w:val="001415EB"/>
    <w:rsid w:val="0014167B"/>
    <w:rsid w:val="0014169D"/>
    <w:rsid w:val="00141BB4"/>
    <w:rsid w:val="00142272"/>
    <w:rsid w:val="0014240F"/>
    <w:rsid w:val="0014253D"/>
    <w:rsid w:val="001426F5"/>
    <w:rsid w:val="001428B1"/>
    <w:rsid w:val="00142974"/>
    <w:rsid w:val="001429EC"/>
    <w:rsid w:val="001434E4"/>
    <w:rsid w:val="00143576"/>
    <w:rsid w:val="001435CE"/>
    <w:rsid w:val="00143CE9"/>
    <w:rsid w:val="0014408A"/>
    <w:rsid w:val="00144490"/>
    <w:rsid w:val="00144531"/>
    <w:rsid w:val="00144963"/>
    <w:rsid w:val="00144CAC"/>
    <w:rsid w:val="001453A0"/>
    <w:rsid w:val="001453D4"/>
    <w:rsid w:val="0014557A"/>
    <w:rsid w:val="001456E6"/>
    <w:rsid w:val="00145897"/>
    <w:rsid w:val="0014593D"/>
    <w:rsid w:val="00145B5B"/>
    <w:rsid w:val="00145D68"/>
    <w:rsid w:val="00145E49"/>
    <w:rsid w:val="00146132"/>
    <w:rsid w:val="00146D9B"/>
    <w:rsid w:val="00146E61"/>
    <w:rsid w:val="00147068"/>
    <w:rsid w:val="00147214"/>
    <w:rsid w:val="0014725A"/>
    <w:rsid w:val="00147355"/>
    <w:rsid w:val="001475AD"/>
    <w:rsid w:val="001475EB"/>
    <w:rsid w:val="001476D0"/>
    <w:rsid w:val="00147A9A"/>
    <w:rsid w:val="00147B39"/>
    <w:rsid w:val="00147D08"/>
    <w:rsid w:val="00150384"/>
    <w:rsid w:val="001504F4"/>
    <w:rsid w:val="001505DA"/>
    <w:rsid w:val="00150868"/>
    <w:rsid w:val="00150B59"/>
    <w:rsid w:val="0015108F"/>
    <w:rsid w:val="00151226"/>
    <w:rsid w:val="00151381"/>
    <w:rsid w:val="001514D8"/>
    <w:rsid w:val="00151806"/>
    <w:rsid w:val="00152384"/>
    <w:rsid w:val="001523F5"/>
    <w:rsid w:val="0015263D"/>
    <w:rsid w:val="00152965"/>
    <w:rsid w:val="001529F6"/>
    <w:rsid w:val="00152BEB"/>
    <w:rsid w:val="001531D7"/>
    <w:rsid w:val="001538C5"/>
    <w:rsid w:val="00153C19"/>
    <w:rsid w:val="00153D4F"/>
    <w:rsid w:val="00154219"/>
    <w:rsid w:val="001542A9"/>
    <w:rsid w:val="001544DD"/>
    <w:rsid w:val="00154818"/>
    <w:rsid w:val="00154BD6"/>
    <w:rsid w:val="00154DEB"/>
    <w:rsid w:val="00154EE6"/>
    <w:rsid w:val="00155B69"/>
    <w:rsid w:val="00156053"/>
    <w:rsid w:val="0015608C"/>
    <w:rsid w:val="001562E9"/>
    <w:rsid w:val="00156318"/>
    <w:rsid w:val="0015636A"/>
    <w:rsid w:val="001565BD"/>
    <w:rsid w:val="0015694D"/>
    <w:rsid w:val="00156F9A"/>
    <w:rsid w:val="001572EC"/>
    <w:rsid w:val="001578B6"/>
    <w:rsid w:val="001578EA"/>
    <w:rsid w:val="00157A84"/>
    <w:rsid w:val="00157AE4"/>
    <w:rsid w:val="00157C3F"/>
    <w:rsid w:val="00157DF1"/>
    <w:rsid w:val="00160004"/>
    <w:rsid w:val="0016015B"/>
    <w:rsid w:val="001601B2"/>
    <w:rsid w:val="0016021B"/>
    <w:rsid w:val="001602E8"/>
    <w:rsid w:val="001604D8"/>
    <w:rsid w:val="00160AC3"/>
    <w:rsid w:val="00161018"/>
    <w:rsid w:val="00161173"/>
    <w:rsid w:val="001617EE"/>
    <w:rsid w:val="0016182C"/>
    <w:rsid w:val="001620C3"/>
    <w:rsid w:val="001622E6"/>
    <w:rsid w:val="00162644"/>
    <w:rsid w:val="0016276F"/>
    <w:rsid w:val="00162ADD"/>
    <w:rsid w:val="00162E91"/>
    <w:rsid w:val="00162F98"/>
    <w:rsid w:val="0016388D"/>
    <w:rsid w:val="00163C0E"/>
    <w:rsid w:val="00163C96"/>
    <w:rsid w:val="00163D7F"/>
    <w:rsid w:val="00163E52"/>
    <w:rsid w:val="00163E92"/>
    <w:rsid w:val="00164475"/>
    <w:rsid w:val="00164598"/>
    <w:rsid w:val="0016490F"/>
    <w:rsid w:val="00164BD8"/>
    <w:rsid w:val="00164D9F"/>
    <w:rsid w:val="00164E79"/>
    <w:rsid w:val="001655C1"/>
    <w:rsid w:val="001655EA"/>
    <w:rsid w:val="00165708"/>
    <w:rsid w:val="001657EC"/>
    <w:rsid w:val="0016580D"/>
    <w:rsid w:val="001658A6"/>
    <w:rsid w:val="00165AEA"/>
    <w:rsid w:val="00165C38"/>
    <w:rsid w:val="00165D0C"/>
    <w:rsid w:val="00165D19"/>
    <w:rsid w:val="00165F82"/>
    <w:rsid w:val="00166037"/>
    <w:rsid w:val="0016609C"/>
    <w:rsid w:val="001663A2"/>
    <w:rsid w:val="00166433"/>
    <w:rsid w:val="00166608"/>
    <w:rsid w:val="00166665"/>
    <w:rsid w:val="00166C29"/>
    <w:rsid w:val="00166D95"/>
    <w:rsid w:val="00167072"/>
    <w:rsid w:val="001670D3"/>
    <w:rsid w:val="001672FE"/>
    <w:rsid w:val="00167472"/>
    <w:rsid w:val="0016754E"/>
    <w:rsid w:val="0016795C"/>
    <w:rsid w:val="00170076"/>
    <w:rsid w:val="0017045B"/>
    <w:rsid w:val="001708E9"/>
    <w:rsid w:val="001708F6"/>
    <w:rsid w:val="0017095D"/>
    <w:rsid w:val="00170BF0"/>
    <w:rsid w:val="00170D5C"/>
    <w:rsid w:val="00170E23"/>
    <w:rsid w:val="001718ED"/>
    <w:rsid w:val="00171AEE"/>
    <w:rsid w:val="00171E3E"/>
    <w:rsid w:val="00171E8A"/>
    <w:rsid w:val="001721B0"/>
    <w:rsid w:val="0017235D"/>
    <w:rsid w:val="00172842"/>
    <w:rsid w:val="0017291B"/>
    <w:rsid w:val="00172991"/>
    <w:rsid w:val="00172AF9"/>
    <w:rsid w:val="00172B98"/>
    <w:rsid w:val="00172C23"/>
    <w:rsid w:val="001731EE"/>
    <w:rsid w:val="0017327B"/>
    <w:rsid w:val="00173375"/>
    <w:rsid w:val="001735FD"/>
    <w:rsid w:val="0017361A"/>
    <w:rsid w:val="00173813"/>
    <w:rsid w:val="00173917"/>
    <w:rsid w:val="0017392E"/>
    <w:rsid w:val="00173E6E"/>
    <w:rsid w:val="00173EAF"/>
    <w:rsid w:val="0017404B"/>
    <w:rsid w:val="00174053"/>
    <w:rsid w:val="0017474A"/>
    <w:rsid w:val="00174754"/>
    <w:rsid w:val="00174B26"/>
    <w:rsid w:val="00174CB3"/>
    <w:rsid w:val="00174EF0"/>
    <w:rsid w:val="0017523E"/>
    <w:rsid w:val="00175793"/>
    <w:rsid w:val="001758BC"/>
    <w:rsid w:val="00175A93"/>
    <w:rsid w:val="00175BA3"/>
    <w:rsid w:val="00175DF6"/>
    <w:rsid w:val="00176615"/>
    <w:rsid w:val="0017669B"/>
    <w:rsid w:val="0017678E"/>
    <w:rsid w:val="00176A4F"/>
    <w:rsid w:val="00176E89"/>
    <w:rsid w:val="001775B2"/>
    <w:rsid w:val="00177744"/>
    <w:rsid w:val="00177A03"/>
    <w:rsid w:val="00177D05"/>
    <w:rsid w:val="00177EB1"/>
    <w:rsid w:val="00177F7C"/>
    <w:rsid w:val="0018016F"/>
    <w:rsid w:val="0018018F"/>
    <w:rsid w:val="001801A0"/>
    <w:rsid w:val="001808B4"/>
    <w:rsid w:val="00180913"/>
    <w:rsid w:val="00180A3F"/>
    <w:rsid w:val="00180D1D"/>
    <w:rsid w:val="00181130"/>
    <w:rsid w:val="00181347"/>
    <w:rsid w:val="00181563"/>
    <w:rsid w:val="00181AE1"/>
    <w:rsid w:val="00181FB5"/>
    <w:rsid w:val="001822FF"/>
    <w:rsid w:val="00182754"/>
    <w:rsid w:val="00182897"/>
    <w:rsid w:val="00182CC6"/>
    <w:rsid w:val="00182DAF"/>
    <w:rsid w:val="00182EAA"/>
    <w:rsid w:val="0018301B"/>
    <w:rsid w:val="001830D6"/>
    <w:rsid w:val="0018324D"/>
    <w:rsid w:val="001835C3"/>
    <w:rsid w:val="001835E4"/>
    <w:rsid w:val="00183625"/>
    <w:rsid w:val="00183774"/>
    <w:rsid w:val="00183AD0"/>
    <w:rsid w:val="00183B55"/>
    <w:rsid w:val="00183DA6"/>
    <w:rsid w:val="00183E0B"/>
    <w:rsid w:val="00183E17"/>
    <w:rsid w:val="00183E2D"/>
    <w:rsid w:val="00183F52"/>
    <w:rsid w:val="001843F3"/>
    <w:rsid w:val="001845DB"/>
    <w:rsid w:val="0018464D"/>
    <w:rsid w:val="001846EC"/>
    <w:rsid w:val="00184AF5"/>
    <w:rsid w:val="00184C3F"/>
    <w:rsid w:val="00184C90"/>
    <w:rsid w:val="00185851"/>
    <w:rsid w:val="00185ADB"/>
    <w:rsid w:val="00185CB3"/>
    <w:rsid w:val="00186154"/>
    <w:rsid w:val="00186198"/>
    <w:rsid w:val="001861B6"/>
    <w:rsid w:val="001866B4"/>
    <w:rsid w:val="00186762"/>
    <w:rsid w:val="001869DB"/>
    <w:rsid w:val="00186A10"/>
    <w:rsid w:val="00186BA9"/>
    <w:rsid w:val="001875C8"/>
    <w:rsid w:val="001875F3"/>
    <w:rsid w:val="00187828"/>
    <w:rsid w:val="00187931"/>
    <w:rsid w:val="00187AC6"/>
    <w:rsid w:val="00187AE7"/>
    <w:rsid w:val="00187B22"/>
    <w:rsid w:val="00187DCC"/>
    <w:rsid w:val="00187DD1"/>
    <w:rsid w:val="00187E6B"/>
    <w:rsid w:val="00187F07"/>
    <w:rsid w:val="0019036D"/>
    <w:rsid w:val="00190478"/>
    <w:rsid w:val="001905E8"/>
    <w:rsid w:val="00190631"/>
    <w:rsid w:val="001906AE"/>
    <w:rsid w:val="001908E9"/>
    <w:rsid w:val="00190986"/>
    <w:rsid w:val="00190ACC"/>
    <w:rsid w:val="00190B86"/>
    <w:rsid w:val="00190CAB"/>
    <w:rsid w:val="00190E16"/>
    <w:rsid w:val="00190E20"/>
    <w:rsid w:val="00191003"/>
    <w:rsid w:val="001912F1"/>
    <w:rsid w:val="00191367"/>
    <w:rsid w:val="00191742"/>
    <w:rsid w:val="001919CF"/>
    <w:rsid w:val="00191DAA"/>
    <w:rsid w:val="00191FA6"/>
    <w:rsid w:val="001921B5"/>
    <w:rsid w:val="001925AE"/>
    <w:rsid w:val="001928EA"/>
    <w:rsid w:val="00192941"/>
    <w:rsid w:val="00192AAC"/>
    <w:rsid w:val="001932ED"/>
    <w:rsid w:val="00193573"/>
    <w:rsid w:val="00193781"/>
    <w:rsid w:val="0019398D"/>
    <w:rsid w:val="00193B8C"/>
    <w:rsid w:val="00193D7D"/>
    <w:rsid w:val="00193FD7"/>
    <w:rsid w:val="00194294"/>
    <w:rsid w:val="00194671"/>
    <w:rsid w:val="001947E5"/>
    <w:rsid w:val="001948EA"/>
    <w:rsid w:val="00194CEB"/>
    <w:rsid w:val="00194D14"/>
    <w:rsid w:val="00194EE8"/>
    <w:rsid w:val="00194FC0"/>
    <w:rsid w:val="001954C6"/>
    <w:rsid w:val="00195685"/>
    <w:rsid w:val="001956BF"/>
    <w:rsid w:val="0019589A"/>
    <w:rsid w:val="00195B9C"/>
    <w:rsid w:val="00195C53"/>
    <w:rsid w:val="00195F95"/>
    <w:rsid w:val="0019623A"/>
    <w:rsid w:val="00196577"/>
    <w:rsid w:val="001967B5"/>
    <w:rsid w:val="00196A33"/>
    <w:rsid w:val="00196AC0"/>
    <w:rsid w:val="00196C62"/>
    <w:rsid w:val="00196F95"/>
    <w:rsid w:val="00196FB7"/>
    <w:rsid w:val="00197327"/>
    <w:rsid w:val="0019791F"/>
    <w:rsid w:val="00197CD9"/>
    <w:rsid w:val="00197D55"/>
    <w:rsid w:val="00197DF2"/>
    <w:rsid w:val="00197F74"/>
    <w:rsid w:val="001A00EE"/>
    <w:rsid w:val="001A0109"/>
    <w:rsid w:val="001A01A7"/>
    <w:rsid w:val="001A0317"/>
    <w:rsid w:val="001A067A"/>
    <w:rsid w:val="001A07E2"/>
    <w:rsid w:val="001A082B"/>
    <w:rsid w:val="001A09C3"/>
    <w:rsid w:val="001A0B63"/>
    <w:rsid w:val="001A0CDE"/>
    <w:rsid w:val="001A0EB0"/>
    <w:rsid w:val="001A176F"/>
    <w:rsid w:val="001A1B32"/>
    <w:rsid w:val="001A1E7E"/>
    <w:rsid w:val="001A24A3"/>
    <w:rsid w:val="001A24CA"/>
    <w:rsid w:val="001A2531"/>
    <w:rsid w:val="001A28C5"/>
    <w:rsid w:val="001A28E0"/>
    <w:rsid w:val="001A33B7"/>
    <w:rsid w:val="001A3823"/>
    <w:rsid w:val="001A3919"/>
    <w:rsid w:val="001A4181"/>
    <w:rsid w:val="001A4360"/>
    <w:rsid w:val="001A439B"/>
    <w:rsid w:val="001A43C4"/>
    <w:rsid w:val="001A441C"/>
    <w:rsid w:val="001A455C"/>
    <w:rsid w:val="001A4599"/>
    <w:rsid w:val="001A4855"/>
    <w:rsid w:val="001A4894"/>
    <w:rsid w:val="001A4896"/>
    <w:rsid w:val="001A4F28"/>
    <w:rsid w:val="001A51F6"/>
    <w:rsid w:val="001A52BB"/>
    <w:rsid w:val="001A530C"/>
    <w:rsid w:val="001A542B"/>
    <w:rsid w:val="001A55CA"/>
    <w:rsid w:val="001A5805"/>
    <w:rsid w:val="001A58B6"/>
    <w:rsid w:val="001A5C7C"/>
    <w:rsid w:val="001A611E"/>
    <w:rsid w:val="001A631D"/>
    <w:rsid w:val="001A64E2"/>
    <w:rsid w:val="001A688C"/>
    <w:rsid w:val="001A68FB"/>
    <w:rsid w:val="001A692B"/>
    <w:rsid w:val="001A6A7F"/>
    <w:rsid w:val="001A6BCE"/>
    <w:rsid w:val="001A6CE7"/>
    <w:rsid w:val="001A6E1E"/>
    <w:rsid w:val="001A73CC"/>
    <w:rsid w:val="001A7811"/>
    <w:rsid w:val="001A79AD"/>
    <w:rsid w:val="001A7B83"/>
    <w:rsid w:val="001B05DF"/>
    <w:rsid w:val="001B0738"/>
    <w:rsid w:val="001B0B8C"/>
    <w:rsid w:val="001B1011"/>
    <w:rsid w:val="001B1043"/>
    <w:rsid w:val="001B124F"/>
    <w:rsid w:val="001B142B"/>
    <w:rsid w:val="001B1435"/>
    <w:rsid w:val="001B1548"/>
    <w:rsid w:val="001B159F"/>
    <w:rsid w:val="001B1C47"/>
    <w:rsid w:val="001B1D8B"/>
    <w:rsid w:val="001B21B3"/>
    <w:rsid w:val="001B229B"/>
    <w:rsid w:val="001B2341"/>
    <w:rsid w:val="001B2438"/>
    <w:rsid w:val="001B27C2"/>
    <w:rsid w:val="001B2812"/>
    <w:rsid w:val="001B2A89"/>
    <w:rsid w:val="001B2CC8"/>
    <w:rsid w:val="001B30FE"/>
    <w:rsid w:val="001B31D4"/>
    <w:rsid w:val="001B3251"/>
    <w:rsid w:val="001B3714"/>
    <w:rsid w:val="001B3B88"/>
    <w:rsid w:val="001B3BCF"/>
    <w:rsid w:val="001B3CCB"/>
    <w:rsid w:val="001B3E16"/>
    <w:rsid w:val="001B3FD5"/>
    <w:rsid w:val="001B43E8"/>
    <w:rsid w:val="001B45CB"/>
    <w:rsid w:val="001B46D3"/>
    <w:rsid w:val="001B4859"/>
    <w:rsid w:val="001B4A29"/>
    <w:rsid w:val="001B4AE9"/>
    <w:rsid w:val="001B4C00"/>
    <w:rsid w:val="001B4C44"/>
    <w:rsid w:val="001B4DEB"/>
    <w:rsid w:val="001B508B"/>
    <w:rsid w:val="001B515E"/>
    <w:rsid w:val="001B5437"/>
    <w:rsid w:val="001B58B3"/>
    <w:rsid w:val="001B59F0"/>
    <w:rsid w:val="001B5B7D"/>
    <w:rsid w:val="001B5F42"/>
    <w:rsid w:val="001B6068"/>
    <w:rsid w:val="001B652F"/>
    <w:rsid w:val="001B6A22"/>
    <w:rsid w:val="001B6A68"/>
    <w:rsid w:val="001B6AD1"/>
    <w:rsid w:val="001B6AF2"/>
    <w:rsid w:val="001B6C8A"/>
    <w:rsid w:val="001B6EB2"/>
    <w:rsid w:val="001B6F48"/>
    <w:rsid w:val="001B70A6"/>
    <w:rsid w:val="001B72ED"/>
    <w:rsid w:val="001B750A"/>
    <w:rsid w:val="001B7534"/>
    <w:rsid w:val="001B768B"/>
    <w:rsid w:val="001B775F"/>
    <w:rsid w:val="001B7906"/>
    <w:rsid w:val="001B7952"/>
    <w:rsid w:val="001B7C98"/>
    <w:rsid w:val="001C0048"/>
    <w:rsid w:val="001C0311"/>
    <w:rsid w:val="001C033C"/>
    <w:rsid w:val="001C03D2"/>
    <w:rsid w:val="001C05C5"/>
    <w:rsid w:val="001C0AA5"/>
    <w:rsid w:val="001C0BEC"/>
    <w:rsid w:val="001C0F08"/>
    <w:rsid w:val="001C0F3B"/>
    <w:rsid w:val="001C11F1"/>
    <w:rsid w:val="001C1399"/>
    <w:rsid w:val="001C13D1"/>
    <w:rsid w:val="001C1874"/>
    <w:rsid w:val="001C18C3"/>
    <w:rsid w:val="001C1C79"/>
    <w:rsid w:val="001C2256"/>
    <w:rsid w:val="001C2BB9"/>
    <w:rsid w:val="001C2C8C"/>
    <w:rsid w:val="001C2D9F"/>
    <w:rsid w:val="001C2DA5"/>
    <w:rsid w:val="001C31F1"/>
    <w:rsid w:val="001C37B1"/>
    <w:rsid w:val="001C383C"/>
    <w:rsid w:val="001C3878"/>
    <w:rsid w:val="001C38C4"/>
    <w:rsid w:val="001C3B6C"/>
    <w:rsid w:val="001C3DE7"/>
    <w:rsid w:val="001C41F8"/>
    <w:rsid w:val="001C434F"/>
    <w:rsid w:val="001C446B"/>
    <w:rsid w:val="001C4593"/>
    <w:rsid w:val="001C474E"/>
    <w:rsid w:val="001C48F0"/>
    <w:rsid w:val="001C4B23"/>
    <w:rsid w:val="001C4B37"/>
    <w:rsid w:val="001C4E4B"/>
    <w:rsid w:val="001C5103"/>
    <w:rsid w:val="001C5147"/>
    <w:rsid w:val="001C5489"/>
    <w:rsid w:val="001C5764"/>
    <w:rsid w:val="001C5847"/>
    <w:rsid w:val="001C5A92"/>
    <w:rsid w:val="001C5DA7"/>
    <w:rsid w:val="001C5DC3"/>
    <w:rsid w:val="001C5FE7"/>
    <w:rsid w:val="001C6293"/>
    <w:rsid w:val="001C6427"/>
    <w:rsid w:val="001C6449"/>
    <w:rsid w:val="001C66DD"/>
    <w:rsid w:val="001C67EB"/>
    <w:rsid w:val="001C6E7D"/>
    <w:rsid w:val="001C6FD5"/>
    <w:rsid w:val="001C7671"/>
    <w:rsid w:val="001C7840"/>
    <w:rsid w:val="001C7971"/>
    <w:rsid w:val="001C7D24"/>
    <w:rsid w:val="001C7F00"/>
    <w:rsid w:val="001D032C"/>
    <w:rsid w:val="001D0635"/>
    <w:rsid w:val="001D1422"/>
    <w:rsid w:val="001D146C"/>
    <w:rsid w:val="001D1559"/>
    <w:rsid w:val="001D16D9"/>
    <w:rsid w:val="001D16EC"/>
    <w:rsid w:val="001D181C"/>
    <w:rsid w:val="001D183F"/>
    <w:rsid w:val="001D1846"/>
    <w:rsid w:val="001D1860"/>
    <w:rsid w:val="001D18BA"/>
    <w:rsid w:val="001D1A92"/>
    <w:rsid w:val="001D1D1D"/>
    <w:rsid w:val="001D1DF4"/>
    <w:rsid w:val="001D20A9"/>
    <w:rsid w:val="001D220F"/>
    <w:rsid w:val="001D23C9"/>
    <w:rsid w:val="001D24C0"/>
    <w:rsid w:val="001D25B5"/>
    <w:rsid w:val="001D26CF"/>
    <w:rsid w:val="001D2988"/>
    <w:rsid w:val="001D2D28"/>
    <w:rsid w:val="001D3257"/>
    <w:rsid w:val="001D345F"/>
    <w:rsid w:val="001D34CD"/>
    <w:rsid w:val="001D351C"/>
    <w:rsid w:val="001D384B"/>
    <w:rsid w:val="001D3B3F"/>
    <w:rsid w:val="001D3C00"/>
    <w:rsid w:val="001D3E57"/>
    <w:rsid w:val="001D3EEF"/>
    <w:rsid w:val="001D42C8"/>
    <w:rsid w:val="001D43FD"/>
    <w:rsid w:val="001D4620"/>
    <w:rsid w:val="001D4A54"/>
    <w:rsid w:val="001D4A75"/>
    <w:rsid w:val="001D4A85"/>
    <w:rsid w:val="001D4AAC"/>
    <w:rsid w:val="001D4C65"/>
    <w:rsid w:val="001D4C88"/>
    <w:rsid w:val="001D4EFC"/>
    <w:rsid w:val="001D5195"/>
    <w:rsid w:val="001D53F5"/>
    <w:rsid w:val="001D5422"/>
    <w:rsid w:val="001D5506"/>
    <w:rsid w:val="001D5557"/>
    <w:rsid w:val="001D566D"/>
    <w:rsid w:val="001D5920"/>
    <w:rsid w:val="001D598B"/>
    <w:rsid w:val="001D59C9"/>
    <w:rsid w:val="001D5A59"/>
    <w:rsid w:val="001D5B9B"/>
    <w:rsid w:val="001D5F83"/>
    <w:rsid w:val="001D6579"/>
    <w:rsid w:val="001D66FF"/>
    <w:rsid w:val="001D6A2C"/>
    <w:rsid w:val="001D6CBE"/>
    <w:rsid w:val="001D6E33"/>
    <w:rsid w:val="001D7025"/>
    <w:rsid w:val="001D704D"/>
    <w:rsid w:val="001D7459"/>
    <w:rsid w:val="001D7506"/>
    <w:rsid w:val="001D7784"/>
    <w:rsid w:val="001D7889"/>
    <w:rsid w:val="001D7AE0"/>
    <w:rsid w:val="001D7B13"/>
    <w:rsid w:val="001D7D35"/>
    <w:rsid w:val="001D7E65"/>
    <w:rsid w:val="001E05A0"/>
    <w:rsid w:val="001E05BA"/>
    <w:rsid w:val="001E075E"/>
    <w:rsid w:val="001E0806"/>
    <w:rsid w:val="001E0881"/>
    <w:rsid w:val="001E0924"/>
    <w:rsid w:val="001E0D2C"/>
    <w:rsid w:val="001E0E47"/>
    <w:rsid w:val="001E1103"/>
    <w:rsid w:val="001E115A"/>
    <w:rsid w:val="001E11B7"/>
    <w:rsid w:val="001E14AD"/>
    <w:rsid w:val="001E1AD7"/>
    <w:rsid w:val="001E1D21"/>
    <w:rsid w:val="001E1D37"/>
    <w:rsid w:val="001E1E8C"/>
    <w:rsid w:val="001E1EAD"/>
    <w:rsid w:val="001E22A8"/>
    <w:rsid w:val="001E2333"/>
    <w:rsid w:val="001E23D0"/>
    <w:rsid w:val="001E2604"/>
    <w:rsid w:val="001E27F0"/>
    <w:rsid w:val="001E27F7"/>
    <w:rsid w:val="001E2896"/>
    <w:rsid w:val="001E29AD"/>
    <w:rsid w:val="001E2EFF"/>
    <w:rsid w:val="001E3232"/>
    <w:rsid w:val="001E32FD"/>
    <w:rsid w:val="001E34FF"/>
    <w:rsid w:val="001E3E6E"/>
    <w:rsid w:val="001E4236"/>
    <w:rsid w:val="001E431C"/>
    <w:rsid w:val="001E4350"/>
    <w:rsid w:val="001E435C"/>
    <w:rsid w:val="001E43C7"/>
    <w:rsid w:val="001E45F5"/>
    <w:rsid w:val="001E49B5"/>
    <w:rsid w:val="001E4A33"/>
    <w:rsid w:val="001E4F6B"/>
    <w:rsid w:val="001E513D"/>
    <w:rsid w:val="001E5192"/>
    <w:rsid w:val="001E593E"/>
    <w:rsid w:val="001E5A22"/>
    <w:rsid w:val="001E5ADA"/>
    <w:rsid w:val="001E5C62"/>
    <w:rsid w:val="001E5E9D"/>
    <w:rsid w:val="001E5F68"/>
    <w:rsid w:val="001E609B"/>
    <w:rsid w:val="001E6263"/>
    <w:rsid w:val="001E63B3"/>
    <w:rsid w:val="001E6763"/>
    <w:rsid w:val="001E67C2"/>
    <w:rsid w:val="001E6903"/>
    <w:rsid w:val="001E6D0A"/>
    <w:rsid w:val="001E6FF6"/>
    <w:rsid w:val="001E76A0"/>
    <w:rsid w:val="001E7791"/>
    <w:rsid w:val="001E7D2A"/>
    <w:rsid w:val="001E7ECD"/>
    <w:rsid w:val="001E7EEA"/>
    <w:rsid w:val="001F07E8"/>
    <w:rsid w:val="001F096A"/>
    <w:rsid w:val="001F0B50"/>
    <w:rsid w:val="001F0D9B"/>
    <w:rsid w:val="001F0DB4"/>
    <w:rsid w:val="001F0ECB"/>
    <w:rsid w:val="001F0FC0"/>
    <w:rsid w:val="001F0FE7"/>
    <w:rsid w:val="001F112A"/>
    <w:rsid w:val="001F1157"/>
    <w:rsid w:val="001F121E"/>
    <w:rsid w:val="001F1317"/>
    <w:rsid w:val="001F14FF"/>
    <w:rsid w:val="001F1BE8"/>
    <w:rsid w:val="001F200C"/>
    <w:rsid w:val="001F23CC"/>
    <w:rsid w:val="001F27DD"/>
    <w:rsid w:val="001F2875"/>
    <w:rsid w:val="001F292D"/>
    <w:rsid w:val="001F29BC"/>
    <w:rsid w:val="001F3011"/>
    <w:rsid w:val="001F31D9"/>
    <w:rsid w:val="001F3786"/>
    <w:rsid w:val="001F3B45"/>
    <w:rsid w:val="001F415C"/>
    <w:rsid w:val="001F4614"/>
    <w:rsid w:val="001F4653"/>
    <w:rsid w:val="001F49F9"/>
    <w:rsid w:val="001F4BD4"/>
    <w:rsid w:val="001F5199"/>
    <w:rsid w:val="001F5284"/>
    <w:rsid w:val="001F528D"/>
    <w:rsid w:val="001F52C1"/>
    <w:rsid w:val="001F539E"/>
    <w:rsid w:val="001F5550"/>
    <w:rsid w:val="001F56B3"/>
    <w:rsid w:val="001F5709"/>
    <w:rsid w:val="001F58A1"/>
    <w:rsid w:val="001F5F9F"/>
    <w:rsid w:val="001F60EF"/>
    <w:rsid w:val="001F65E4"/>
    <w:rsid w:val="001F66D4"/>
    <w:rsid w:val="001F66E8"/>
    <w:rsid w:val="001F672B"/>
    <w:rsid w:val="001F67E2"/>
    <w:rsid w:val="001F6A9F"/>
    <w:rsid w:val="001F6AD9"/>
    <w:rsid w:val="001F6B5B"/>
    <w:rsid w:val="001F6D5E"/>
    <w:rsid w:val="001F74B2"/>
    <w:rsid w:val="001F752E"/>
    <w:rsid w:val="001F7532"/>
    <w:rsid w:val="001F771E"/>
    <w:rsid w:val="001F7814"/>
    <w:rsid w:val="001F7A2F"/>
    <w:rsid w:val="001F7C46"/>
    <w:rsid w:val="001F7C4B"/>
    <w:rsid w:val="001F7F69"/>
    <w:rsid w:val="0020006D"/>
    <w:rsid w:val="002000F4"/>
    <w:rsid w:val="00200192"/>
    <w:rsid w:val="002004CB"/>
    <w:rsid w:val="0020065B"/>
    <w:rsid w:val="00200A8B"/>
    <w:rsid w:val="00200B48"/>
    <w:rsid w:val="0020122E"/>
    <w:rsid w:val="002013DC"/>
    <w:rsid w:val="002013E9"/>
    <w:rsid w:val="002015F9"/>
    <w:rsid w:val="002017CC"/>
    <w:rsid w:val="00201AC9"/>
    <w:rsid w:val="00201C86"/>
    <w:rsid w:val="00201CF4"/>
    <w:rsid w:val="00201E77"/>
    <w:rsid w:val="00201EBE"/>
    <w:rsid w:val="00201F43"/>
    <w:rsid w:val="002020E8"/>
    <w:rsid w:val="00202160"/>
    <w:rsid w:val="002025B1"/>
    <w:rsid w:val="00202BBD"/>
    <w:rsid w:val="00202F85"/>
    <w:rsid w:val="00203248"/>
    <w:rsid w:val="002033D4"/>
    <w:rsid w:val="0020387E"/>
    <w:rsid w:val="00203B28"/>
    <w:rsid w:val="00203DD6"/>
    <w:rsid w:val="00203F6B"/>
    <w:rsid w:val="002042C6"/>
    <w:rsid w:val="002042F5"/>
    <w:rsid w:val="002044E2"/>
    <w:rsid w:val="002045E7"/>
    <w:rsid w:val="00204696"/>
    <w:rsid w:val="00204707"/>
    <w:rsid w:val="002047A6"/>
    <w:rsid w:val="002048DE"/>
    <w:rsid w:val="00204BDF"/>
    <w:rsid w:val="00204E1E"/>
    <w:rsid w:val="002050F2"/>
    <w:rsid w:val="0020513E"/>
    <w:rsid w:val="0020532B"/>
    <w:rsid w:val="002053B3"/>
    <w:rsid w:val="00205501"/>
    <w:rsid w:val="002055C1"/>
    <w:rsid w:val="0020564A"/>
    <w:rsid w:val="002058EB"/>
    <w:rsid w:val="002059EE"/>
    <w:rsid w:val="00205CDC"/>
    <w:rsid w:val="00205F81"/>
    <w:rsid w:val="002061BC"/>
    <w:rsid w:val="00206435"/>
    <w:rsid w:val="00206D79"/>
    <w:rsid w:val="00206D93"/>
    <w:rsid w:val="00206F05"/>
    <w:rsid w:val="002071CE"/>
    <w:rsid w:val="002072EE"/>
    <w:rsid w:val="00207468"/>
    <w:rsid w:val="002074E2"/>
    <w:rsid w:val="0020771D"/>
    <w:rsid w:val="0020792F"/>
    <w:rsid w:val="00207D16"/>
    <w:rsid w:val="00207DC3"/>
    <w:rsid w:val="00210002"/>
    <w:rsid w:val="0021016F"/>
    <w:rsid w:val="0021036F"/>
    <w:rsid w:val="0021053A"/>
    <w:rsid w:val="002108BF"/>
    <w:rsid w:val="002108D0"/>
    <w:rsid w:val="002109F6"/>
    <w:rsid w:val="0021130E"/>
    <w:rsid w:val="0021153E"/>
    <w:rsid w:val="00211AF9"/>
    <w:rsid w:val="00211B8F"/>
    <w:rsid w:val="00211BA8"/>
    <w:rsid w:val="00211CA4"/>
    <w:rsid w:val="00211DD7"/>
    <w:rsid w:val="00211EA3"/>
    <w:rsid w:val="00211FD9"/>
    <w:rsid w:val="00212537"/>
    <w:rsid w:val="00212547"/>
    <w:rsid w:val="00212700"/>
    <w:rsid w:val="002129FD"/>
    <w:rsid w:val="00212B10"/>
    <w:rsid w:val="00212D97"/>
    <w:rsid w:val="00212E6E"/>
    <w:rsid w:val="00212EA6"/>
    <w:rsid w:val="00212FB1"/>
    <w:rsid w:val="00213313"/>
    <w:rsid w:val="00213775"/>
    <w:rsid w:val="00213A33"/>
    <w:rsid w:val="00214888"/>
    <w:rsid w:val="00214AEC"/>
    <w:rsid w:val="00215233"/>
    <w:rsid w:val="002154E6"/>
    <w:rsid w:val="002155EA"/>
    <w:rsid w:val="002156B6"/>
    <w:rsid w:val="002158F2"/>
    <w:rsid w:val="00215F6A"/>
    <w:rsid w:val="0021633F"/>
    <w:rsid w:val="0021649D"/>
    <w:rsid w:val="0021663B"/>
    <w:rsid w:val="0021674F"/>
    <w:rsid w:val="0021709F"/>
    <w:rsid w:val="002170DD"/>
    <w:rsid w:val="00217107"/>
    <w:rsid w:val="002175AD"/>
    <w:rsid w:val="00217AA7"/>
    <w:rsid w:val="00217B7A"/>
    <w:rsid w:val="00217FBD"/>
    <w:rsid w:val="002202E4"/>
    <w:rsid w:val="002203F3"/>
    <w:rsid w:val="00220506"/>
    <w:rsid w:val="00220705"/>
    <w:rsid w:val="00220CAB"/>
    <w:rsid w:val="00220E24"/>
    <w:rsid w:val="002212AC"/>
    <w:rsid w:val="00221447"/>
    <w:rsid w:val="002216B4"/>
    <w:rsid w:val="00221B07"/>
    <w:rsid w:val="002222DB"/>
    <w:rsid w:val="00222532"/>
    <w:rsid w:val="00222AD6"/>
    <w:rsid w:val="00222C32"/>
    <w:rsid w:val="00222D4E"/>
    <w:rsid w:val="00222D8E"/>
    <w:rsid w:val="00222F48"/>
    <w:rsid w:val="00222FD4"/>
    <w:rsid w:val="00223487"/>
    <w:rsid w:val="00223797"/>
    <w:rsid w:val="002237A5"/>
    <w:rsid w:val="002239A4"/>
    <w:rsid w:val="00223AFE"/>
    <w:rsid w:val="00223C8C"/>
    <w:rsid w:val="00223D41"/>
    <w:rsid w:val="002240AB"/>
    <w:rsid w:val="002241AD"/>
    <w:rsid w:val="002245FB"/>
    <w:rsid w:val="00224665"/>
    <w:rsid w:val="00224671"/>
    <w:rsid w:val="00224B2B"/>
    <w:rsid w:val="00224EE2"/>
    <w:rsid w:val="0022507C"/>
    <w:rsid w:val="002250B7"/>
    <w:rsid w:val="0022523E"/>
    <w:rsid w:val="00225501"/>
    <w:rsid w:val="0022553C"/>
    <w:rsid w:val="0022576B"/>
    <w:rsid w:val="0022579D"/>
    <w:rsid w:val="002258BC"/>
    <w:rsid w:val="00225A17"/>
    <w:rsid w:val="00225AFA"/>
    <w:rsid w:val="00225D86"/>
    <w:rsid w:val="00225DD6"/>
    <w:rsid w:val="00226277"/>
    <w:rsid w:val="002265B7"/>
    <w:rsid w:val="0022664F"/>
    <w:rsid w:val="00226A24"/>
    <w:rsid w:val="00226E03"/>
    <w:rsid w:val="00226FA2"/>
    <w:rsid w:val="00227D72"/>
    <w:rsid w:val="00227E15"/>
    <w:rsid w:val="0023002A"/>
    <w:rsid w:val="00230337"/>
    <w:rsid w:val="00230436"/>
    <w:rsid w:val="002304E8"/>
    <w:rsid w:val="00230641"/>
    <w:rsid w:val="00230665"/>
    <w:rsid w:val="00230A87"/>
    <w:rsid w:val="00230E03"/>
    <w:rsid w:val="00230E35"/>
    <w:rsid w:val="00231078"/>
    <w:rsid w:val="00231615"/>
    <w:rsid w:val="0023175C"/>
    <w:rsid w:val="00231AEE"/>
    <w:rsid w:val="00231D0B"/>
    <w:rsid w:val="00231EB7"/>
    <w:rsid w:val="0023224A"/>
    <w:rsid w:val="0023246E"/>
    <w:rsid w:val="00232CD4"/>
    <w:rsid w:val="00232D0C"/>
    <w:rsid w:val="00233288"/>
    <w:rsid w:val="00233DA3"/>
    <w:rsid w:val="00233DEE"/>
    <w:rsid w:val="00233E1A"/>
    <w:rsid w:val="00233F60"/>
    <w:rsid w:val="00234184"/>
    <w:rsid w:val="00234246"/>
    <w:rsid w:val="002342DE"/>
    <w:rsid w:val="00234370"/>
    <w:rsid w:val="0023446C"/>
    <w:rsid w:val="0023476D"/>
    <w:rsid w:val="00234878"/>
    <w:rsid w:val="00234A19"/>
    <w:rsid w:val="00234A20"/>
    <w:rsid w:val="00234A63"/>
    <w:rsid w:val="00234C37"/>
    <w:rsid w:val="00234CC2"/>
    <w:rsid w:val="00234F8B"/>
    <w:rsid w:val="00235746"/>
    <w:rsid w:val="002357E3"/>
    <w:rsid w:val="0023588F"/>
    <w:rsid w:val="00235AC1"/>
    <w:rsid w:val="00235AC4"/>
    <w:rsid w:val="00235B1A"/>
    <w:rsid w:val="00235BB2"/>
    <w:rsid w:val="00235DAE"/>
    <w:rsid w:val="00235F1E"/>
    <w:rsid w:val="002361DF"/>
    <w:rsid w:val="00236267"/>
    <w:rsid w:val="00236311"/>
    <w:rsid w:val="0023647B"/>
    <w:rsid w:val="00236526"/>
    <w:rsid w:val="00236872"/>
    <w:rsid w:val="00236CB1"/>
    <w:rsid w:val="00236D94"/>
    <w:rsid w:val="0023719E"/>
    <w:rsid w:val="00237602"/>
    <w:rsid w:val="002377D1"/>
    <w:rsid w:val="00237D9B"/>
    <w:rsid w:val="002402DA"/>
    <w:rsid w:val="0024053F"/>
    <w:rsid w:val="00240557"/>
    <w:rsid w:val="002408D8"/>
    <w:rsid w:val="0024094C"/>
    <w:rsid w:val="00240FDE"/>
    <w:rsid w:val="00241314"/>
    <w:rsid w:val="002413F2"/>
    <w:rsid w:val="00241533"/>
    <w:rsid w:val="00241562"/>
    <w:rsid w:val="00241815"/>
    <w:rsid w:val="00241ABF"/>
    <w:rsid w:val="00241D67"/>
    <w:rsid w:val="00241F9E"/>
    <w:rsid w:val="002422C8"/>
    <w:rsid w:val="002423FE"/>
    <w:rsid w:val="002425EB"/>
    <w:rsid w:val="0024313F"/>
    <w:rsid w:val="002432D4"/>
    <w:rsid w:val="0024334E"/>
    <w:rsid w:val="0024360E"/>
    <w:rsid w:val="00243814"/>
    <w:rsid w:val="00243890"/>
    <w:rsid w:val="002439E7"/>
    <w:rsid w:val="002439F0"/>
    <w:rsid w:val="00243D0D"/>
    <w:rsid w:val="00244178"/>
    <w:rsid w:val="002444B9"/>
    <w:rsid w:val="00244774"/>
    <w:rsid w:val="002448B9"/>
    <w:rsid w:val="00244AFC"/>
    <w:rsid w:val="00245005"/>
    <w:rsid w:val="0024528B"/>
    <w:rsid w:val="002452E6"/>
    <w:rsid w:val="0024592D"/>
    <w:rsid w:val="00245960"/>
    <w:rsid w:val="00245BDD"/>
    <w:rsid w:val="00245C6E"/>
    <w:rsid w:val="00246467"/>
    <w:rsid w:val="00246482"/>
    <w:rsid w:val="002464F2"/>
    <w:rsid w:val="0024651E"/>
    <w:rsid w:val="002465C8"/>
    <w:rsid w:val="00246699"/>
    <w:rsid w:val="00246800"/>
    <w:rsid w:val="00246855"/>
    <w:rsid w:val="0024689D"/>
    <w:rsid w:val="002468B4"/>
    <w:rsid w:val="00246D32"/>
    <w:rsid w:val="00247234"/>
    <w:rsid w:val="0024735D"/>
    <w:rsid w:val="0024737C"/>
    <w:rsid w:val="00247911"/>
    <w:rsid w:val="002479DF"/>
    <w:rsid w:val="00247BEB"/>
    <w:rsid w:val="00247CC3"/>
    <w:rsid w:val="00250ACF"/>
    <w:rsid w:val="00250DC4"/>
    <w:rsid w:val="00250E96"/>
    <w:rsid w:val="00251596"/>
    <w:rsid w:val="0025184A"/>
    <w:rsid w:val="002518C0"/>
    <w:rsid w:val="002519B6"/>
    <w:rsid w:val="00251CE7"/>
    <w:rsid w:val="00252388"/>
    <w:rsid w:val="002523E9"/>
    <w:rsid w:val="0025242D"/>
    <w:rsid w:val="002526D7"/>
    <w:rsid w:val="0025289D"/>
    <w:rsid w:val="00252BF9"/>
    <w:rsid w:val="00252C88"/>
    <w:rsid w:val="00252ECC"/>
    <w:rsid w:val="00253348"/>
    <w:rsid w:val="00253463"/>
    <w:rsid w:val="002534E6"/>
    <w:rsid w:val="00253772"/>
    <w:rsid w:val="002538B3"/>
    <w:rsid w:val="00253F10"/>
    <w:rsid w:val="002541CE"/>
    <w:rsid w:val="0025421C"/>
    <w:rsid w:val="0025461C"/>
    <w:rsid w:val="00254674"/>
    <w:rsid w:val="00254894"/>
    <w:rsid w:val="00254BAD"/>
    <w:rsid w:val="00254C1B"/>
    <w:rsid w:val="00254FA0"/>
    <w:rsid w:val="0025509F"/>
    <w:rsid w:val="002550FC"/>
    <w:rsid w:val="0025538E"/>
    <w:rsid w:val="0025541E"/>
    <w:rsid w:val="002556A0"/>
    <w:rsid w:val="00255813"/>
    <w:rsid w:val="00255943"/>
    <w:rsid w:val="00255BE7"/>
    <w:rsid w:val="00255E39"/>
    <w:rsid w:val="002560E8"/>
    <w:rsid w:val="00256412"/>
    <w:rsid w:val="00256860"/>
    <w:rsid w:val="00256AF7"/>
    <w:rsid w:val="00256E66"/>
    <w:rsid w:val="002571C8"/>
    <w:rsid w:val="002572B2"/>
    <w:rsid w:val="0025791D"/>
    <w:rsid w:val="002579DC"/>
    <w:rsid w:val="00257CE3"/>
    <w:rsid w:val="00257DD4"/>
    <w:rsid w:val="00257E4A"/>
    <w:rsid w:val="0026005B"/>
    <w:rsid w:val="002602F8"/>
    <w:rsid w:val="0026031E"/>
    <w:rsid w:val="002606E5"/>
    <w:rsid w:val="0026083B"/>
    <w:rsid w:val="00260BE5"/>
    <w:rsid w:val="00260C10"/>
    <w:rsid w:val="00260C73"/>
    <w:rsid w:val="00260C8C"/>
    <w:rsid w:val="00260D0D"/>
    <w:rsid w:val="00260DFF"/>
    <w:rsid w:val="00260E93"/>
    <w:rsid w:val="002613C1"/>
    <w:rsid w:val="00261555"/>
    <w:rsid w:val="00261B8C"/>
    <w:rsid w:val="00261BAF"/>
    <w:rsid w:val="00261C91"/>
    <w:rsid w:val="00261F9A"/>
    <w:rsid w:val="00261FE0"/>
    <w:rsid w:val="002621DB"/>
    <w:rsid w:val="00262265"/>
    <w:rsid w:val="002624CE"/>
    <w:rsid w:val="0026305C"/>
    <w:rsid w:val="002630E5"/>
    <w:rsid w:val="00263447"/>
    <w:rsid w:val="0026383D"/>
    <w:rsid w:val="00263FBB"/>
    <w:rsid w:val="0026424A"/>
    <w:rsid w:val="002642AD"/>
    <w:rsid w:val="002643BF"/>
    <w:rsid w:val="00264525"/>
    <w:rsid w:val="002646E8"/>
    <w:rsid w:val="00264B05"/>
    <w:rsid w:val="00264BA4"/>
    <w:rsid w:val="00264CE1"/>
    <w:rsid w:val="00264D55"/>
    <w:rsid w:val="00264FF7"/>
    <w:rsid w:val="00265001"/>
    <w:rsid w:val="00265125"/>
    <w:rsid w:val="002656DD"/>
    <w:rsid w:val="00265705"/>
    <w:rsid w:val="00265C44"/>
    <w:rsid w:val="00265E04"/>
    <w:rsid w:val="00265E2C"/>
    <w:rsid w:val="00265F54"/>
    <w:rsid w:val="0026649C"/>
    <w:rsid w:val="00266EC1"/>
    <w:rsid w:val="00266FEA"/>
    <w:rsid w:val="00266FEB"/>
    <w:rsid w:val="00267251"/>
    <w:rsid w:val="00267526"/>
    <w:rsid w:val="002678EA"/>
    <w:rsid w:val="00267EAF"/>
    <w:rsid w:val="00267F3F"/>
    <w:rsid w:val="00267FCF"/>
    <w:rsid w:val="002703AD"/>
    <w:rsid w:val="00270427"/>
    <w:rsid w:val="0027075E"/>
    <w:rsid w:val="00270909"/>
    <w:rsid w:val="00270B54"/>
    <w:rsid w:val="00270CC6"/>
    <w:rsid w:val="002711BF"/>
    <w:rsid w:val="002714BD"/>
    <w:rsid w:val="00271AF5"/>
    <w:rsid w:val="00271B6C"/>
    <w:rsid w:val="00272017"/>
    <w:rsid w:val="002724FD"/>
    <w:rsid w:val="00272891"/>
    <w:rsid w:val="00272F4E"/>
    <w:rsid w:val="002731DB"/>
    <w:rsid w:val="00273452"/>
    <w:rsid w:val="002734E0"/>
    <w:rsid w:val="0027356A"/>
    <w:rsid w:val="002736C3"/>
    <w:rsid w:val="00273799"/>
    <w:rsid w:val="002737A4"/>
    <w:rsid w:val="002737E3"/>
    <w:rsid w:val="00273863"/>
    <w:rsid w:val="00273A03"/>
    <w:rsid w:val="00273AE4"/>
    <w:rsid w:val="00273C9D"/>
    <w:rsid w:val="00273D63"/>
    <w:rsid w:val="00274843"/>
    <w:rsid w:val="00274D53"/>
    <w:rsid w:val="00274ED8"/>
    <w:rsid w:val="00275C6A"/>
    <w:rsid w:val="002763E2"/>
    <w:rsid w:val="002768CE"/>
    <w:rsid w:val="00276926"/>
    <w:rsid w:val="00276BAD"/>
    <w:rsid w:val="00276D94"/>
    <w:rsid w:val="00276DF2"/>
    <w:rsid w:val="00276E5F"/>
    <w:rsid w:val="00276E95"/>
    <w:rsid w:val="00276EA1"/>
    <w:rsid w:val="0027705D"/>
    <w:rsid w:val="002770DF"/>
    <w:rsid w:val="00277120"/>
    <w:rsid w:val="0027735B"/>
    <w:rsid w:val="002773C8"/>
    <w:rsid w:val="00277486"/>
    <w:rsid w:val="0027764F"/>
    <w:rsid w:val="00277687"/>
    <w:rsid w:val="002777E6"/>
    <w:rsid w:val="0027790F"/>
    <w:rsid w:val="00277B38"/>
    <w:rsid w:val="00277E77"/>
    <w:rsid w:val="00277FCE"/>
    <w:rsid w:val="0028014D"/>
    <w:rsid w:val="00280594"/>
    <w:rsid w:val="002806DA"/>
    <w:rsid w:val="00280786"/>
    <w:rsid w:val="002807AB"/>
    <w:rsid w:val="00280928"/>
    <w:rsid w:val="00280D6B"/>
    <w:rsid w:val="00280F61"/>
    <w:rsid w:val="002810E2"/>
    <w:rsid w:val="00281139"/>
    <w:rsid w:val="00281529"/>
    <w:rsid w:val="002817D8"/>
    <w:rsid w:val="00281F46"/>
    <w:rsid w:val="002822BC"/>
    <w:rsid w:val="002823B2"/>
    <w:rsid w:val="00282A72"/>
    <w:rsid w:val="00282A7A"/>
    <w:rsid w:val="00282AB3"/>
    <w:rsid w:val="00282C06"/>
    <w:rsid w:val="00282C1F"/>
    <w:rsid w:val="00282D98"/>
    <w:rsid w:val="002830F4"/>
    <w:rsid w:val="002831C0"/>
    <w:rsid w:val="00283204"/>
    <w:rsid w:val="0028339B"/>
    <w:rsid w:val="0028349F"/>
    <w:rsid w:val="002834AF"/>
    <w:rsid w:val="00283849"/>
    <w:rsid w:val="002838CA"/>
    <w:rsid w:val="00283A1D"/>
    <w:rsid w:val="00283B63"/>
    <w:rsid w:val="00283D6A"/>
    <w:rsid w:val="00283F3E"/>
    <w:rsid w:val="00284112"/>
    <w:rsid w:val="00284296"/>
    <w:rsid w:val="002844B7"/>
    <w:rsid w:val="0028462B"/>
    <w:rsid w:val="00284711"/>
    <w:rsid w:val="00284736"/>
    <w:rsid w:val="0028473E"/>
    <w:rsid w:val="00284BB8"/>
    <w:rsid w:val="00284D0C"/>
    <w:rsid w:val="00284DEB"/>
    <w:rsid w:val="00284EF5"/>
    <w:rsid w:val="00285052"/>
    <w:rsid w:val="002850F4"/>
    <w:rsid w:val="002851A2"/>
    <w:rsid w:val="002852BD"/>
    <w:rsid w:val="00285676"/>
    <w:rsid w:val="00285CC0"/>
    <w:rsid w:val="00285D8B"/>
    <w:rsid w:val="002864D0"/>
    <w:rsid w:val="0028658F"/>
    <w:rsid w:val="00286EF5"/>
    <w:rsid w:val="00286F24"/>
    <w:rsid w:val="00287018"/>
    <w:rsid w:val="00287111"/>
    <w:rsid w:val="00287207"/>
    <w:rsid w:val="0028728A"/>
    <w:rsid w:val="002874E9"/>
    <w:rsid w:val="00287783"/>
    <w:rsid w:val="00287B62"/>
    <w:rsid w:val="00287E5E"/>
    <w:rsid w:val="00287F1B"/>
    <w:rsid w:val="002901C8"/>
    <w:rsid w:val="00290340"/>
    <w:rsid w:val="002906FB"/>
    <w:rsid w:val="0029088A"/>
    <w:rsid w:val="002908A5"/>
    <w:rsid w:val="00290AF9"/>
    <w:rsid w:val="00290B72"/>
    <w:rsid w:val="002910B5"/>
    <w:rsid w:val="002911B1"/>
    <w:rsid w:val="00291292"/>
    <w:rsid w:val="00291492"/>
    <w:rsid w:val="0029154F"/>
    <w:rsid w:val="00291556"/>
    <w:rsid w:val="002916AE"/>
    <w:rsid w:val="00291BA4"/>
    <w:rsid w:val="00292071"/>
    <w:rsid w:val="002920EE"/>
    <w:rsid w:val="00292151"/>
    <w:rsid w:val="0029219F"/>
    <w:rsid w:val="002921C3"/>
    <w:rsid w:val="002921FF"/>
    <w:rsid w:val="002923DE"/>
    <w:rsid w:val="00292481"/>
    <w:rsid w:val="0029251F"/>
    <w:rsid w:val="00292563"/>
    <w:rsid w:val="002926B0"/>
    <w:rsid w:val="00292837"/>
    <w:rsid w:val="00292BF3"/>
    <w:rsid w:val="00292C2E"/>
    <w:rsid w:val="00293056"/>
    <w:rsid w:val="0029318C"/>
    <w:rsid w:val="002931A0"/>
    <w:rsid w:val="002931EE"/>
    <w:rsid w:val="00293419"/>
    <w:rsid w:val="002934E6"/>
    <w:rsid w:val="0029379A"/>
    <w:rsid w:val="002937FB"/>
    <w:rsid w:val="002938A1"/>
    <w:rsid w:val="002938B0"/>
    <w:rsid w:val="00293941"/>
    <w:rsid w:val="0029395C"/>
    <w:rsid w:val="00293A5B"/>
    <w:rsid w:val="002941DA"/>
    <w:rsid w:val="00294240"/>
    <w:rsid w:val="0029425D"/>
    <w:rsid w:val="00294268"/>
    <w:rsid w:val="0029444C"/>
    <w:rsid w:val="00294509"/>
    <w:rsid w:val="00294724"/>
    <w:rsid w:val="0029488C"/>
    <w:rsid w:val="00294C40"/>
    <w:rsid w:val="00294CFB"/>
    <w:rsid w:val="00294F3F"/>
    <w:rsid w:val="00295032"/>
    <w:rsid w:val="002957AC"/>
    <w:rsid w:val="002957E6"/>
    <w:rsid w:val="00295C9D"/>
    <w:rsid w:val="00295CAA"/>
    <w:rsid w:val="00295FDF"/>
    <w:rsid w:val="002961DC"/>
    <w:rsid w:val="002961F4"/>
    <w:rsid w:val="00296419"/>
    <w:rsid w:val="00296BC6"/>
    <w:rsid w:val="00296C63"/>
    <w:rsid w:val="00296D99"/>
    <w:rsid w:val="00296DAA"/>
    <w:rsid w:val="00296F32"/>
    <w:rsid w:val="00296F3D"/>
    <w:rsid w:val="00296FFA"/>
    <w:rsid w:val="00297267"/>
    <w:rsid w:val="00297440"/>
    <w:rsid w:val="00297487"/>
    <w:rsid w:val="00297498"/>
    <w:rsid w:val="00297733"/>
    <w:rsid w:val="00297C90"/>
    <w:rsid w:val="00297F92"/>
    <w:rsid w:val="002A02E7"/>
    <w:rsid w:val="002A09E5"/>
    <w:rsid w:val="002A0BAA"/>
    <w:rsid w:val="002A0ED1"/>
    <w:rsid w:val="002A0F83"/>
    <w:rsid w:val="002A1030"/>
    <w:rsid w:val="002A1110"/>
    <w:rsid w:val="002A140B"/>
    <w:rsid w:val="002A145A"/>
    <w:rsid w:val="002A1916"/>
    <w:rsid w:val="002A1CF3"/>
    <w:rsid w:val="002A1DB7"/>
    <w:rsid w:val="002A23F7"/>
    <w:rsid w:val="002A252C"/>
    <w:rsid w:val="002A302E"/>
    <w:rsid w:val="002A35AB"/>
    <w:rsid w:val="002A38BC"/>
    <w:rsid w:val="002A39AA"/>
    <w:rsid w:val="002A39F7"/>
    <w:rsid w:val="002A3A29"/>
    <w:rsid w:val="002A3A40"/>
    <w:rsid w:val="002A3AA8"/>
    <w:rsid w:val="002A3AB1"/>
    <w:rsid w:val="002A3C24"/>
    <w:rsid w:val="002A3C84"/>
    <w:rsid w:val="002A3CA3"/>
    <w:rsid w:val="002A3CA8"/>
    <w:rsid w:val="002A3DF8"/>
    <w:rsid w:val="002A3F90"/>
    <w:rsid w:val="002A46A6"/>
    <w:rsid w:val="002A49FE"/>
    <w:rsid w:val="002A4EA8"/>
    <w:rsid w:val="002A4EFA"/>
    <w:rsid w:val="002A4F49"/>
    <w:rsid w:val="002A50A3"/>
    <w:rsid w:val="002A51A8"/>
    <w:rsid w:val="002A52C4"/>
    <w:rsid w:val="002A54E3"/>
    <w:rsid w:val="002A54E8"/>
    <w:rsid w:val="002A55CF"/>
    <w:rsid w:val="002A57DC"/>
    <w:rsid w:val="002A57F3"/>
    <w:rsid w:val="002A604F"/>
    <w:rsid w:val="002A609D"/>
    <w:rsid w:val="002A6140"/>
    <w:rsid w:val="002A6378"/>
    <w:rsid w:val="002A63C3"/>
    <w:rsid w:val="002A6971"/>
    <w:rsid w:val="002A6CB4"/>
    <w:rsid w:val="002A6D66"/>
    <w:rsid w:val="002A6F30"/>
    <w:rsid w:val="002A71C7"/>
    <w:rsid w:val="002A742A"/>
    <w:rsid w:val="002A7DFB"/>
    <w:rsid w:val="002A7EA7"/>
    <w:rsid w:val="002B0261"/>
    <w:rsid w:val="002B051E"/>
    <w:rsid w:val="002B08A6"/>
    <w:rsid w:val="002B12D3"/>
    <w:rsid w:val="002B2001"/>
    <w:rsid w:val="002B20FE"/>
    <w:rsid w:val="002B2138"/>
    <w:rsid w:val="002B23E5"/>
    <w:rsid w:val="002B2B00"/>
    <w:rsid w:val="002B2C2F"/>
    <w:rsid w:val="002B2E3A"/>
    <w:rsid w:val="002B2E5D"/>
    <w:rsid w:val="002B2E66"/>
    <w:rsid w:val="002B30D8"/>
    <w:rsid w:val="002B32A6"/>
    <w:rsid w:val="002B32F5"/>
    <w:rsid w:val="002B34F8"/>
    <w:rsid w:val="002B3860"/>
    <w:rsid w:val="002B39E6"/>
    <w:rsid w:val="002B3D10"/>
    <w:rsid w:val="002B3D46"/>
    <w:rsid w:val="002B4042"/>
    <w:rsid w:val="002B42C5"/>
    <w:rsid w:val="002B446C"/>
    <w:rsid w:val="002B4D5F"/>
    <w:rsid w:val="002B4EEA"/>
    <w:rsid w:val="002B4F9D"/>
    <w:rsid w:val="002B502D"/>
    <w:rsid w:val="002B5193"/>
    <w:rsid w:val="002B5BC4"/>
    <w:rsid w:val="002B60FA"/>
    <w:rsid w:val="002B667E"/>
    <w:rsid w:val="002B6A01"/>
    <w:rsid w:val="002B6A04"/>
    <w:rsid w:val="002B6A3B"/>
    <w:rsid w:val="002B6C31"/>
    <w:rsid w:val="002B6DAC"/>
    <w:rsid w:val="002B6E42"/>
    <w:rsid w:val="002B6E44"/>
    <w:rsid w:val="002B7390"/>
    <w:rsid w:val="002B7C01"/>
    <w:rsid w:val="002B7C90"/>
    <w:rsid w:val="002B7E91"/>
    <w:rsid w:val="002C0261"/>
    <w:rsid w:val="002C03A4"/>
    <w:rsid w:val="002C0B84"/>
    <w:rsid w:val="002C0CBC"/>
    <w:rsid w:val="002C0E40"/>
    <w:rsid w:val="002C121B"/>
    <w:rsid w:val="002C1DAA"/>
    <w:rsid w:val="002C217D"/>
    <w:rsid w:val="002C2650"/>
    <w:rsid w:val="002C2888"/>
    <w:rsid w:val="002C28F4"/>
    <w:rsid w:val="002C2997"/>
    <w:rsid w:val="002C2A34"/>
    <w:rsid w:val="002C2CD4"/>
    <w:rsid w:val="002C2F10"/>
    <w:rsid w:val="002C2F68"/>
    <w:rsid w:val="002C2FB5"/>
    <w:rsid w:val="002C30F5"/>
    <w:rsid w:val="002C3101"/>
    <w:rsid w:val="002C313C"/>
    <w:rsid w:val="002C3295"/>
    <w:rsid w:val="002C35E3"/>
    <w:rsid w:val="002C3611"/>
    <w:rsid w:val="002C367A"/>
    <w:rsid w:val="002C36F8"/>
    <w:rsid w:val="002C3817"/>
    <w:rsid w:val="002C3BC1"/>
    <w:rsid w:val="002C3D12"/>
    <w:rsid w:val="002C3E38"/>
    <w:rsid w:val="002C3EE9"/>
    <w:rsid w:val="002C4042"/>
    <w:rsid w:val="002C405C"/>
    <w:rsid w:val="002C40D3"/>
    <w:rsid w:val="002C4124"/>
    <w:rsid w:val="002C431F"/>
    <w:rsid w:val="002C45D2"/>
    <w:rsid w:val="002C4B06"/>
    <w:rsid w:val="002C4B2E"/>
    <w:rsid w:val="002C4B72"/>
    <w:rsid w:val="002C5126"/>
    <w:rsid w:val="002C5433"/>
    <w:rsid w:val="002C54EC"/>
    <w:rsid w:val="002C57AF"/>
    <w:rsid w:val="002C5802"/>
    <w:rsid w:val="002C58BD"/>
    <w:rsid w:val="002C5900"/>
    <w:rsid w:val="002C59C2"/>
    <w:rsid w:val="002C609C"/>
    <w:rsid w:val="002C6313"/>
    <w:rsid w:val="002C63ED"/>
    <w:rsid w:val="002C64CA"/>
    <w:rsid w:val="002C6BCF"/>
    <w:rsid w:val="002C6ED8"/>
    <w:rsid w:val="002C727A"/>
    <w:rsid w:val="002C7508"/>
    <w:rsid w:val="002C76E9"/>
    <w:rsid w:val="002C7C6E"/>
    <w:rsid w:val="002D00C0"/>
    <w:rsid w:val="002D0131"/>
    <w:rsid w:val="002D03D2"/>
    <w:rsid w:val="002D05C5"/>
    <w:rsid w:val="002D06BE"/>
    <w:rsid w:val="002D06E7"/>
    <w:rsid w:val="002D070A"/>
    <w:rsid w:val="002D0B45"/>
    <w:rsid w:val="002D0BDA"/>
    <w:rsid w:val="002D0ECE"/>
    <w:rsid w:val="002D100B"/>
    <w:rsid w:val="002D10DC"/>
    <w:rsid w:val="002D116D"/>
    <w:rsid w:val="002D15E2"/>
    <w:rsid w:val="002D16BB"/>
    <w:rsid w:val="002D1C80"/>
    <w:rsid w:val="002D1DF7"/>
    <w:rsid w:val="002D1FBF"/>
    <w:rsid w:val="002D219D"/>
    <w:rsid w:val="002D220A"/>
    <w:rsid w:val="002D2697"/>
    <w:rsid w:val="002D27D4"/>
    <w:rsid w:val="002D27ED"/>
    <w:rsid w:val="002D2977"/>
    <w:rsid w:val="002D2B18"/>
    <w:rsid w:val="002D2F70"/>
    <w:rsid w:val="002D319D"/>
    <w:rsid w:val="002D34D3"/>
    <w:rsid w:val="002D375D"/>
    <w:rsid w:val="002D39C0"/>
    <w:rsid w:val="002D3DAD"/>
    <w:rsid w:val="002D3DED"/>
    <w:rsid w:val="002D3E7C"/>
    <w:rsid w:val="002D402F"/>
    <w:rsid w:val="002D4498"/>
    <w:rsid w:val="002D4576"/>
    <w:rsid w:val="002D4623"/>
    <w:rsid w:val="002D46CF"/>
    <w:rsid w:val="002D4932"/>
    <w:rsid w:val="002D49A0"/>
    <w:rsid w:val="002D4A79"/>
    <w:rsid w:val="002D4C71"/>
    <w:rsid w:val="002D4C74"/>
    <w:rsid w:val="002D4DC6"/>
    <w:rsid w:val="002D4E63"/>
    <w:rsid w:val="002D4EDC"/>
    <w:rsid w:val="002D4F07"/>
    <w:rsid w:val="002D53A4"/>
    <w:rsid w:val="002D576A"/>
    <w:rsid w:val="002D5845"/>
    <w:rsid w:val="002D5858"/>
    <w:rsid w:val="002D5A85"/>
    <w:rsid w:val="002D5E16"/>
    <w:rsid w:val="002D5E49"/>
    <w:rsid w:val="002D5F0E"/>
    <w:rsid w:val="002D5F3F"/>
    <w:rsid w:val="002D5FD4"/>
    <w:rsid w:val="002D6099"/>
    <w:rsid w:val="002D61FF"/>
    <w:rsid w:val="002D65C7"/>
    <w:rsid w:val="002D6716"/>
    <w:rsid w:val="002D6930"/>
    <w:rsid w:val="002D6977"/>
    <w:rsid w:val="002D69F4"/>
    <w:rsid w:val="002D6A32"/>
    <w:rsid w:val="002D6A56"/>
    <w:rsid w:val="002D6B86"/>
    <w:rsid w:val="002D6B9A"/>
    <w:rsid w:val="002D6BD4"/>
    <w:rsid w:val="002D6F0F"/>
    <w:rsid w:val="002D6F34"/>
    <w:rsid w:val="002D700D"/>
    <w:rsid w:val="002D7019"/>
    <w:rsid w:val="002D713C"/>
    <w:rsid w:val="002D7251"/>
    <w:rsid w:val="002D730C"/>
    <w:rsid w:val="002D744E"/>
    <w:rsid w:val="002D750D"/>
    <w:rsid w:val="002D782E"/>
    <w:rsid w:val="002D79D6"/>
    <w:rsid w:val="002D7A06"/>
    <w:rsid w:val="002D7BB5"/>
    <w:rsid w:val="002D7BC7"/>
    <w:rsid w:val="002D7CB7"/>
    <w:rsid w:val="002D7EF2"/>
    <w:rsid w:val="002E036A"/>
    <w:rsid w:val="002E0B8D"/>
    <w:rsid w:val="002E13A0"/>
    <w:rsid w:val="002E13DD"/>
    <w:rsid w:val="002E15A8"/>
    <w:rsid w:val="002E15D5"/>
    <w:rsid w:val="002E186B"/>
    <w:rsid w:val="002E1B74"/>
    <w:rsid w:val="002E1BC5"/>
    <w:rsid w:val="002E1F3A"/>
    <w:rsid w:val="002E21CC"/>
    <w:rsid w:val="002E240D"/>
    <w:rsid w:val="002E2578"/>
    <w:rsid w:val="002E2677"/>
    <w:rsid w:val="002E284D"/>
    <w:rsid w:val="002E2870"/>
    <w:rsid w:val="002E289D"/>
    <w:rsid w:val="002E291F"/>
    <w:rsid w:val="002E2959"/>
    <w:rsid w:val="002E2BA1"/>
    <w:rsid w:val="002E2DF3"/>
    <w:rsid w:val="002E2F09"/>
    <w:rsid w:val="002E2F4F"/>
    <w:rsid w:val="002E312B"/>
    <w:rsid w:val="002E35BF"/>
    <w:rsid w:val="002E3916"/>
    <w:rsid w:val="002E3959"/>
    <w:rsid w:val="002E3BAA"/>
    <w:rsid w:val="002E3C20"/>
    <w:rsid w:val="002E3C89"/>
    <w:rsid w:val="002E3CCE"/>
    <w:rsid w:val="002E3F4A"/>
    <w:rsid w:val="002E408E"/>
    <w:rsid w:val="002E4218"/>
    <w:rsid w:val="002E431D"/>
    <w:rsid w:val="002E4601"/>
    <w:rsid w:val="002E4793"/>
    <w:rsid w:val="002E4AE0"/>
    <w:rsid w:val="002E4E9D"/>
    <w:rsid w:val="002E531C"/>
    <w:rsid w:val="002E56E0"/>
    <w:rsid w:val="002E576E"/>
    <w:rsid w:val="002E57CC"/>
    <w:rsid w:val="002E5AA6"/>
    <w:rsid w:val="002E6570"/>
    <w:rsid w:val="002E660C"/>
    <w:rsid w:val="002E6AA2"/>
    <w:rsid w:val="002E6D90"/>
    <w:rsid w:val="002E6DE6"/>
    <w:rsid w:val="002E6FA8"/>
    <w:rsid w:val="002E72A1"/>
    <w:rsid w:val="002E743F"/>
    <w:rsid w:val="002E7456"/>
    <w:rsid w:val="002E74EF"/>
    <w:rsid w:val="002E74FF"/>
    <w:rsid w:val="002E78B8"/>
    <w:rsid w:val="002E7995"/>
    <w:rsid w:val="002E7B15"/>
    <w:rsid w:val="002E7D8C"/>
    <w:rsid w:val="002E7F5C"/>
    <w:rsid w:val="002F009D"/>
    <w:rsid w:val="002F01FC"/>
    <w:rsid w:val="002F048A"/>
    <w:rsid w:val="002F08A2"/>
    <w:rsid w:val="002F0CD0"/>
    <w:rsid w:val="002F10B6"/>
    <w:rsid w:val="002F16E9"/>
    <w:rsid w:val="002F179F"/>
    <w:rsid w:val="002F1932"/>
    <w:rsid w:val="002F1A40"/>
    <w:rsid w:val="002F1BD9"/>
    <w:rsid w:val="002F1EB3"/>
    <w:rsid w:val="002F2120"/>
    <w:rsid w:val="002F2385"/>
    <w:rsid w:val="002F23F0"/>
    <w:rsid w:val="002F2918"/>
    <w:rsid w:val="002F2A4D"/>
    <w:rsid w:val="002F2BAA"/>
    <w:rsid w:val="002F2BD7"/>
    <w:rsid w:val="002F2C44"/>
    <w:rsid w:val="002F2D0D"/>
    <w:rsid w:val="002F2FD1"/>
    <w:rsid w:val="002F2FDF"/>
    <w:rsid w:val="002F30A0"/>
    <w:rsid w:val="002F31D8"/>
    <w:rsid w:val="002F3251"/>
    <w:rsid w:val="002F327E"/>
    <w:rsid w:val="002F3303"/>
    <w:rsid w:val="002F3534"/>
    <w:rsid w:val="002F35AC"/>
    <w:rsid w:val="002F36A6"/>
    <w:rsid w:val="002F3B81"/>
    <w:rsid w:val="002F4410"/>
    <w:rsid w:val="002F4489"/>
    <w:rsid w:val="002F4525"/>
    <w:rsid w:val="002F5137"/>
    <w:rsid w:val="002F5142"/>
    <w:rsid w:val="002F55AB"/>
    <w:rsid w:val="002F6387"/>
    <w:rsid w:val="002F6848"/>
    <w:rsid w:val="002F6BB0"/>
    <w:rsid w:val="002F6C64"/>
    <w:rsid w:val="002F7327"/>
    <w:rsid w:val="002F735D"/>
    <w:rsid w:val="002F754D"/>
    <w:rsid w:val="002F7C01"/>
    <w:rsid w:val="0030044D"/>
    <w:rsid w:val="00300692"/>
    <w:rsid w:val="003008AD"/>
    <w:rsid w:val="003008CE"/>
    <w:rsid w:val="00300BCC"/>
    <w:rsid w:val="00300D36"/>
    <w:rsid w:val="00300E5C"/>
    <w:rsid w:val="00300E95"/>
    <w:rsid w:val="003011DE"/>
    <w:rsid w:val="003013D5"/>
    <w:rsid w:val="003018F3"/>
    <w:rsid w:val="00301D65"/>
    <w:rsid w:val="00301FF0"/>
    <w:rsid w:val="00302284"/>
    <w:rsid w:val="003024AD"/>
    <w:rsid w:val="003024EE"/>
    <w:rsid w:val="00302604"/>
    <w:rsid w:val="00302809"/>
    <w:rsid w:val="00302F1E"/>
    <w:rsid w:val="00303450"/>
    <w:rsid w:val="003034E2"/>
    <w:rsid w:val="00303CF8"/>
    <w:rsid w:val="00303E59"/>
    <w:rsid w:val="00303E9B"/>
    <w:rsid w:val="00303F0A"/>
    <w:rsid w:val="00304015"/>
    <w:rsid w:val="00304206"/>
    <w:rsid w:val="003048A3"/>
    <w:rsid w:val="003049AF"/>
    <w:rsid w:val="00304B3F"/>
    <w:rsid w:val="003052AF"/>
    <w:rsid w:val="003053AD"/>
    <w:rsid w:val="003054DA"/>
    <w:rsid w:val="00305F5F"/>
    <w:rsid w:val="0030648A"/>
    <w:rsid w:val="00306AB1"/>
    <w:rsid w:val="00306F90"/>
    <w:rsid w:val="003070DA"/>
    <w:rsid w:val="0030725B"/>
    <w:rsid w:val="0030767F"/>
    <w:rsid w:val="00307C95"/>
    <w:rsid w:val="00307E12"/>
    <w:rsid w:val="00307FB4"/>
    <w:rsid w:val="00310026"/>
    <w:rsid w:val="00310060"/>
    <w:rsid w:val="00310066"/>
    <w:rsid w:val="003101D8"/>
    <w:rsid w:val="00310848"/>
    <w:rsid w:val="003109F9"/>
    <w:rsid w:val="003119D8"/>
    <w:rsid w:val="00311A5C"/>
    <w:rsid w:val="00311C6F"/>
    <w:rsid w:val="00311D21"/>
    <w:rsid w:val="00311F35"/>
    <w:rsid w:val="00311FA0"/>
    <w:rsid w:val="003121A9"/>
    <w:rsid w:val="003121E7"/>
    <w:rsid w:val="00312C0E"/>
    <w:rsid w:val="00312E5B"/>
    <w:rsid w:val="003131CD"/>
    <w:rsid w:val="00313336"/>
    <w:rsid w:val="0031345A"/>
    <w:rsid w:val="00313BC0"/>
    <w:rsid w:val="00314042"/>
    <w:rsid w:val="00314049"/>
    <w:rsid w:val="003140F8"/>
    <w:rsid w:val="00314A32"/>
    <w:rsid w:val="00314BBB"/>
    <w:rsid w:val="00314C37"/>
    <w:rsid w:val="00314D8D"/>
    <w:rsid w:val="00314D9A"/>
    <w:rsid w:val="0031509D"/>
    <w:rsid w:val="0031515A"/>
    <w:rsid w:val="0031554D"/>
    <w:rsid w:val="00315647"/>
    <w:rsid w:val="00315743"/>
    <w:rsid w:val="003157E8"/>
    <w:rsid w:val="00315827"/>
    <w:rsid w:val="00315A39"/>
    <w:rsid w:val="00315D4D"/>
    <w:rsid w:val="00315DB2"/>
    <w:rsid w:val="00316343"/>
    <w:rsid w:val="00316442"/>
    <w:rsid w:val="00316503"/>
    <w:rsid w:val="00316578"/>
    <w:rsid w:val="00316580"/>
    <w:rsid w:val="003166CF"/>
    <w:rsid w:val="003168B4"/>
    <w:rsid w:val="003168D4"/>
    <w:rsid w:val="0031691D"/>
    <w:rsid w:val="003169F8"/>
    <w:rsid w:val="00316D7E"/>
    <w:rsid w:val="00316ED2"/>
    <w:rsid w:val="0031712E"/>
    <w:rsid w:val="00317B4F"/>
    <w:rsid w:val="00317BD1"/>
    <w:rsid w:val="00317CED"/>
    <w:rsid w:val="00320006"/>
    <w:rsid w:val="00320176"/>
    <w:rsid w:val="003201E9"/>
    <w:rsid w:val="00320289"/>
    <w:rsid w:val="003203AB"/>
    <w:rsid w:val="00320538"/>
    <w:rsid w:val="003205FB"/>
    <w:rsid w:val="003206FA"/>
    <w:rsid w:val="003209E4"/>
    <w:rsid w:val="00320BB2"/>
    <w:rsid w:val="00320D78"/>
    <w:rsid w:val="00320ECF"/>
    <w:rsid w:val="003214BC"/>
    <w:rsid w:val="0032153A"/>
    <w:rsid w:val="003216B4"/>
    <w:rsid w:val="00321784"/>
    <w:rsid w:val="003217F2"/>
    <w:rsid w:val="003218E2"/>
    <w:rsid w:val="00321AF5"/>
    <w:rsid w:val="00321B3C"/>
    <w:rsid w:val="00321D0C"/>
    <w:rsid w:val="00321D59"/>
    <w:rsid w:val="00321E21"/>
    <w:rsid w:val="00321F7F"/>
    <w:rsid w:val="00321F99"/>
    <w:rsid w:val="00322052"/>
    <w:rsid w:val="003221BE"/>
    <w:rsid w:val="00322399"/>
    <w:rsid w:val="0032240A"/>
    <w:rsid w:val="003225EA"/>
    <w:rsid w:val="00322736"/>
    <w:rsid w:val="003228C5"/>
    <w:rsid w:val="00322AB7"/>
    <w:rsid w:val="00322CF6"/>
    <w:rsid w:val="00322F30"/>
    <w:rsid w:val="003230A0"/>
    <w:rsid w:val="00323546"/>
    <w:rsid w:val="00323664"/>
    <w:rsid w:val="00323B92"/>
    <w:rsid w:val="00323F7F"/>
    <w:rsid w:val="00323F81"/>
    <w:rsid w:val="003240AE"/>
    <w:rsid w:val="0032414D"/>
    <w:rsid w:val="00324271"/>
    <w:rsid w:val="00324408"/>
    <w:rsid w:val="00324495"/>
    <w:rsid w:val="003245CC"/>
    <w:rsid w:val="00324BF9"/>
    <w:rsid w:val="00324DF7"/>
    <w:rsid w:val="0032502C"/>
    <w:rsid w:val="00325049"/>
    <w:rsid w:val="003254E9"/>
    <w:rsid w:val="0032553C"/>
    <w:rsid w:val="0032572A"/>
    <w:rsid w:val="00325A4E"/>
    <w:rsid w:val="00325C37"/>
    <w:rsid w:val="0032622E"/>
    <w:rsid w:val="00326C61"/>
    <w:rsid w:val="00326CE4"/>
    <w:rsid w:val="00326D8E"/>
    <w:rsid w:val="00327973"/>
    <w:rsid w:val="003279CD"/>
    <w:rsid w:val="00327A90"/>
    <w:rsid w:val="00327C5C"/>
    <w:rsid w:val="00327F34"/>
    <w:rsid w:val="00327F50"/>
    <w:rsid w:val="00327FDB"/>
    <w:rsid w:val="00330168"/>
    <w:rsid w:val="003301C0"/>
    <w:rsid w:val="00330E0D"/>
    <w:rsid w:val="003313C3"/>
    <w:rsid w:val="00331489"/>
    <w:rsid w:val="003314F3"/>
    <w:rsid w:val="0033155E"/>
    <w:rsid w:val="00331662"/>
    <w:rsid w:val="00331802"/>
    <w:rsid w:val="00331A22"/>
    <w:rsid w:val="00331A28"/>
    <w:rsid w:val="00331D04"/>
    <w:rsid w:val="00331FD8"/>
    <w:rsid w:val="00332AF0"/>
    <w:rsid w:val="00332CCC"/>
    <w:rsid w:val="00332DAB"/>
    <w:rsid w:val="00332E9A"/>
    <w:rsid w:val="0033334A"/>
    <w:rsid w:val="003333CA"/>
    <w:rsid w:val="003334AE"/>
    <w:rsid w:val="003335D4"/>
    <w:rsid w:val="00333715"/>
    <w:rsid w:val="00333845"/>
    <w:rsid w:val="003339B3"/>
    <w:rsid w:val="003339BB"/>
    <w:rsid w:val="00333AE5"/>
    <w:rsid w:val="00333B77"/>
    <w:rsid w:val="0033413B"/>
    <w:rsid w:val="0033423A"/>
    <w:rsid w:val="003343B8"/>
    <w:rsid w:val="003343D6"/>
    <w:rsid w:val="0033443D"/>
    <w:rsid w:val="00334A18"/>
    <w:rsid w:val="00334B71"/>
    <w:rsid w:val="00334B97"/>
    <w:rsid w:val="00334BC7"/>
    <w:rsid w:val="00334FAC"/>
    <w:rsid w:val="0033519F"/>
    <w:rsid w:val="003351F8"/>
    <w:rsid w:val="003357BB"/>
    <w:rsid w:val="00335B82"/>
    <w:rsid w:val="00335FA3"/>
    <w:rsid w:val="003361EA"/>
    <w:rsid w:val="0033657C"/>
    <w:rsid w:val="003369AE"/>
    <w:rsid w:val="00336A88"/>
    <w:rsid w:val="00336F67"/>
    <w:rsid w:val="0033719F"/>
    <w:rsid w:val="003371C1"/>
    <w:rsid w:val="0033722C"/>
    <w:rsid w:val="003373C9"/>
    <w:rsid w:val="003373D9"/>
    <w:rsid w:val="0033756E"/>
    <w:rsid w:val="00337617"/>
    <w:rsid w:val="0033770C"/>
    <w:rsid w:val="00337A5E"/>
    <w:rsid w:val="00337EF5"/>
    <w:rsid w:val="00337FE5"/>
    <w:rsid w:val="00340228"/>
    <w:rsid w:val="003408B9"/>
    <w:rsid w:val="0034095C"/>
    <w:rsid w:val="0034115A"/>
    <w:rsid w:val="0034127D"/>
    <w:rsid w:val="00341406"/>
    <w:rsid w:val="0034148E"/>
    <w:rsid w:val="00341491"/>
    <w:rsid w:val="003414B1"/>
    <w:rsid w:val="003416CE"/>
    <w:rsid w:val="003416F9"/>
    <w:rsid w:val="00341BDA"/>
    <w:rsid w:val="0034204A"/>
    <w:rsid w:val="00342128"/>
    <w:rsid w:val="00342210"/>
    <w:rsid w:val="00342482"/>
    <w:rsid w:val="00342AD7"/>
    <w:rsid w:val="00342D38"/>
    <w:rsid w:val="00342E9B"/>
    <w:rsid w:val="00342FE3"/>
    <w:rsid w:val="00342FE8"/>
    <w:rsid w:val="00343021"/>
    <w:rsid w:val="0034378E"/>
    <w:rsid w:val="0034388B"/>
    <w:rsid w:val="00343ABE"/>
    <w:rsid w:val="00343C0B"/>
    <w:rsid w:val="00343DE9"/>
    <w:rsid w:val="00343E03"/>
    <w:rsid w:val="00343FB5"/>
    <w:rsid w:val="00344020"/>
    <w:rsid w:val="0034423F"/>
    <w:rsid w:val="00344320"/>
    <w:rsid w:val="003445E5"/>
    <w:rsid w:val="00344A06"/>
    <w:rsid w:val="00344CE5"/>
    <w:rsid w:val="0034500F"/>
    <w:rsid w:val="00345132"/>
    <w:rsid w:val="00345247"/>
    <w:rsid w:val="003453C6"/>
    <w:rsid w:val="003453DA"/>
    <w:rsid w:val="003453E8"/>
    <w:rsid w:val="003459CD"/>
    <w:rsid w:val="00345ABF"/>
    <w:rsid w:val="00345AF3"/>
    <w:rsid w:val="00345DD0"/>
    <w:rsid w:val="00345E97"/>
    <w:rsid w:val="00346036"/>
    <w:rsid w:val="00346163"/>
    <w:rsid w:val="003464EB"/>
    <w:rsid w:val="0034694E"/>
    <w:rsid w:val="00346B8B"/>
    <w:rsid w:val="00346CDA"/>
    <w:rsid w:val="00346D4B"/>
    <w:rsid w:val="00346F1E"/>
    <w:rsid w:val="00347990"/>
    <w:rsid w:val="00347A94"/>
    <w:rsid w:val="00347D60"/>
    <w:rsid w:val="003502D4"/>
    <w:rsid w:val="003505FF"/>
    <w:rsid w:val="003509A6"/>
    <w:rsid w:val="00350B62"/>
    <w:rsid w:val="00350C1E"/>
    <w:rsid w:val="00350CD5"/>
    <w:rsid w:val="00350DA2"/>
    <w:rsid w:val="003510E9"/>
    <w:rsid w:val="0035133A"/>
    <w:rsid w:val="003513E0"/>
    <w:rsid w:val="00351A39"/>
    <w:rsid w:val="00351B69"/>
    <w:rsid w:val="00351C03"/>
    <w:rsid w:val="00351D3B"/>
    <w:rsid w:val="00351F30"/>
    <w:rsid w:val="00352220"/>
    <w:rsid w:val="00352351"/>
    <w:rsid w:val="0035267B"/>
    <w:rsid w:val="0035283E"/>
    <w:rsid w:val="00352EFE"/>
    <w:rsid w:val="00353004"/>
    <w:rsid w:val="00353263"/>
    <w:rsid w:val="0035377F"/>
    <w:rsid w:val="003537C5"/>
    <w:rsid w:val="00353903"/>
    <w:rsid w:val="00353BA9"/>
    <w:rsid w:val="00353C63"/>
    <w:rsid w:val="00353C89"/>
    <w:rsid w:val="003540E9"/>
    <w:rsid w:val="00354665"/>
    <w:rsid w:val="00354A84"/>
    <w:rsid w:val="00354D7E"/>
    <w:rsid w:val="00354EF0"/>
    <w:rsid w:val="003550E8"/>
    <w:rsid w:val="00355125"/>
    <w:rsid w:val="0035522A"/>
    <w:rsid w:val="00355377"/>
    <w:rsid w:val="003556E5"/>
    <w:rsid w:val="003557DE"/>
    <w:rsid w:val="003557E8"/>
    <w:rsid w:val="00355D54"/>
    <w:rsid w:val="00355E19"/>
    <w:rsid w:val="00355FDD"/>
    <w:rsid w:val="00356172"/>
    <w:rsid w:val="003562B3"/>
    <w:rsid w:val="003565EC"/>
    <w:rsid w:val="00356674"/>
    <w:rsid w:val="00356905"/>
    <w:rsid w:val="00356B54"/>
    <w:rsid w:val="00356D88"/>
    <w:rsid w:val="00356E4A"/>
    <w:rsid w:val="00356F4B"/>
    <w:rsid w:val="003570D4"/>
    <w:rsid w:val="00357509"/>
    <w:rsid w:val="00357690"/>
    <w:rsid w:val="003576E9"/>
    <w:rsid w:val="003577BB"/>
    <w:rsid w:val="00357C6F"/>
    <w:rsid w:val="003602FD"/>
    <w:rsid w:val="00360843"/>
    <w:rsid w:val="00360933"/>
    <w:rsid w:val="00360B17"/>
    <w:rsid w:val="00360D9D"/>
    <w:rsid w:val="00361212"/>
    <w:rsid w:val="0036142F"/>
    <w:rsid w:val="00361543"/>
    <w:rsid w:val="00361610"/>
    <w:rsid w:val="00361D99"/>
    <w:rsid w:val="00361DBB"/>
    <w:rsid w:val="00362082"/>
    <w:rsid w:val="00362260"/>
    <w:rsid w:val="00362349"/>
    <w:rsid w:val="0036252C"/>
    <w:rsid w:val="003627FB"/>
    <w:rsid w:val="00362C2A"/>
    <w:rsid w:val="00362CAE"/>
    <w:rsid w:val="00362D64"/>
    <w:rsid w:val="0036315D"/>
    <w:rsid w:val="003631B9"/>
    <w:rsid w:val="003633C1"/>
    <w:rsid w:val="00363581"/>
    <w:rsid w:val="003635D0"/>
    <w:rsid w:val="003637B4"/>
    <w:rsid w:val="00363A30"/>
    <w:rsid w:val="00363A6B"/>
    <w:rsid w:val="00363F38"/>
    <w:rsid w:val="00363F77"/>
    <w:rsid w:val="00363FCE"/>
    <w:rsid w:val="00364020"/>
    <w:rsid w:val="00364388"/>
    <w:rsid w:val="00364474"/>
    <w:rsid w:val="003645B9"/>
    <w:rsid w:val="003647BB"/>
    <w:rsid w:val="003647C7"/>
    <w:rsid w:val="00364942"/>
    <w:rsid w:val="00364A26"/>
    <w:rsid w:val="00364C44"/>
    <w:rsid w:val="00364E31"/>
    <w:rsid w:val="003652EF"/>
    <w:rsid w:val="00365317"/>
    <w:rsid w:val="003654DD"/>
    <w:rsid w:val="0036558A"/>
    <w:rsid w:val="00365869"/>
    <w:rsid w:val="00365B0F"/>
    <w:rsid w:val="00365F74"/>
    <w:rsid w:val="003661E3"/>
    <w:rsid w:val="0036663A"/>
    <w:rsid w:val="003667BC"/>
    <w:rsid w:val="003668AF"/>
    <w:rsid w:val="003668EF"/>
    <w:rsid w:val="00366A8A"/>
    <w:rsid w:val="00366B54"/>
    <w:rsid w:val="00366C70"/>
    <w:rsid w:val="00366D30"/>
    <w:rsid w:val="00366E8B"/>
    <w:rsid w:val="00366F8A"/>
    <w:rsid w:val="00367436"/>
    <w:rsid w:val="0036760B"/>
    <w:rsid w:val="00367C69"/>
    <w:rsid w:val="00367D17"/>
    <w:rsid w:val="00367D1B"/>
    <w:rsid w:val="003703FE"/>
    <w:rsid w:val="0037049F"/>
    <w:rsid w:val="00370BF3"/>
    <w:rsid w:val="00370D2F"/>
    <w:rsid w:val="0037167F"/>
    <w:rsid w:val="003716B9"/>
    <w:rsid w:val="003717DA"/>
    <w:rsid w:val="00372028"/>
    <w:rsid w:val="00372088"/>
    <w:rsid w:val="003721D1"/>
    <w:rsid w:val="003724EB"/>
    <w:rsid w:val="00372850"/>
    <w:rsid w:val="00372A3A"/>
    <w:rsid w:val="00372A72"/>
    <w:rsid w:val="00372A8A"/>
    <w:rsid w:val="00372B14"/>
    <w:rsid w:val="00372EA4"/>
    <w:rsid w:val="00372ED0"/>
    <w:rsid w:val="0037312A"/>
    <w:rsid w:val="00373195"/>
    <w:rsid w:val="00373316"/>
    <w:rsid w:val="003733A4"/>
    <w:rsid w:val="003733E1"/>
    <w:rsid w:val="003737E4"/>
    <w:rsid w:val="00373898"/>
    <w:rsid w:val="00373CF5"/>
    <w:rsid w:val="0037431E"/>
    <w:rsid w:val="00374D81"/>
    <w:rsid w:val="00375080"/>
    <w:rsid w:val="00375215"/>
    <w:rsid w:val="0037556D"/>
    <w:rsid w:val="0037569B"/>
    <w:rsid w:val="00375716"/>
    <w:rsid w:val="003757F6"/>
    <w:rsid w:val="00375950"/>
    <w:rsid w:val="00375BF7"/>
    <w:rsid w:val="00375C58"/>
    <w:rsid w:val="00375D2E"/>
    <w:rsid w:val="003766A4"/>
    <w:rsid w:val="00376842"/>
    <w:rsid w:val="003768DB"/>
    <w:rsid w:val="00376988"/>
    <w:rsid w:val="00376B43"/>
    <w:rsid w:val="00376D88"/>
    <w:rsid w:val="0037753B"/>
    <w:rsid w:val="003778E4"/>
    <w:rsid w:val="003779B0"/>
    <w:rsid w:val="00377A12"/>
    <w:rsid w:val="00377D9E"/>
    <w:rsid w:val="00377E24"/>
    <w:rsid w:val="00380134"/>
    <w:rsid w:val="00380219"/>
    <w:rsid w:val="0038046F"/>
    <w:rsid w:val="00380640"/>
    <w:rsid w:val="0038099D"/>
    <w:rsid w:val="00380A10"/>
    <w:rsid w:val="00381228"/>
    <w:rsid w:val="00381251"/>
    <w:rsid w:val="0038169B"/>
    <w:rsid w:val="00381773"/>
    <w:rsid w:val="00381F43"/>
    <w:rsid w:val="003822F8"/>
    <w:rsid w:val="003824A5"/>
    <w:rsid w:val="00382A72"/>
    <w:rsid w:val="00382DA8"/>
    <w:rsid w:val="00382E71"/>
    <w:rsid w:val="00382E92"/>
    <w:rsid w:val="00383394"/>
    <w:rsid w:val="003835DF"/>
    <w:rsid w:val="0038388D"/>
    <w:rsid w:val="00383C0F"/>
    <w:rsid w:val="00383D0F"/>
    <w:rsid w:val="0038441C"/>
    <w:rsid w:val="0038468B"/>
    <w:rsid w:val="003846DA"/>
    <w:rsid w:val="00384D12"/>
    <w:rsid w:val="00384FB9"/>
    <w:rsid w:val="0038518B"/>
    <w:rsid w:val="003852A5"/>
    <w:rsid w:val="003852E0"/>
    <w:rsid w:val="003856F2"/>
    <w:rsid w:val="0038578B"/>
    <w:rsid w:val="003858DB"/>
    <w:rsid w:val="00385B0F"/>
    <w:rsid w:val="00385E8F"/>
    <w:rsid w:val="00385FF5"/>
    <w:rsid w:val="0038661F"/>
    <w:rsid w:val="003868F0"/>
    <w:rsid w:val="00386FB4"/>
    <w:rsid w:val="00387036"/>
    <w:rsid w:val="003875B3"/>
    <w:rsid w:val="003875F0"/>
    <w:rsid w:val="00387BE8"/>
    <w:rsid w:val="00387D63"/>
    <w:rsid w:val="00387F84"/>
    <w:rsid w:val="0039030A"/>
    <w:rsid w:val="003911A2"/>
    <w:rsid w:val="00391A50"/>
    <w:rsid w:val="00391E2D"/>
    <w:rsid w:val="00391E62"/>
    <w:rsid w:val="00391EE6"/>
    <w:rsid w:val="00392003"/>
    <w:rsid w:val="00392033"/>
    <w:rsid w:val="0039262E"/>
    <w:rsid w:val="00392638"/>
    <w:rsid w:val="00392ABE"/>
    <w:rsid w:val="00392B28"/>
    <w:rsid w:val="00393095"/>
    <w:rsid w:val="003931E1"/>
    <w:rsid w:val="00393315"/>
    <w:rsid w:val="00393597"/>
    <w:rsid w:val="00393DC0"/>
    <w:rsid w:val="00393EE0"/>
    <w:rsid w:val="00393F1E"/>
    <w:rsid w:val="00393F24"/>
    <w:rsid w:val="003944B5"/>
    <w:rsid w:val="00394685"/>
    <w:rsid w:val="00394C7E"/>
    <w:rsid w:val="00394C9D"/>
    <w:rsid w:val="00394E5B"/>
    <w:rsid w:val="003950F9"/>
    <w:rsid w:val="00395802"/>
    <w:rsid w:val="00395C32"/>
    <w:rsid w:val="0039651F"/>
    <w:rsid w:val="003965C0"/>
    <w:rsid w:val="003965C7"/>
    <w:rsid w:val="0039688B"/>
    <w:rsid w:val="0039691A"/>
    <w:rsid w:val="00396AD3"/>
    <w:rsid w:val="00396D1E"/>
    <w:rsid w:val="00396E13"/>
    <w:rsid w:val="00396F68"/>
    <w:rsid w:val="0039707C"/>
    <w:rsid w:val="003971D6"/>
    <w:rsid w:val="0039723A"/>
    <w:rsid w:val="0039783E"/>
    <w:rsid w:val="00397E81"/>
    <w:rsid w:val="00397F64"/>
    <w:rsid w:val="003A01B9"/>
    <w:rsid w:val="003A057A"/>
    <w:rsid w:val="003A0625"/>
    <w:rsid w:val="003A06DD"/>
    <w:rsid w:val="003A07C8"/>
    <w:rsid w:val="003A09AE"/>
    <w:rsid w:val="003A0B89"/>
    <w:rsid w:val="003A0F79"/>
    <w:rsid w:val="003A11B2"/>
    <w:rsid w:val="003A139B"/>
    <w:rsid w:val="003A15CC"/>
    <w:rsid w:val="003A181B"/>
    <w:rsid w:val="003A1E5B"/>
    <w:rsid w:val="003A21B3"/>
    <w:rsid w:val="003A23CE"/>
    <w:rsid w:val="003A2630"/>
    <w:rsid w:val="003A274E"/>
    <w:rsid w:val="003A294D"/>
    <w:rsid w:val="003A2D2F"/>
    <w:rsid w:val="003A2DE9"/>
    <w:rsid w:val="003A2F6E"/>
    <w:rsid w:val="003A2FFC"/>
    <w:rsid w:val="003A319D"/>
    <w:rsid w:val="003A35DD"/>
    <w:rsid w:val="003A3648"/>
    <w:rsid w:val="003A387A"/>
    <w:rsid w:val="003A3CFC"/>
    <w:rsid w:val="003A3D6C"/>
    <w:rsid w:val="003A3E0A"/>
    <w:rsid w:val="003A45C3"/>
    <w:rsid w:val="003A4776"/>
    <w:rsid w:val="003A49E0"/>
    <w:rsid w:val="003A4CA2"/>
    <w:rsid w:val="003A4D06"/>
    <w:rsid w:val="003A4E28"/>
    <w:rsid w:val="003A4E89"/>
    <w:rsid w:val="003A51A6"/>
    <w:rsid w:val="003A5757"/>
    <w:rsid w:val="003A5DF9"/>
    <w:rsid w:val="003A6078"/>
    <w:rsid w:val="003A6099"/>
    <w:rsid w:val="003A618A"/>
    <w:rsid w:val="003A62B5"/>
    <w:rsid w:val="003A673C"/>
    <w:rsid w:val="003A6A9B"/>
    <w:rsid w:val="003A6BC5"/>
    <w:rsid w:val="003A6D06"/>
    <w:rsid w:val="003A6EA8"/>
    <w:rsid w:val="003A6EEE"/>
    <w:rsid w:val="003A71BE"/>
    <w:rsid w:val="003A7257"/>
    <w:rsid w:val="003A7365"/>
    <w:rsid w:val="003A7632"/>
    <w:rsid w:val="003A7661"/>
    <w:rsid w:val="003A78FA"/>
    <w:rsid w:val="003A7AD1"/>
    <w:rsid w:val="003A7D93"/>
    <w:rsid w:val="003A7E83"/>
    <w:rsid w:val="003B0232"/>
    <w:rsid w:val="003B03FC"/>
    <w:rsid w:val="003B0689"/>
    <w:rsid w:val="003B0AC9"/>
    <w:rsid w:val="003B0D39"/>
    <w:rsid w:val="003B0EE4"/>
    <w:rsid w:val="003B1019"/>
    <w:rsid w:val="003B11EC"/>
    <w:rsid w:val="003B12F0"/>
    <w:rsid w:val="003B1768"/>
    <w:rsid w:val="003B1AB7"/>
    <w:rsid w:val="003B1BCF"/>
    <w:rsid w:val="003B1CB2"/>
    <w:rsid w:val="003B1DDA"/>
    <w:rsid w:val="003B2015"/>
    <w:rsid w:val="003B20C5"/>
    <w:rsid w:val="003B217B"/>
    <w:rsid w:val="003B2475"/>
    <w:rsid w:val="003B2502"/>
    <w:rsid w:val="003B259B"/>
    <w:rsid w:val="003B2641"/>
    <w:rsid w:val="003B2CB3"/>
    <w:rsid w:val="003B2E1F"/>
    <w:rsid w:val="003B2E97"/>
    <w:rsid w:val="003B2FE7"/>
    <w:rsid w:val="003B3051"/>
    <w:rsid w:val="003B33D1"/>
    <w:rsid w:val="003B35BC"/>
    <w:rsid w:val="003B37FE"/>
    <w:rsid w:val="003B38F5"/>
    <w:rsid w:val="003B3A0A"/>
    <w:rsid w:val="003B3AB9"/>
    <w:rsid w:val="003B3AD2"/>
    <w:rsid w:val="003B3B8D"/>
    <w:rsid w:val="003B41C2"/>
    <w:rsid w:val="003B441B"/>
    <w:rsid w:val="003B498A"/>
    <w:rsid w:val="003B4A22"/>
    <w:rsid w:val="003B4B88"/>
    <w:rsid w:val="003B5326"/>
    <w:rsid w:val="003B53C5"/>
    <w:rsid w:val="003B5559"/>
    <w:rsid w:val="003B5808"/>
    <w:rsid w:val="003B58DB"/>
    <w:rsid w:val="003B5A42"/>
    <w:rsid w:val="003B5BD8"/>
    <w:rsid w:val="003B5D69"/>
    <w:rsid w:val="003B5E4E"/>
    <w:rsid w:val="003B5F33"/>
    <w:rsid w:val="003B6039"/>
    <w:rsid w:val="003B63C2"/>
    <w:rsid w:val="003B6792"/>
    <w:rsid w:val="003B679D"/>
    <w:rsid w:val="003B6930"/>
    <w:rsid w:val="003B6C65"/>
    <w:rsid w:val="003B7020"/>
    <w:rsid w:val="003B74E9"/>
    <w:rsid w:val="003B7634"/>
    <w:rsid w:val="003B7667"/>
    <w:rsid w:val="003B76D9"/>
    <w:rsid w:val="003B76E1"/>
    <w:rsid w:val="003B7720"/>
    <w:rsid w:val="003B7B48"/>
    <w:rsid w:val="003C053B"/>
    <w:rsid w:val="003C072F"/>
    <w:rsid w:val="003C0B55"/>
    <w:rsid w:val="003C0F36"/>
    <w:rsid w:val="003C12D3"/>
    <w:rsid w:val="003C13A6"/>
    <w:rsid w:val="003C154B"/>
    <w:rsid w:val="003C198A"/>
    <w:rsid w:val="003C1B4B"/>
    <w:rsid w:val="003C23F8"/>
    <w:rsid w:val="003C244F"/>
    <w:rsid w:val="003C2547"/>
    <w:rsid w:val="003C284D"/>
    <w:rsid w:val="003C286F"/>
    <w:rsid w:val="003C2CFC"/>
    <w:rsid w:val="003C2D9C"/>
    <w:rsid w:val="003C30A7"/>
    <w:rsid w:val="003C3127"/>
    <w:rsid w:val="003C320E"/>
    <w:rsid w:val="003C3251"/>
    <w:rsid w:val="003C3299"/>
    <w:rsid w:val="003C3686"/>
    <w:rsid w:val="003C3761"/>
    <w:rsid w:val="003C38A3"/>
    <w:rsid w:val="003C38E3"/>
    <w:rsid w:val="003C3D63"/>
    <w:rsid w:val="003C3D7F"/>
    <w:rsid w:val="003C4460"/>
    <w:rsid w:val="003C44FC"/>
    <w:rsid w:val="003C476B"/>
    <w:rsid w:val="003C47FD"/>
    <w:rsid w:val="003C4890"/>
    <w:rsid w:val="003C4CF5"/>
    <w:rsid w:val="003C52EF"/>
    <w:rsid w:val="003C532D"/>
    <w:rsid w:val="003C5B22"/>
    <w:rsid w:val="003C5BE0"/>
    <w:rsid w:val="003C6068"/>
    <w:rsid w:val="003C6863"/>
    <w:rsid w:val="003C6885"/>
    <w:rsid w:val="003C6A9A"/>
    <w:rsid w:val="003C6BFD"/>
    <w:rsid w:val="003C6ECF"/>
    <w:rsid w:val="003C6FBB"/>
    <w:rsid w:val="003C70C2"/>
    <w:rsid w:val="003C720A"/>
    <w:rsid w:val="003C7227"/>
    <w:rsid w:val="003C75C5"/>
    <w:rsid w:val="003C7D5E"/>
    <w:rsid w:val="003D0262"/>
    <w:rsid w:val="003D027C"/>
    <w:rsid w:val="003D0416"/>
    <w:rsid w:val="003D0645"/>
    <w:rsid w:val="003D0950"/>
    <w:rsid w:val="003D09BE"/>
    <w:rsid w:val="003D0BF3"/>
    <w:rsid w:val="003D0D8A"/>
    <w:rsid w:val="003D0E7F"/>
    <w:rsid w:val="003D111C"/>
    <w:rsid w:val="003D14B9"/>
    <w:rsid w:val="003D1531"/>
    <w:rsid w:val="003D16BE"/>
    <w:rsid w:val="003D174C"/>
    <w:rsid w:val="003D17D8"/>
    <w:rsid w:val="003D1974"/>
    <w:rsid w:val="003D1B8E"/>
    <w:rsid w:val="003D1BEB"/>
    <w:rsid w:val="003D1F33"/>
    <w:rsid w:val="003D1F80"/>
    <w:rsid w:val="003D1FB5"/>
    <w:rsid w:val="003D2038"/>
    <w:rsid w:val="003D2181"/>
    <w:rsid w:val="003D21CA"/>
    <w:rsid w:val="003D22AC"/>
    <w:rsid w:val="003D2689"/>
    <w:rsid w:val="003D27F3"/>
    <w:rsid w:val="003D28DF"/>
    <w:rsid w:val="003D2927"/>
    <w:rsid w:val="003D2A8B"/>
    <w:rsid w:val="003D2B73"/>
    <w:rsid w:val="003D2C03"/>
    <w:rsid w:val="003D2C2D"/>
    <w:rsid w:val="003D2D96"/>
    <w:rsid w:val="003D30F7"/>
    <w:rsid w:val="003D355E"/>
    <w:rsid w:val="003D381D"/>
    <w:rsid w:val="003D3AD7"/>
    <w:rsid w:val="003D3D4C"/>
    <w:rsid w:val="003D3E85"/>
    <w:rsid w:val="003D3EB0"/>
    <w:rsid w:val="003D4160"/>
    <w:rsid w:val="003D41D9"/>
    <w:rsid w:val="003D457F"/>
    <w:rsid w:val="003D468A"/>
    <w:rsid w:val="003D49F0"/>
    <w:rsid w:val="003D4F4C"/>
    <w:rsid w:val="003D58D0"/>
    <w:rsid w:val="003D5916"/>
    <w:rsid w:val="003D5A1E"/>
    <w:rsid w:val="003D61AF"/>
    <w:rsid w:val="003D6658"/>
    <w:rsid w:val="003D667E"/>
    <w:rsid w:val="003D6861"/>
    <w:rsid w:val="003D6902"/>
    <w:rsid w:val="003D6920"/>
    <w:rsid w:val="003D6996"/>
    <w:rsid w:val="003D6AB6"/>
    <w:rsid w:val="003D6BB3"/>
    <w:rsid w:val="003D6CE8"/>
    <w:rsid w:val="003D73AA"/>
    <w:rsid w:val="003D77D2"/>
    <w:rsid w:val="003D78C2"/>
    <w:rsid w:val="003D7952"/>
    <w:rsid w:val="003D79A8"/>
    <w:rsid w:val="003D7B18"/>
    <w:rsid w:val="003E039F"/>
    <w:rsid w:val="003E047D"/>
    <w:rsid w:val="003E0705"/>
    <w:rsid w:val="003E0A8D"/>
    <w:rsid w:val="003E1104"/>
    <w:rsid w:val="003E13B5"/>
    <w:rsid w:val="003E1672"/>
    <w:rsid w:val="003E1BC9"/>
    <w:rsid w:val="003E1C3C"/>
    <w:rsid w:val="003E1D18"/>
    <w:rsid w:val="003E1EA9"/>
    <w:rsid w:val="003E1EEE"/>
    <w:rsid w:val="003E1F09"/>
    <w:rsid w:val="003E245C"/>
    <w:rsid w:val="003E25B0"/>
    <w:rsid w:val="003E2F49"/>
    <w:rsid w:val="003E32FA"/>
    <w:rsid w:val="003E33C0"/>
    <w:rsid w:val="003E3601"/>
    <w:rsid w:val="003E37E2"/>
    <w:rsid w:val="003E3992"/>
    <w:rsid w:val="003E3A92"/>
    <w:rsid w:val="003E3CC3"/>
    <w:rsid w:val="003E3DE5"/>
    <w:rsid w:val="003E3E29"/>
    <w:rsid w:val="003E4148"/>
    <w:rsid w:val="003E41AE"/>
    <w:rsid w:val="003E41EE"/>
    <w:rsid w:val="003E43D4"/>
    <w:rsid w:val="003E449C"/>
    <w:rsid w:val="003E44A3"/>
    <w:rsid w:val="003E4B6F"/>
    <w:rsid w:val="003E4EC2"/>
    <w:rsid w:val="003E500D"/>
    <w:rsid w:val="003E5380"/>
    <w:rsid w:val="003E5442"/>
    <w:rsid w:val="003E5490"/>
    <w:rsid w:val="003E54AD"/>
    <w:rsid w:val="003E5530"/>
    <w:rsid w:val="003E5566"/>
    <w:rsid w:val="003E58D6"/>
    <w:rsid w:val="003E5B38"/>
    <w:rsid w:val="003E5F83"/>
    <w:rsid w:val="003E6393"/>
    <w:rsid w:val="003E64C5"/>
    <w:rsid w:val="003E66F6"/>
    <w:rsid w:val="003E680C"/>
    <w:rsid w:val="003E6C2D"/>
    <w:rsid w:val="003E700E"/>
    <w:rsid w:val="003E74ED"/>
    <w:rsid w:val="003E7A6C"/>
    <w:rsid w:val="003E7DBB"/>
    <w:rsid w:val="003E7F50"/>
    <w:rsid w:val="003F0352"/>
    <w:rsid w:val="003F0488"/>
    <w:rsid w:val="003F05C5"/>
    <w:rsid w:val="003F0614"/>
    <w:rsid w:val="003F0734"/>
    <w:rsid w:val="003F0739"/>
    <w:rsid w:val="003F0896"/>
    <w:rsid w:val="003F0A05"/>
    <w:rsid w:val="003F0D03"/>
    <w:rsid w:val="003F0DA4"/>
    <w:rsid w:val="003F0EA6"/>
    <w:rsid w:val="003F1129"/>
    <w:rsid w:val="003F1206"/>
    <w:rsid w:val="003F1246"/>
    <w:rsid w:val="003F1380"/>
    <w:rsid w:val="003F15E4"/>
    <w:rsid w:val="003F1618"/>
    <w:rsid w:val="003F2034"/>
    <w:rsid w:val="003F2B4E"/>
    <w:rsid w:val="003F2C81"/>
    <w:rsid w:val="003F2D37"/>
    <w:rsid w:val="003F2FCD"/>
    <w:rsid w:val="003F34AD"/>
    <w:rsid w:val="003F3655"/>
    <w:rsid w:val="003F3730"/>
    <w:rsid w:val="003F380A"/>
    <w:rsid w:val="003F3A09"/>
    <w:rsid w:val="003F403E"/>
    <w:rsid w:val="003F4734"/>
    <w:rsid w:val="003F48B2"/>
    <w:rsid w:val="003F4D23"/>
    <w:rsid w:val="003F4D3D"/>
    <w:rsid w:val="003F4DC5"/>
    <w:rsid w:val="003F514A"/>
    <w:rsid w:val="003F52DD"/>
    <w:rsid w:val="003F5505"/>
    <w:rsid w:val="003F574D"/>
    <w:rsid w:val="003F597C"/>
    <w:rsid w:val="003F59AD"/>
    <w:rsid w:val="003F60D4"/>
    <w:rsid w:val="003F6191"/>
    <w:rsid w:val="003F69E2"/>
    <w:rsid w:val="003F6A1D"/>
    <w:rsid w:val="003F6A9B"/>
    <w:rsid w:val="003F6C13"/>
    <w:rsid w:val="003F6CD6"/>
    <w:rsid w:val="003F7423"/>
    <w:rsid w:val="003F74DC"/>
    <w:rsid w:val="003F77E7"/>
    <w:rsid w:val="003F7AD0"/>
    <w:rsid w:val="003F7AD2"/>
    <w:rsid w:val="003F7B58"/>
    <w:rsid w:val="003F7C13"/>
    <w:rsid w:val="003F7F38"/>
    <w:rsid w:val="003F7F90"/>
    <w:rsid w:val="0040014B"/>
    <w:rsid w:val="004001AB"/>
    <w:rsid w:val="004005F4"/>
    <w:rsid w:val="00400761"/>
    <w:rsid w:val="00400939"/>
    <w:rsid w:val="00400C65"/>
    <w:rsid w:val="00400C76"/>
    <w:rsid w:val="00400DAE"/>
    <w:rsid w:val="00400FC0"/>
    <w:rsid w:val="00401393"/>
    <w:rsid w:val="004017D5"/>
    <w:rsid w:val="00401A62"/>
    <w:rsid w:val="00402150"/>
    <w:rsid w:val="00402435"/>
    <w:rsid w:val="00402480"/>
    <w:rsid w:val="00402BB5"/>
    <w:rsid w:val="00402D06"/>
    <w:rsid w:val="00402F8C"/>
    <w:rsid w:val="00403158"/>
    <w:rsid w:val="00403381"/>
    <w:rsid w:val="00403940"/>
    <w:rsid w:val="00403E3A"/>
    <w:rsid w:val="00403EDB"/>
    <w:rsid w:val="00403FEF"/>
    <w:rsid w:val="004047D1"/>
    <w:rsid w:val="00404BD3"/>
    <w:rsid w:val="00404F73"/>
    <w:rsid w:val="004050B9"/>
    <w:rsid w:val="004051C6"/>
    <w:rsid w:val="004052A0"/>
    <w:rsid w:val="004053CE"/>
    <w:rsid w:val="00405471"/>
    <w:rsid w:val="00405AE2"/>
    <w:rsid w:val="00405C56"/>
    <w:rsid w:val="00405F60"/>
    <w:rsid w:val="0040645F"/>
    <w:rsid w:val="004066D0"/>
    <w:rsid w:val="0040695A"/>
    <w:rsid w:val="004069A6"/>
    <w:rsid w:val="00406D3C"/>
    <w:rsid w:val="00407623"/>
    <w:rsid w:val="004078C4"/>
    <w:rsid w:val="00407939"/>
    <w:rsid w:val="00407CA4"/>
    <w:rsid w:val="00407D03"/>
    <w:rsid w:val="00407DAC"/>
    <w:rsid w:val="0041013C"/>
    <w:rsid w:val="0041036F"/>
    <w:rsid w:val="00410428"/>
    <w:rsid w:val="0041077E"/>
    <w:rsid w:val="00410798"/>
    <w:rsid w:val="0041080F"/>
    <w:rsid w:val="004108A3"/>
    <w:rsid w:val="00410AC9"/>
    <w:rsid w:val="00410AD0"/>
    <w:rsid w:val="00410B43"/>
    <w:rsid w:val="00410DB2"/>
    <w:rsid w:val="00411096"/>
    <w:rsid w:val="004114E6"/>
    <w:rsid w:val="0041177E"/>
    <w:rsid w:val="0041178F"/>
    <w:rsid w:val="00411C80"/>
    <w:rsid w:val="00411C96"/>
    <w:rsid w:val="00411DFA"/>
    <w:rsid w:val="00411F2D"/>
    <w:rsid w:val="004121EC"/>
    <w:rsid w:val="004121FF"/>
    <w:rsid w:val="004126C3"/>
    <w:rsid w:val="004127FC"/>
    <w:rsid w:val="0041288D"/>
    <w:rsid w:val="00412913"/>
    <w:rsid w:val="00412CEB"/>
    <w:rsid w:val="00412F1A"/>
    <w:rsid w:val="00413105"/>
    <w:rsid w:val="004139AD"/>
    <w:rsid w:val="004139D8"/>
    <w:rsid w:val="00413D05"/>
    <w:rsid w:val="00414418"/>
    <w:rsid w:val="00414614"/>
    <w:rsid w:val="004147CB"/>
    <w:rsid w:val="00414996"/>
    <w:rsid w:val="00414BCC"/>
    <w:rsid w:val="00414D54"/>
    <w:rsid w:val="00415241"/>
    <w:rsid w:val="004153DE"/>
    <w:rsid w:val="00415526"/>
    <w:rsid w:val="00415872"/>
    <w:rsid w:val="004159AD"/>
    <w:rsid w:val="004159CE"/>
    <w:rsid w:val="00415AD7"/>
    <w:rsid w:val="00415D11"/>
    <w:rsid w:val="00415D22"/>
    <w:rsid w:val="00415E22"/>
    <w:rsid w:val="00415E4E"/>
    <w:rsid w:val="00416210"/>
    <w:rsid w:val="00416266"/>
    <w:rsid w:val="00416310"/>
    <w:rsid w:val="00416389"/>
    <w:rsid w:val="004165AA"/>
    <w:rsid w:val="0041694E"/>
    <w:rsid w:val="00416A81"/>
    <w:rsid w:val="00416AEC"/>
    <w:rsid w:val="00416B16"/>
    <w:rsid w:val="00416C04"/>
    <w:rsid w:val="00416C44"/>
    <w:rsid w:val="00416F06"/>
    <w:rsid w:val="00417061"/>
    <w:rsid w:val="0041721B"/>
    <w:rsid w:val="004172AC"/>
    <w:rsid w:val="00417512"/>
    <w:rsid w:val="0041761E"/>
    <w:rsid w:val="00417A75"/>
    <w:rsid w:val="00417B59"/>
    <w:rsid w:val="00417BB6"/>
    <w:rsid w:val="00417CE9"/>
    <w:rsid w:val="00417F05"/>
    <w:rsid w:val="004208A9"/>
    <w:rsid w:val="004208D0"/>
    <w:rsid w:val="00420A34"/>
    <w:rsid w:val="00420A57"/>
    <w:rsid w:val="00420E42"/>
    <w:rsid w:val="00420FA6"/>
    <w:rsid w:val="00421166"/>
    <w:rsid w:val="004212D5"/>
    <w:rsid w:val="00421370"/>
    <w:rsid w:val="004214C6"/>
    <w:rsid w:val="004215BC"/>
    <w:rsid w:val="00421A4C"/>
    <w:rsid w:val="00421B37"/>
    <w:rsid w:val="00421CEB"/>
    <w:rsid w:val="00421FCB"/>
    <w:rsid w:val="004222FE"/>
    <w:rsid w:val="00422342"/>
    <w:rsid w:val="00422576"/>
    <w:rsid w:val="004225AE"/>
    <w:rsid w:val="00422743"/>
    <w:rsid w:val="0042283D"/>
    <w:rsid w:val="00422864"/>
    <w:rsid w:val="00422A35"/>
    <w:rsid w:val="00422DE7"/>
    <w:rsid w:val="00422FE9"/>
    <w:rsid w:val="00423156"/>
    <w:rsid w:val="00423314"/>
    <w:rsid w:val="0042335C"/>
    <w:rsid w:val="00423789"/>
    <w:rsid w:val="00423B51"/>
    <w:rsid w:val="00423CD7"/>
    <w:rsid w:val="00423DA1"/>
    <w:rsid w:val="00423E78"/>
    <w:rsid w:val="0042455A"/>
    <w:rsid w:val="00424899"/>
    <w:rsid w:val="00424999"/>
    <w:rsid w:val="00424E50"/>
    <w:rsid w:val="00424E97"/>
    <w:rsid w:val="00424EA7"/>
    <w:rsid w:val="00424F2F"/>
    <w:rsid w:val="00425037"/>
    <w:rsid w:val="00425325"/>
    <w:rsid w:val="0042583B"/>
    <w:rsid w:val="00425865"/>
    <w:rsid w:val="00425A19"/>
    <w:rsid w:val="00425AC8"/>
    <w:rsid w:val="00425B4E"/>
    <w:rsid w:val="00425CAA"/>
    <w:rsid w:val="00425DBD"/>
    <w:rsid w:val="00425DF0"/>
    <w:rsid w:val="00425F00"/>
    <w:rsid w:val="00425F8F"/>
    <w:rsid w:val="004261E1"/>
    <w:rsid w:val="004263E0"/>
    <w:rsid w:val="004264FD"/>
    <w:rsid w:val="00426837"/>
    <w:rsid w:val="0042692E"/>
    <w:rsid w:val="004269B6"/>
    <w:rsid w:val="00426A46"/>
    <w:rsid w:val="00426BB1"/>
    <w:rsid w:val="00426D67"/>
    <w:rsid w:val="004271FA"/>
    <w:rsid w:val="00427439"/>
    <w:rsid w:val="004275F9"/>
    <w:rsid w:val="004276FC"/>
    <w:rsid w:val="0042786D"/>
    <w:rsid w:val="004279A4"/>
    <w:rsid w:val="00427A19"/>
    <w:rsid w:val="00427BA0"/>
    <w:rsid w:val="00427BF7"/>
    <w:rsid w:val="004301B9"/>
    <w:rsid w:val="0043062D"/>
    <w:rsid w:val="004307D2"/>
    <w:rsid w:val="004309D0"/>
    <w:rsid w:val="00430C3D"/>
    <w:rsid w:val="00430CD9"/>
    <w:rsid w:val="00431340"/>
    <w:rsid w:val="004313EE"/>
    <w:rsid w:val="00431EE5"/>
    <w:rsid w:val="0043227F"/>
    <w:rsid w:val="004322A9"/>
    <w:rsid w:val="00432441"/>
    <w:rsid w:val="004324F7"/>
    <w:rsid w:val="00432783"/>
    <w:rsid w:val="0043305F"/>
    <w:rsid w:val="0043325E"/>
    <w:rsid w:val="00433333"/>
    <w:rsid w:val="00433350"/>
    <w:rsid w:val="004333C2"/>
    <w:rsid w:val="00433976"/>
    <w:rsid w:val="00433D27"/>
    <w:rsid w:val="00433D4D"/>
    <w:rsid w:val="0043465F"/>
    <w:rsid w:val="004348F9"/>
    <w:rsid w:val="0043521B"/>
    <w:rsid w:val="00435412"/>
    <w:rsid w:val="00435583"/>
    <w:rsid w:val="00435C4C"/>
    <w:rsid w:val="00435CF9"/>
    <w:rsid w:val="004360F2"/>
    <w:rsid w:val="00436243"/>
    <w:rsid w:val="00436264"/>
    <w:rsid w:val="0043634C"/>
    <w:rsid w:val="004365A6"/>
    <w:rsid w:val="004365E5"/>
    <w:rsid w:val="0043677F"/>
    <w:rsid w:val="0043679D"/>
    <w:rsid w:val="00436BE5"/>
    <w:rsid w:val="00436F28"/>
    <w:rsid w:val="00436FBA"/>
    <w:rsid w:val="0043702D"/>
    <w:rsid w:val="00437426"/>
    <w:rsid w:val="004375EA"/>
    <w:rsid w:val="004376BA"/>
    <w:rsid w:val="00437A4C"/>
    <w:rsid w:val="00437B80"/>
    <w:rsid w:val="00437D01"/>
    <w:rsid w:val="00437FF3"/>
    <w:rsid w:val="004400BA"/>
    <w:rsid w:val="0044033C"/>
    <w:rsid w:val="0044035F"/>
    <w:rsid w:val="004404A3"/>
    <w:rsid w:val="00440600"/>
    <w:rsid w:val="00440838"/>
    <w:rsid w:val="00440939"/>
    <w:rsid w:val="00440A72"/>
    <w:rsid w:val="00440CF1"/>
    <w:rsid w:val="00440D60"/>
    <w:rsid w:val="00440DF3"/>
    <w:rsid w:val="00440E1F"/>
    <w:rsid w:val="00440E40"/>
    <w:rsid w:val="004412A0"/>
    <w:rsid w:val="004412D2"/>
    <w:rsid w:val="00441600"/>
    <w:rsid w:val="004417D1"/>
    <w:rsid w:val="004419B8"/>
    <w:rsid w:val="00441AA0"/>
    <w:rsid w:val="00441AB3"/>
    <w:rsid w:val="00441C4E"/>
    <w:rsid w:val="00442595"/>
    <w:rsid w:val="004426B1"/>
    <w:rsid w:val="0044270B"/>
    <w:rsid w:val="00442946"/>
    <w:rsid w:val="00442A67"/>
    <w:rsid w:val="00442AFD"/>
    <w:rsid w:val="00442B3B"/>
    <w:rsid w:val="00442BE6"/>
    <w:rsid w:val="00442CB0"/>
    <w:rsid w:val="00442D27"/>
    <w:rsid w:val="00442DD7"/>
    <w:rsid w:val="00442E40"/>
    <w:rsid w:val="004435C5"/>
    <w:rsid w:val="004436FC"/>
    <w:rsid w:val="004438F4"/>
    <w:rsid w:val="00443A57"/>
    <w:rsid w:val="00443B08"/>
    <w:rsid w:val="00443DE6"/>
    <w:rsid w:val="00444052"/>
    <w:rsid w:val="00444289"/>
    <w:rsid w:val="004445E7"/>
    <w:rsid w:val="00444714"/>
    <w:rsid w:val="004447D7"/>
    <w:rsid w:val="00444A85"/>
    <w:rsid w:val="00444C7C"/>
    <w:rsid w:val="00444F84"/>
    <w:rsid w:val="00445108"/>
    <w:rsid w:val="004451AF"/>
    <w:rsid w:val="0044538F"/>
    <w:rsid w:val="004453C9"/>
    <w:rsid w:val="00445D92"/>
    <w:rsid w:val="00445DE7"/>
    <w:rsid w:val="004461B1"/>
    <w:rsid w:val="0044641A"/>
    <w:rsid w:val="004464EC"/>
    <w:rsid w:val="00446601"/>
    <w:rsid w:val="00446782"/>
    <w:rsid w:val="00446D4A"/>
    <w:rsid w:val="00446EF2"/>
    <w:rsid w:val="0044710D"/>
    <w:rsid w:val="00447380"/>
    <w:rsid w:val="004473FF"/>
    <w:rsid w:val="00447409"/>
    <w:rsid w:val="00447B65"/>
    <w:rsid w:val="00450246"/>
    <w:rsid w:val="0045041E"/>
    <w:rsid w:val="00450436"/>
    <w:rsid w:val="004507B1"/>
    <w:rsid w:val="00450925"/>
    <w:rsid w:val="00450998"/>
    <w:rsid w:val="00450BB3"/>
    <w:rsid w:val="00451349"/>
    <w:rsid w:val="00451462"/>
    <w:rsid w:val="004515F3"/>
    <w:rsid w:val="0045167E"/>
    <w:rsid w:val="00451F3A"/>
    <w:rsid w:val="0045212D"/>
    <w:rsid w:val="004525A7"/>
    <w:rsid w:val="00452644"/>
    <w:rsid w:val="004528EF"/>
    <w:rsid w:val="00452B62"/>
    <w:rsid w:val="00452BF5"/>
    <w:rsid w:val="00452DDC"/>
    <w:rsid w:val="00453158"/>
    <w:rsid w:val="0045332A"/>
    <w:rsid w:val="0045336D"/>
    <w:rsid w:val="00453411"/>
    <w:rsid w:val="0045351B"/>
    <w:rsid w:val="004539F3"/>
    <w:rsid w:val="00453A89"/>
    <w:rsid w:val="00453B0F"/>
    <w:rsid w:val="00453BAA"/>
    <w:rsid w:val="00453F3B"/>
    <w:rsid w:val="00454036"/>
    <w:rsid w:val="0045414B"/>
    <w:rsid w:val="0045461E"/>
    <w:rsid w:val="004546E2"/>
    <w:rsid w:val="00454D40"/>
    <w:rsid w:val="00454E19"/>
    <w:rsid w:val="00455265"/>
    <w:rsid w:val="00455324"/>
    <w:rsid w:val="00455392"/>
    <w:rsid w:val="00455A46"/>
    <w:rsid w:val="00455BB4"/>
    <w:rsid w:val="00455C0A"/>
    <w:rsid w:val="00455F27"/>
    <w:rsid w:val="0045606E"/>
    <w:rsid w:val="0045618E"/>
    <w:rsid w:val="004565CC"/>
    <w:rsid w:val="00456944"/>
    <w:rsid w:val="00456D5B"/>
    <w:rsid w:val="00456DCB"/>
    <w:rsid w:val="004572A9"/>
    <w:rsid w:val="004574A1"/>
    <w:rsid w:val="0045757B"/>
    <w:rsid w:val="0045776F"/>
    <w:rsid w:val="004578CD"/>
    <w:rsid w:val="004578DC"/>
    <w:rsid w:val="00457907"/>
    <w:rsid w:val="00457ABD"/>
    <w:rsid w:val="00457BEE"/>
    <w:rsid w:val="0046010A"/>
    <w:rsid w:val="00460700"/>
    <w:rsid w:val="004609D4"/>
    <w:rsid w:val="00460A25"/>
    <w:rsid w:val="00460A75"/>
    <w:rsid w:val="00460B7A"/>
    <w:rsid w:val="00460BFA"/>
    <w:rsid w:val="00460C47"/>
    <w:rsid w:val="00460DC3"/>
    <w:rsid w:val="00461031"/>
    <w:rsid w:val="004614B4"/>
    <w:rsid w:val="004615A2"/>
    <w:rsid w:val="0046173C"/>
    <w:rsid w:val="00461752"/>
    <w:rsid w:val="00461E9B"/>
    <w:rsid w:val="004620D6"/>
    <w:rsid w:val="004621AA"/>
    <w:rsid w:val="0046272E"/>
    <w:rsid w:val="004627EC"/>
    <w:rsid w:val="004629FB"/>
    <w:rsid w:val="00462A11"/>
    <w:rsid w:val="00462ABD"/>
    <w:rsid w:val="00462B0A"/>
    <w:rsid w:val="00462F50"/>
    <w:rsid w:val="00462FBD"/>
    <w:rsid w:val="00463AC6"/>
    <w:rsid w:val="00463B12"/>
    <w:rsid w:val="00463B48"/>
    <w:rsid w:val="00463CA8"/>
    <w:rsid w:val="00463CAF"/>
    <w:rsid w:val="00463D1C"/>
    <w:rsid w:val="00463DA8"/>
    <w:rsid w:val="00463F52"/>
    <w:rsid w:val="00463FC7"/>
    <w:rsid w:val="00464077"/>
    <w:rsid w:val="004642FA"/>
    <w:rsid w:val="00464321"/>
    <w:rsid w:val="004648D4"/>
    <w:rsid w:val="00464991"/>
    <w:rsid w:val="004651B7"/>
    <w:rsid w:val="00465217"/>
    <w:rsid w:val="0046545B"/>
    <w:rsid w:val="00465591"/>
    <w:rsid w:val="00465E62"/>
    <w:rsid w:val="0046658F"/>
    <w:rsid w:val="00466860"/>
    <w:rsid w:val="004669D8"/>
    <w:rsid w:val="00467051"/>
    <w:rsid w:val="00467449"/>
    <w:rsid w:val="0046767C"/>
    <w:rsid w:val="004677C5"/>
    <w:rsid w:val="00467808"/>
    <w:rsid w:val="00467B6C"/>
    <w:rsid w:val="0047026F"/>
    <w:rsid w:val="0047072C"/>
    <w:rsid w:val="0047074D"/>
    <w:rsid w:val="00470D99"/>
    <w:rsid w:val="00470E28"/>
    <w:rsid w:val="004711E4"/>
    <w:rsid w:val="00471487"/>
    <w:rsid w:val="004717FC"/>
    <w:rsid w:val="004718A2"/>
    <w:rsid w:val="00471921"/>
    <w:rsid w:val="004719CF"/>
    <w:rsid w:val="00471DFC"/>
    <w:rsid w:val="00471F4F"/>
    <w:rsid w:val="004723A5"/>
    <w:rsid w:val="004728FA"/>
    <w:rsid w:val="00472960"/>
    <w:rsid w:val="00473037"/>
    <w:rsid w:val="004732EC"/>
    <w:rsid w:val="00473619"/>
    <w:rsid w:val="00473A95"/>
    <w:rsid w:val="00473FED"/>
    <w:rsid w:val="0047454D"/>
    <w:rsid w:val="00474DAC"/>
    <w:rsid w:val="00474F39"/>
    <w:rsid w:val="0047500C"/>
    <w:rsid w:val="0047527B"/>
    <w:rsid w:val="00475456"/>
    <w:rsid w:val="004754A0"/>
    <w:rsid w:val="0047583C"/>
    <w:rsid w:val="00475981"/>
    <w:rsid w:val="00475E04"/>
    <w:rsid w:val="00476224"/>
    <w:rsid w:val="004763C7"/>
    <w:rsid w:val="00476534"/>
    <w:rsid w:val="00476B28"/>
    <w:rsid w:val="00476C52"/>
    <w:rsid w:val="00476E48"/>
    <w:rsid w:val="004770B4"/>
    <w:rsid w:val="00477303"/>
    <w:rsid w:val="00477338"/>
    <w:rsid w:val="004773B0"/>
    <w:rsid w:val="00477998"/>
    <w:rsid w:val="00477D30"/>
    <w:rsid w:val="00477E8F"/>
    <w:rsid w:val="004800C7"/>
    <w:rsid w:val="00480179"/>
    <w:rsid w:val="004807E6"/>
    <w:rsid w:val="00480AE3"/>
    <w:rsid w:val="00480E03"/>
    <w:rsid w:val="0048114C"/>
    <w:rsid w:val="004812B1"/>
    <w:rsid w:val="00481CBA"/>
    <w:rsid w:val="00481EEA"/>
    <w:rsid w:val="00482483"/>
    <w:rsid w:val="00482508"/>
    <w:rsid w:val="00482667"/>
    <w:rsid w:val="00482801"/>
    <w:rsid w:val="00482955"/>
    <w:rsid w:val="004829FF"/>
    <w:rsid w:val="00482A23"/>
    <w:rsid w:val="00482B57"/>
    <w:rsid w:val="00482CC5"/>
    <w:rsid w:val="00482E85"/>
    <w:rsid w:val="00483318"/>
    <w:rsid w:val="00483320"/>
    <w:rsid w:val="00483732"/>
    <w:rsid w:val="0048388A"/>
    <w:rsid w:val="004838C1"/>
    <w:rsid w:val="00483B5C"/>
    <w:rsid w:val="00483FA7"/>
    <w:rsid w:val="0048440F"/>
    <w:rsid w:val="004844FF"/>
    <w:rsid w:val="0048467B"/>
    <w:rsid w:val="00484915"/>
    <w:rsid w:val="00484A45"/>
    <w:rsid w:val="00484A7E"/>
    <w:rsid w:val="00484BDD"/>
    <w:rsid w:val="00484CA6"/>
    <w:rsid w:val="0048522A"/>
    <w:rsid w:val="0048541A"/>
    <w:rsid w:val="00485622"/>
    <w:rsid w:val="004859D7"/>
    <w:rsid w:val="00485E98"/>
    <w:rsid w:val="00485FC0"/>
    <w:rsid w:val="00485FFE"/>
    <w:rsid w:val="0048603C"/>
    <w:rsid w:val="00486341"/>
    <w:rsid w:val="004867FC"/>
    <w:rsid w:val="00486982"/>
    <w:rsid w:val="00486A58"/>
    <w:rsid w:val="00486B02"/>
    <w:rsid w:val="00486B17"/>
    <w:rsid w:val="0048707F"/>
    <w:rsid w:val="0048736D"/>
    <w:rsid w:val="004874C9"/>
    <w:rsid w:val="00487600"/>
    <w:rsid w:val="00487C03"/>
    <w:rsid w:val="004901F7"/>
    <w:rsid w:val="00490472"/>
    <w:rsid w:val="0049060C"/>
    <w:rsid w:val="0049062E"/>
    <w:rsid w:val="004906B2"/>
    <w:rsid w:val="004906EC"/>
    <w:rsid w:val="00490BA6"/>
    <w:rsid w:val="00491016"/>
    <w:rsid w:val="004910DB"/>
    <w:rsid w:val="004913E3"/>
    <w:rsid w:val="004913F4"/>
    <w:rsid w:val="00491554"/>
    <w:rsid w:val="00491584"/>
    <w:rsid w:val="0049174B"/>
    <w:rsid w:val="00491767"/>
    <w:rsid w:val="00491AAF"/>
    <w:rsid w:val="00491D50"/>
    <w:rsid w:val="00491FD1"/>
    <w:rsid w:val="00492015"/>
    <w:rsid w:val="00492037"/>
    <w:rsid w:val="00492154"/>
    <w:rsid w:val="0049222D"/>
    <w:rsid w:val="004922BE"/>
    <w:rsid w:val="00492341"/>
    <w:rsid w:val="0049261B"/>
    <w:rsid w:val="00492657"/>
    <w:rsid w:val="00492871"/>
    <w:rsid w:val="00492D2F"/>
    <w:rsid w:val="00492FFE"/>
    <w:rsid w:val="00493198"/>
    <w:rsid w:val="004933EA"/>
    <w:rsid w:val="00493478"/>
    <w:rsid w:val="00493643"/>
    <w:rsid w:val="0049373B"/>
    <w:rsid w:val="004938D1"/>
    <w:rsid w:val="00493CFF"/>
    <w:rsid w:val="00494704"/>
    <w:rsid w:val="00494B9E"/>
    <w:rsid w:val="00494C88"/>
    <w:rsid w:val="0049513C"/>
    <w:rsid w:val="00495AFC"/>
    <w:rsid w:val="00495B42"/>
    <w:rsid w:val="0049602B"/>
    <w:rsid w:val="00496048"/>
    <w:rsid w:val="00496129"/>
    <w:rsid w:val="004961C9"/>
    <w:rsid w:val="004963CE"/>
    <w:rsid w:val="0049659E"/>
    <w:rsid w:val="00496706"/>
    <w:rsid w:val="004968C0"/>
    <w:rsid w:val="0049727E"/>
    <w:rsid w:val="0049791C"/>
    <w:rsid w:val="00497962"/>
    <w:rsid w:val="00497C4C"/>
    <w:rsid w:val="00497CE8"/>
    <w:rsid w:val="00497E3C"/>
    <w:rsid w:val="00497F4E"/>
    <w:rsid w:val="004A030D"/>
    <w:rsid w:val="004A031C"/>
    <w:rsid w:val="004A03AB"/>
    <w:rsid w:val="004A03B2"/>
    <w:rsid w:val="004A0724"/>
    <w:rsid w:val="004A0756"/>
    <w:rsid w:val="004A078F"/>
    <w:rsid w:val="004A088B"/>
    <w:rsid w:val="004A0893"/>
    <w:rsid w:val="004A096A"/>
    <w:rsid w:val="004A09EC"/>
    <w:rsid w:val="004A0AE3"/>
    <w:rsid w:val="004A0BAF"/>
    <w:rsid w:val="004A0EA1"/>
    <w:rsid w:val="004A0FD5"/>
    <w:rsid w:val="004A1498"/>
    <w:rsid w:val="004A15FF"/>
    <w:rsid w:val="004A1914"/>
    <w:rsid w:val="004A1A5E"/>
    <w:rsid w:val="004A1BC7"/>
    <w:rsid w:val="004A1FD4"/>
    <w:rsid w:val="004A27F3"/>
    <w:rsid w:val="004A285B"/>
    <w:rsid w:val="004A30F2"/>
    <w:rsid w:val="004A3147"/>
    <w:rsid w:val="004A34AD"/>
    <w:rsid w:val="004A3520"/>
    <w:rsid w:val="004A3573"/>
    <w:rsid w:val="004A37AB"/>
    <w:rsid w:val="004A37AF"/>
    <w:rsid w:val="004A3A1D"/>
    <w:rsid w:val="004A3A86"/>
    <w:rsid w:val="004A3B19"/>
    <w:rsid w:val="004A3B5F"/>
    <w:rsid w:val="004A3C49"/>
    <w:rsid w:val="004A3E06"/>
    <w:rsid w:val="004A3F1E"/>
    <w:rsid w:val="004A3F28"/>
    <w:rsid w:val="004A3F4A"/>
    <w:rsid w:val="004A4204"/>
    <w:rsid w:val="004A4982"/>
    <w:rsid w:val="004A4A65"/>
    <w:rsid w:val="004A50E8"/>
    <w:rsid w:val="004A526C"/>
    <w:rsid w:val="004A550A"/>
    <w:rsid w:val="004A5513"/>
    <w:rsid w:val="004A5577"/>
    <w:rsid w:val="004A5784"/>
    <w:rsid w:val="004A59A8"/>
    <w:rsid w:val="004A5BB3"/>
    <w:rsid w:val="004A5F75"/>
    <w:rsid w:val="004A6C09"/>
    <w:rsid w:val="004A6C3C"/>
    <w:rsid w:val="004A71A9"/>
    <w:rsid w:val="004A7503"/>
    <w:rsid w:val="004A7802"/>
    <w:rsid w:val="004B01A7"/>
    <w:rsid w:val="004B050B"/>
    <w:rsid w:val="004B0649"/>
    <w:rsid w:val="004B093E"/>
    <w:rsid w:val="004B0AF6"/>
    <w:rsid w:val="004B0B78"/>
    <w:rsid w:val="004B0CA7"/>
    <w:rsid w:val="004B0EC4"/>
    <w:rsid w:val="004B0F57"/>
    <w:rsid w:val="004B0FD8"/>
    <w:rsid w:val="004B1257"/>
    <w:rsid w:val="004B1409"/>
    <w:rsid w:val="004B1700"/>
    <w:rsid w:val="004B176C"/>
    <w:rsid w:val="004B1AC9"/>
    <w:rsid w:val="004B1D96"/>
    <w:rsid w:val="004B1DED"/>
    <w:rsid w:val="004B20C6"/>
    <w:rsid w:val="004B2145"/>
    <w:rsid w:val="004B2248"/>
    <w:rsid w:val="004B2472"/>
    <w:rsid w:val="004B2512"/>
    <w:rsid w:val="004B253A"/>
    <w:rsid w:val="004B25A5"/>
    <w:rsid w:val="004B2684"/>
    <w:rsid w:val="004B275A"/>
    <w:rsid w:val="004B2A56"/>
    <w:rsid w:val="004B324D"/>
    <w:rsid w:val="004B3273"/>
    <w:rsid w:val="004B3687"/>
    <w:rsid w:val="004B36E2"/>
    <w:rsid w:val="004B3779"/>
    <w:rsid w:val="004B3994"/>
    <w:rsid w:val="004B3AA1"/>
    <w:rsid w:val="004B3D2A"/>
    <w:rsid w:val="004B3D32"/>
    <w:rsid w:val="004B3F07"/>
    <w:rsid w:val="004B3F5C"/>
    <w:rsid w:val="004B4283"/>
    <w:rsid w:val="004B4541"/>
    <w:rsid w:val="004B4566"/>
    <w:rsid w:val="004B4625"/>
    <w:rsid w:val="004B463B"/>
    <w:rsid w:val="004B4A60"/>
    <w:rsid w:val="004B4A97"/>
    <w:rsid w:val="004B4B3E"/>
    <w:rsid w:val="004B4B8C"/>
    <w:rsid w:val="004B4CC5"/>
    <w:rsid w:val="004B4D85"/>
    <w:rsid w:val="004B4EC3"/>
    <w:rsid w:val="004B4EEF"/>
    <w:rsid w:val="004B50A4"/>
    <w:rsid w:val="004B541F"/>
    <w:rsid w:val="004B5464"/>
    <w:rsid w:val="004B5880"/>
    <w:rsid w:val="004B596C"/>
    <w:rsid w:val="004B5A83"/>
    <w:rsid w:val="004B5D0F"/>
    <w:rsid w:val="004B5EB4"/>
    <w:rsid w:val="004B5F32"/>
    <w:rsid w:val="004B5FDA"/>
    <w:rsid w:val="004B631E"/>
    <w:rsid w:val="004B65C5"/>
    <w:rsid w:val="004B67E4"/>
    <w:rsid w:val="004B69B8"/>
    <w:rsid w:val="004B6C67"/>
    <w:rsid w:val="004B6DF8"/>
    <w:rsid w:val="004B6F59"/>
    <w:rsid w:val="004B6FE2"/>
    <w:rsid w:val="004B6FE4"/>
    <w:rsid w:val="004B70E4"/>
    <w:rsid w:val="004B740F"/>
    <w:rsid w:val="004B77A6"/>
    <w:rsid w:val="004B7B11"/>
    <w:rsid w:val="004C0107"/>
    <w:rsid w:val="004C02FE"/>
    <w:rsid w:val="004C0CB7"/>
    <w:rsid w:val="004C0D0E"/>
    <w:rsid w:val="004C0EAB"/>
    <w:rsid w:val="004C11C6"/>
    <w:rsid w:val="004C1452"/>
    <w:rsid w:val="004C1708"/>
    <w:rsid w:val="004C1799"/>
    <w:rsid w:val="004C1B5F"/>
    <w:rsid w:val="004C1BCA"/>
    <w:rsid w:val="004C1F0E"/>
    <w:rsid w:val="004C1F60"/>
    <w:rsid w:val="004C20B5"/>
    <w:rsid w:val="004C22CD"/>
    <w:rsid w:val="004C249F"/>
    <w:rsid w:val="004C2507"/>
    <w:rsid w:val="004C25D9"/>
    <w:rsid w:val="004C26CD"/>
    <w:rsid w:val="004C2833"/>
    <w:rsid w:val="004C2920"/>
    <w:rsid w:val="004C2994"/>
    <w:rsid w:val="004C2A7D"/>
    <w:rsid w:val="004C2D45"/>
    <w:rsid w:val="004C2F69"/>
    <w:rsid w:val="004C302E"/>
    <w:rsid w:val="004C33AA"/>
    <w:rsid w:val="004C3549"/>
    <w:rsid w:val="004C3872"/>
    <w:rsid w:val="004C3E8E"/>
    <w:rsid w:val="004C448A"/>
    <w:rsid w:val="004C4686"/>
    <w:rsid w:val="004C49FF"/>
    <w:rsid w:val="004C4E86"/>
    <w:rsid w:val="004C4F91"/>
    <w:rsid w:val="004C51D7"/>
    <w:rsid w:val="004C51F5"/>
    <w:rsid w:val="004C54EC"/>
    <w:rsid w:val="004C59F2"/>
    <w:rsid w:val="004C5CCE"/>
    <w:rsid w:val="004C5FAB"/>
    <w:rsid w:val="004C60E5"/>
    <w:rsid w:val="004C6405"/>
    <w:rsid w:val="004C650C"/>
    <w:rsid w:val="004C65A0"/>
    <w:rsid w:val="004C66B8"/>
    <w:rsid w:val="004C6F5D"/>
    <w:rsid w:val="004C7098"/>
    <w:rsid w:val="004C725F"/>
    <w:rsid w:val="004C7386"/>
    <w:rsid w:val="004C7821"/>
    <w:rsid w:val="004C7CC0"/>
    <w:rsid w:val="004D01A7"/>
    <w:rsid w:val="004D0511"/>
    <w:rsid w:val="004D0A30"/>
    <w:rsid w:val="004D0CA7"/>
    <w:rsid w:val="004D0F5D"/>
    <w:rsid w:val="004D1950"/>
    <w:rsid w:val="004D1CCC"/>
    <w:rsid w:val="004D1D37"/>
    <w:rsid w:val="004D1E46"/>
    <w:rsid w:val="004D1F47"/>
    <w:rsid w:val="004D2299"/>
    <w:rsid w:val="004D254C"/>
    <w:rsid w:val="004D269A"/>
    <w:rsid w:val="004D285F"/>
    <w:rsid w:val="004D28EA"/>
    <w:rsid w:val="004D297C"/>
    <w:rsid w:val="004D2F2D"/>
    <w:rsid w:val="004D2FBC"/>
    <w:rsid w:val="004D2FEC"/>
    <w:rsid w:val="004D3060"/>
    <w:rsid w:val="004D30B5"/>
    <w:rsid w:val="004D33E7"/>
    <w:rsid w:val="004D360B"/>
    <w:rsid w:val="004D3670"/>
    <w:rsid w:val="004D4353"/>
    <w:rsid w:val="004D4517"/>
    <w:rsid w:val="004D47F0"/>
    <w:rsid w:val="004D487E"/>
    <w:rsid w:val="004D4892"/>
    <w:rsid w:val="004D4952"/>
    <w:rsid w:val="004D4983"/>
    <w:rsid w:val="004D4C26"/>
    <w:rsid w:val="004D56FD"/>
    <w:rsid w:val="004D578A"/>
    <w:rsid w:val="004D5A0C"/>
    <w:rsid w:val="004D5C34"/>
    <w:rsid w:val="004D5CA8"/>
    <w:rsid w:val="004D628E"/>
    <w:rsid w:val="004D6419"/>
    <w:rsid w:val="004D6AA7"/>
    <w:rsid w:val="004D71B6"/>
    <w:rsid w:val="004D71CB"/>
    <w:rsid w:val="004D72B9"/>
    <w:rsid w:val="004D7300"/>
    <w:rsid w:val="004D739C"/>
    <w:rsid w:val="004D74D8"/>
    <w:rsid w:val="004D759D"/>
    <w:rsid w:val="004D7707"/>
    <w:rsid w:val="004D7B26"/>
    <w:rsid w:val="004D7F5A"/>
    <w:rsid w:val="004D7FC1"/>
    <w:rsid w:val="004E02A6"/>
    <w:rsid w:val="004E03C1"/>
    <w:rsid w:val="004E0902"/>
    <w:rsid w:val="004E0A0A"/>
    <w:rsid w:val="004E0F44"/>
    <w:rsid w:val="004E105F"/>
    <w:rsid w:val="004E12ED"/>
    <w:rsid w:val="004E133C"/>
    <w:rsid w:val="004E16E9"/>
    <w:rsid w:val="004E18FB"/>
    <w:rsid w:val="004E22BD"/>
    <w:rsid w:val="004E2E5F"/>
    <w:rsid w:val="004E2FC1"/>
    <w:rsid w:val="004E31BC"/>
    <w:rsid w:val="004E32BE"/>
    <w:rsid w:val="004E3635"/>
    <w:rsid w:val="004E3644"/>
    <w:rsid w:val="004E3753"/>
    <w:rsid w:val="004E4266"/>
    <w:rsid w:val="004E470A"/>
    <w:rsid w:val="004E4AC2"/>
    <w:rsid w:val="004E4BD0"/>
    <w:rsid w:val="004E4C86"/>
    <w:rsid w:val="004E4D53"/>
    <w:rsid w:val="004E507F"/>
    <w:rsid w:val="004E5691"/>
    <w:rsid w:val="004E56A0"/>
    <w:rsid w:val="004E5709"/>
    <w:rsid w:val="004E59F9"/>
    <w:rsid w:val="004E5A06"/>
    <w:rsid w:val="004E5D00"/>
    <w:rsid w:val="004E612C"/>
    <w:rsid w:val="004E6186"/>
    <w:rsid w:val="004E6208"/>
    <w:rsid w:val="004E6ABE"/>
    <w:rsid w:val="004E6CBF"/>
    <w:rsid w:val="004E7114"/>
    <w:rsid w:val="004E749C"/>
    <w:rsid w:val="004E7C28"/>
    <w:rsid w:val="004F02C5"/>
    <w:rsid w:val="004F0638"/>
    <w:rsid w:val="004F0722"/>
    <w:rsid w:val="004F075E"/>
    <w:rsid w:val="004F0827"/>
    <w:rsid w:val="004F0A8F"/>
    <w:rsid w:val="004F0DC1"/>
    <w:rsid w:val="004F0EF4"/>
    <w:rsid w:val="004F0FF9"/>
    <w:rsid w:val="004F102B"/>
    <w:rsid w:val="004F10B8"/>
    <w:rsid w:val="004F14B2"/>
    <w:rsid w:val="004F1B07"/>
    <w:rsid w:val="004F1C42"/>
    <w:rsid w:val="004F1E61"/>
    <w:rsid w:val="004F1F0E"/>
    <w:rsid w:val="004F2063"/>
    <w:rsid w:val="004F2174"/>
    <w:rsid w:val="004F21CD"/>
    <w:rsid w:val="004F22DF"/>
    <w:rsid w:val="004F2373"/>
    <w:rsid w:val="004F2452"/>
    <w:rsid w:val="004F2713"/>
    <w:rsid w:val="004F29CC"/>
    <w:rsid w:val="004F2B3E"/>
    <w:rsid w:val="004F2D4F"/>
    <w:rsid w:val="004F3211"/>
    <w:rsid w:val="004F32A6"/>
    <w:rsid w:val="004F336F"/>
    <w:rsid w:val="004F34B2"/>
    <w:rsid w:val="004F36A1"/>
    <w:rsid w:val="004F3C66"/>
    <w:rsid w:val="004F3E42"/>
    <w:rsid w:val="004F43C0"/>
    <w:rsid w:val="004F4410"/>
    <w:rsid w:val="004F46B2"/>
    <w:rsid w:val="004F4AF2"/>
    <w:rsid w:val="004F4C3C"/>
    <w:rsid w:val="004F4F01"/>
    <w:rsid w:val="004F508D"/>
    <w:rsid w:val="004F52B4"/>
    <w:rsid w:val="004F5339"/>
    <w:rsid w:val="004F5CA6"/>
    <w:rsid w:val="004F5DFC"/>
    <w:rsid w:val="004F5E20"/>
    <w:rsid w:val="004F5E70"/>
    <w:rsid w:val="004F5EC7"/>
    <w:rsid w:val="004F6291"/>
    <w:rsid w:val="004F638B"/>
    <w:rsid w:val="004F63D1"/>
    <w:rsid w:val="004F65AD"/>
    <w:rsid w:val="004F6687"/>
    <w:rsid w:val="004F677F"/>
    <w:rsid w:val="004F681E"/>
    <w:rsid w:val="004F6874"/>
    <w:rsid w:val="004F6C44"/>
    <w:rsid w:val="004F6DDE"/>
    <w:rsid w:val="004F6E1D"/>
    <w:rsid w:val="004F711B"/>
    <w:rsid w:val="004F7146"/>
    <w:rsid w:val="004F72B9"/>
    <w:rsid w:val="004F7356"/>
    <w:rsid w:val="004F76EF"/>
    <w:rsid w:val="004F785B"/>
    <w:rsid w:val="004F79D7"/>
    <w:rsid w:val="004F7CBE"/>
    <w:rsid w:val="004F7CF9"/>
    <w:rsid w:val="004F7D21"/>
    <w:rsid w:val="004F7DD5"/>
    <w:rsid w:val="00500085"/>
    <w:rsid w:val="005000F0"/>
    <w:rsid w:val="005002CE"/>
    <w:rsid w:val="0050038D"/>
    <w:rsid w:val="00500720"/>
    <w:rsid w:val="00500CA4"/>
    <w:rsid w:val="00500FC7"/>
    <w:rsid w:val="005010CC"/>
    <w:rsid w:val="00501B87"/>
    <w:rsid w:val="00501C49"/>
    <w:rsid w:val="00501D01"/>
    <w:rsid w:val="00501FB7"/>
    <w:rsid w:val="00501FDF"/>
    <w:rsid w:val="0050205E"/>
    <w:rsid w:val="0050222E"/>
    <w:rsid w:val="00502354"/>
    <w:rsid w:val="0050255A"/>
    <w:rsid w:val="005025A8"/>
    <w:rsid w:val="0050289A"/>
    <w:rsid w:val="00502AFA"/>
    <w:rsid w:val="00502B01"/>
    <w:rsid w:val="00502B47"/>
    <w:rsid w:val="005032D3"/>
    <w:rsid w:val="00503571"/>
    <w:rsid w:val="005036BC"/>
    <w:rsid w:val="00503CA7"/>
    <w:rsid w:val="00503DAA"/>
    <w:rsid w:val="00503DEA"/>
    <w:rsid w:val="00503E12"/>
    <w:rsid w:val="005044C1"/>
    <w:rsid w:val="005045DC"/>
    <w:rsid w:val="005046CD"/>
    <w:rsid w:val="00504887"/>
    <w:rsid w:val="00504A2E"/>
    <w:rsid w:val="00504B58"/>
    <w:rsid w:val="00504BF0"/>
    <w:rsid w:val="00504DDF"/>
    <w:rsid w:val="00505678"/>
    <w:rsid w:val="005057E6"/>
    <w:rsid w:val="0050584F"/>
    <w:rsid w:val="00505888"/>
    <w:rsid w:val="00505B1E"/>
    <w:rsid w:val="00505D67"/>
    <w:rsid w:val="00505EA6"/>
    <w:rsid w:val="005064CC"/>
    <w:rsid w:val="0050656E"/>
    <w:rsid w:val="005065B9"/>
    <w:rsid w:val="005066C4"/>
    <w:rsid w:val="0050689D"/>
    <w:rsid w:val="00506F06"/>
    <w:rsid w:val="00506F18"/>
    <w:rsid w:val="00506F3F"/>
    <w:rsid w:val="0050758E"/>
    <w:rsid w:val="00507752"/>
    <w:rsid w:val="005078C8"/>
    <w:rsid w:val="00507B40"/>
    <w:rsid w:val="00507BAE"/>
    <w:rsid w:val="00507FC8"/>
    <w:rsid w:val="00510098"/>
    <w:rsid w:val="0051021C"/>
    <w:rsid w:val="005105CA"/>
    <w:rsid w:val="00510666"/>
    <w:rsid w:val="005106F7"/>
    <w:rsid w:val="0051083A"/>
    <w:rsid w:val="0051092C"/>
    <w:rsid w:val="005109A3"/>
    <w:rsid w:val="00510CCC"/>
    <w:rsid w:val="0051154B"/>
    <w:rsid w:val="005116D1"/>
    <w:rsid w:val="005118D0"/>
    <w:rsid w:val="00511B69"/>
    <w:rsid w:val="0051206F"/>
    <w:rsid w:val="00512156"/>
    <w:rsid w:val="005121B6"/>
    <w:rsid w:val="0051222A"/>
    <w:rsid w:val="0051225A"/>
    <w:rsid w:val="0051240C"/>
    <w:rsid w:val="00512490"/>
    <w:rsid w:val="0051250E"/>
    <w:rsid w:val="0051257D"/>
    <w:rsid w:val="005125E7"/>
    <w:rsid w:val="005127F0"/>
    <w:rsid w:val="005128EA"/>
    <w:rsid w:val="00512A89"/>
    <w:rsid w:val="00512D80"/>
    <w:rsid w:val="005135A3"/>
    <w:rsid w:val="0051388D"/>
    <w:rsid w:val="00513914"/>
    <w:rsid w:val="0051395D"/>
    <w:rsid w:val="005139B5"/>
    <w:rsid w:val="00513CFE"/>
    <w:rsid w:val="00513E9C"/>
    <w:rsid w:val="005140DC"/>
    <w:rsid w:val="005147D3"/>
    <w:rsid w:val="00514C53"/>
    <w:rsid w:val="00514C72"/>
    <w:rsid w:val="00514D46"/>
    <w:rsid w:val="00515307"/>
    <w:rsid w:val="005157C5"/>
    <w:rsid w:val="00515BB0"/>
    <w:rsid w:val="00515E4E"/>
    <w:rsid w:val="00515EDE"/>
    <w:rsid w:val="00515F00"/>
    <w:rsid w:val="0051632D"/>
    <w:rsid w:val="0051635C"/>
    <w:rsid w:val="005163B6"/>
    <w:rsid w:val="005165AA"/>
    <w:rsid w:val="00516E44"/>
    <w:rsid w:val="00516F6B"/>
    <w:rsid w:val="005174FC"/>
    <w:rsid w:val="005176DC"/>
    <w:rsid w:val="005177D2"/>
    <w:rsid w:val="005178F8"/>
    <w:rsid w:val="0051798C"/>
    <w:rsid w:val="00517C06"/>
    <w:rsid w:val="005204C3"/>
    <w:rsid w:val="00520572"/>
    <w:rsid w:val="0052057B"/>
    <w:rsid w:val="005207ED"/>
    <w:rsid w:val="005210C2"/>
    <w:rsid w:val="0052121C"/>
    <w:rsid w:val="005215D3"/>
    <w:rsid w:val="005218A7"/>
    <w:rsid w:val="005224AB"/>
    <w:rsid w:val="0052250F"/>
    <w:rsid w:val="00522C48"/>
    <w:rsid w:val="00522F81"/>
    <w:rsid w:val="005231FA"/>
    <w:rsid w:val="005233D1"/>
    <w:rsid w:val="005234F1"/>
    <w:rsid w:val="00523566"/>
    <w:rsid w:val="00523AA1"/>
    <w:rsid w:val="00523DF7"/>
    <w:rsid w:val="00523FA5"/>
    <w:rsid w:val="005243E4"/>
    <w:rsid w:val="0052443C"/>
    <w:rsid w:val="00524584"/>
    <w:rsid w:val="0052486F"/>
    <w:rsid w:val="005248E3"/>
    <w:rsid w:val="00524B1B"/>
    <w:rsid w:val="00524DE0"/>
    <w:rsid w:val="00524E99"/>
    <w:rsid w:val="00524F73"/>
    <w:rsid w:val="005251B4"/>
    <w:rsid w:val="00525751"/>
    <w:rsid w:val="005259E8"/>
    <w:rsid w:val="00525A42"/>
    <w:rsid w:val="00525B51"/>
    <w:rsid w:val="00525D86"/>
    <w:rsid w:val="00525F1C"/>
    <w:rsid w:val="00525F5D"/>
    <w:rsid w:val="00525FAA"/>
    <w:rsid w:val="00526234"/>
    <w:rsid w:val="00526295"/>
    <w:rsid w:val="005262CF"/>
    <w:rsid w:val="00526464"/>
    <w:rsid w:val="0052654D"/>
    <w:rsid w:val="00526606"/>
    <w:rsid w:val="005266DE"/>
    <w:rsid w:val="00526B8A"/>
    <w:rsid w:val="00526CC3"/>
    <w:rsid w:val="00526D33"/>
    <w:rsid w:val="00526EF7"/>
    <w:rsid w:val="00526F18"/>
    <w:rsid w:val="00527411"/>
    <w:rsid w:val="005274DD"/>
    <w:rsid w:val="00527B56"/>
    <w:rsid w:val="00527BBB"/>
    <w:rsid w:val="00527C0C"/>
    <w:rsid w:val="00527D5A"/>
    <w:rsid w:val="00527DC5"/>
    <w:rsid w:val="00530208"/>
    <w:rsid w:val="0053082B"/>
    <w:rsid w:val="005309AD"/>
    <w:rsid w:val="00530B4A"/>
    <w:rsid w:val="00530BF4"/>
    <w:rsid w:val="00530C3E"/>
    <w:rsid w:val="00531614"/>
    <w:rsid w:val="005317C5"/>
    <w:rsid w:val="005318B2"/>
    <w:rsid w:val="00531E8C"/>
    <w:rsid w:val="00531F89"/>
    <w:rsid w:val="005322F7"/>
    <w:rsid w:val="005324E0"/>
    <w:rsid w:val="0053273D"/>
    <w:rsid w:val="00532939"/>
    <w:rsid w:val="00532948"/>
    <w:rsid w:val="00532D0A"/>
    <w:rsid w:val="00532F02"/>
    <w:rsid w:val="00532FE7"/>
    <w:rsid w:val="005335FE"/>
    <w:rsid w:val="0053384D"/>
    <w:rsid w:val="00533972"/>
    <w:rsid w:val="00533ACE"/>
    <w:rsid w:val="00533B50"/>
    <w:rsid w:val="00533BC8"/>
    <w:rsid w:val="00533D7B"/>
    <w:rsid w:val="00534350"/>
    <w:rsid w:val="00534577"/>
    <w:rsid w:val="005346F3"/>
    <w:rsid w:val="00534ECE"/>
    <w:rsid w:val="005350E6"/>
    <w:rsid w:val="0053511B"/>
    <w:rsid w:val="005351AE"/>
    <w:rsid w:val="00535750"/>
    <w:rsid w:val="00535892"/>
    <w:rsid w:val="00535933"/>
    <w:rsid w:val="00535976"/>
    <w:rsid w:val="00535B9B"/>
    <w:rsid w:val="00535CB8"/>
    <w:rsid w:val="00535D9B"/>
    <w:rsid w:val="00535F65"/>
    <w:rsid w:val="0053601E"/>
    <w:rsid w:val="00536129"/>
    <w:rsid w:val="005361BE"/>
    <w:rsid w:val="00536386"/>
    <w:rsid w:val="005364B7"/>
    <w:rsid w:val="005365C6"/>
    <w:rsid w:val="00536644"/>
    <w:rsid w:val="0053676A"/>
    <w:rsid w:val="005368FB"/>
    <w:rsid w:val="0053696F"/>
    <w:rsid w:val="00536987"/>
    <w:rsid w:val="00536A8D"/>
    <w:rsid w:val="00536C58"/>
    <w:rsid w:val="00536C8E"/>
    <w:rsid w:val="00536D60"/>
    <w:rsid w:val="00536FF2"/>
    <w:rsid w:val="0053738D"/>
    <w:rsid w:val="005373AD"/>
    <w:rsid w:val="005373EE"/>
    <w:rsid w:val="005373F1"/>
    <w:rsid w:val="00537434"/>
    <w:rsid w:val="005375C5"/>
    <w:rsid w:val="0053776C"/>
    <w:rsid w:val="0053781D"/>
    <w:rsid w:val="00537ACB"/>
    <w:rsid w:val="00537BBB"/>
    <w:rsid w:val="00537DF4"/>
    <w:rsid w:val="00537EA2"/>
    <w:rsid w:val="00537EB9"/>
    <w:rsid w:val="00537FF4"/>
    <w:rsid w:val="0054007F"/>
    <w:rsid w:val="00540B07"/>
    <w:rsid w:val="00540C31"/>
    <w:rsid w:val="00540CA5"/>
    <w:rsid w:val="00540D6F"/>
    <w:rsid w:val="00540E16"/>
    <w:rsid w:val="005410A0"/>
    <w:rsid w:val="005412DC"/>
    <w:rsid w:val="0054138B"/>
    <w:rsid w:val="0054190A"/>
    <w:rsid w:val="00541941"/>
    <w:rsid w:val="00541BA1"/>
    <w:rsid w:val="00541C06"/>
    <w:rsid w:val="00541CF7"/>
    <w:rsid w:val="00541DF1"/>
    <w:rsid w:val="00541EC0"/>
    <w:rsid w:val="00541EC1"/>
    <w:rsid w:val="005420C0"/>
    <w:rsid w:val="005422E8"/>
    <w:rsid w:val="00542481"/>
    <w:rsid w:val="005426B1"/>
    <w:rsid w:val="0054295E"/>
    <w:rsid w:val="00542CFE"/>
    <w:rsid w:val="00542FBA"/>
    <w:rsid w:val="0054318F"/>
    <w:rsid w:val="00543406"/>
    <w:rsid w:val="0054353C"/>
    <w:rsid w:val="005435DB"/>
    <w:rsid w:val="0054369B"/>
    <w:rsid w:val="005436C8"/>
    <w:rsid w:val="00543859"/>
    <w:rsid w:val="0054397A"/>
    <w:rsid w:val="00543EE4"/>
    <w:rsid w:val="005440E3"/>
    <w:rsid w:val="0054414A"/>
    <w:rsid w:val="005442F9"/>
    <w:rsid w:val="0054441F"/>
    <w:rsid w:val="00544D59"/>
    <w:rsid w:val="00544EB5"/>
    <w:rsid w:val="00544F36"/>
    <w:rsid w:val="005451A5"/>
    <w:rsid w:val="0054522A"/>
    <w:rsid w:val="005452C3"/>
    <w:rsid w:val="0054549F"/>
    <w:rsid w:val="005454B6"/>
    <w:rsid w:val="00545588"/>
    <w:rsid w:val="00545798"/>
    <w:rsid w:val="005458B3"/>
    <w:rsid w:val="00545EA9"/>
    <w:rsid w:val="00545EF6"/>
    <w:rsid w:val="005461AD"/>
    <w:rsid w:val="00546256"/>
    <w:rsid w:val="0054635E"/>
    <w:rsid w:val="00546527"/>
    <w:rsid w:val="0054658E"/>
    <w:rsid w:val="00546CF8"/>
    <w:rsid w:val="00546F5D"/>
    <w:rsid w:val="00547110"/>
    <w:rsid w:val="0054720E"/>
    <w:rsid w:val="005472BA"/>
    <w:rsid w:val="005474DE"/>
    <w:rsid w:val="005477FD"/>
    <w:rsid w:val="00547DE7"/>
    <w:rsid w:val="00547E35"/>
    <w:rsid w:val="00547FB9"/>
    <w:rsid w:val="0055031B"/>
    <w:rsid w:val="00550427"/>
    <w:rsid w:val="005504B8"/>
    <w:rsid w:val="00550763"/>
    <w:rsid w:val="00550C47"/>
    <w:rsid w:val="00550CEC"/>
    <w:rsid w:val="00550EED"/>
    <w:rsid w:val="0055196C"/>
    <w:rsid w:val="00551AD1"/>
    <w:rsid w:val="00551F2A"/>
    <w:rsid w:val="00551F38"/>
    <w:rsid w:val="00552060"/>
    <w:rsid w:val="005522BC"/>
    <w:rsid w:val="005525B5"/>
    <w:rsid w:val="005527D8"/>
    <w:rsid w:val="0055282F"/>
    <w:rsid w:val="005529B2"/>
    <w:rsid w:val="00552F4B"/>
    <w:rsid w:val="00553266"/>
    <w:rsid w:val="00553321"/>
    <w:rsid w:val="0055332A"/>
    <w:rsid w:val="005533A4"/>
    <w:rsid w:val="0055345A"/>
    <w:rsid w:val="0055358B"/>
    <w:rsid w:val="00553AD9"/>
    <w:rsid w:val="00553B0C"/>
    <w:rsid w:val="00553CCD"/>
    <w:rsid w:val="00554379"/>
    <w:rsid w:val="005548F2"/>
    <w:rsid w:val="00554C24"/>
    <w:rsid w:val="00554D03"/>
    <w:rsid w:val="00554E6F"/>
    <w:rsid w:val="00554E7F"/>
    <w:rsid w:val="00555310"/>
    <w:rsid w:val="00555346"/>
    <w:rsid w:val="005556BE"/>
    <w:rsid w:val="005558D5"/>
    <w:rsid w:val="00555B40"/>
    <w:rsid w:val="00555E86"/>
    <w:rsid w:val="00555F85"/>
    <w:rsid w:val="00555FB6"/>
    <w:rsid w:val="00556177"/>
    <w:rsid w:val="005562D7"/>
    <w:rsid w:val="00556404"/>
    <w:rsid w:val="005566FA"/>
    <w:rsid w:val="00556852"/>
    <w:rsid w:val="005569CE"/>
    <w:rsid w:val="00556B45"/>
    <w:rsid w:val="00556D5B"/>
    <w:rsid w:val="00556F56"/>
    <w:rsid w:val="00557096"/>
    <w:rsid w:val="0055719A"/>
    <w:rsid w:val="005572FD"/>
    <w:rsid w:val="00557340"/>
    <w:rsid w:val="0055758E"/>
    <w:rsid w:val="00557B11"/>
    <w:rsid w:val="00557EB3"/>
    <w:rsid w:val="00557FA8"/>
    <w:rsid w:val="00560308"/>
    <w:rsid w:val="00560441"/>
    <w:rsid w:val="00560801"/>
    <w:rsid w:val="00560C71"/>
    <w:rsid w:val="00560DB7"/>
    <w:rsid w:val="00560F2D"/>
    <w:rsid w:val="005613EE"/>
    <w:rsid w:val="005615FE"/>
    <w:rsid w:val="0056199C"/>
    <w:rsid w:val="00561CF6"/>
    <w:rsid w:val="00561E1E"/>
    <w:rsid w:val="0056213F"/>
    <w:rsid w:val="0056235A"/>
    <w:rsid w:val="0056291B"/>
    <w:rsid w:val="005629EA"/>
    <w:rsid w:val="00562E1E"/>
    <w:rsid w:val="00562ECB"/>
    <w:rsid w:val="0056305F"/>
    <w:rsid w:val="005630A1"/>
    <w:rsid w:val="0056313A"/>
    <w:rsid w:val="00563200"/>
    <w:rsid w:val="00563351"/>
    <w:rsid w:val="0056361D"/>
    <w:rsid w:val="005636F9"/>
    <w:rsid w:val="00563D78"/>
    <w:rsid w:val="00563F78"/>
    <w:rsid w:val="00564027"/>
    <w:rsid w:val="00564C4D"/>
    <w:rsid w:val="00564DC3"/>
    <w:rsid w:val="00564DE0"/>
    <w:rsid w:val="005652B6"/>
    <w:rsid w:val="0056531F"/>
    <w:rsid w:val="005653B8"/>
    <w:rsid w:val="005655F7"/>
    <w:rsid w:val="0056571A"/>
    <w:rsid w:val="00565B34"/>
    <w:rsid w:val="00565C7E"/>
    <w:rsid w:val="00565FF5"/>
    <w:rsid w:val="00566287"/>
    <w:rsid w:val="005662AE"/>
    <w:rsid w:val="0056641D"/>
    <w:rsid w:val="005664C0"/>
    <w:rsid w:val="00566555"/>
    <w:rsid w:val="005665DB"/>
    <w:rsid w:val="00566C45"/>
    <w:rsid w:val="00566DDE"/>
    <w:rsid w:val="00566E22"/>
    <w:rsid w:val="00566F82"/>
    <w:rsid w:val="005675FB"/>
    <w:rsid w:val="00567748"/>
    <w:rsid w:val="00567AAF"/>
    <w:rsid w:val="00567ACE"/>
    <w:rsid w:val="00567F76"/>
    <w:rsid w:val="0057006D"/>
    <w:rsid w:val="0057019F"/>
    <w:rsid w:val="005701C7"/>
    <w:rsid w:val="00570255"/>
    <w:rsid w:val="00570633"/>
    <w:rsid w:val="005706B7"/>
    <w:rsid w:val="005707E2"/>
    <w:rsid w:val="00570908"/>
    <w:rsid w:val="00570FCC"/>
    <w:rsid w:val="00571212"/>
    <w:rsid w:val="0057123D"/>
    <w:rsid w:val="0057175A"/>
    <w:rsid w:val="00571D27"/>
    <w:rsid w:val="00572053"/>
    <w:rsid w:val="00572368"/>
    <w:rsid w:val="005728D2"/>
    <w:rsid w:val="00572B27"/>
    <w:rsid w:val="00572D9D"/>
    <w:rsid w:val="00572EAB"/>
    <w:rsid w:val="00572F65"/>
    <w:rsid w:val="00573073"/>
    <w:rsid w:val="0057311E"/>
    <w:rsid w:val="005731EF"/>
    <w:rsid w:val="00573526"/>
    <w:rsid w:val="0057352D"/>
    <w:rsid w:val="0057372C"/>
    <w:rsid w:val="005737C3"/>
    <w:rsid w:val="005737CE"/>
    <w:rsid w:val="00573950"/>
    <w:rsid w:val="00573985"/>
    <w:rsid w:val="005739B6"/>
    <w:rsid w:val="00573A42"/>
    <w:rsid w:val="00573D3B"/>
    <w:rsid w:val="00573D9A"/>
    <w:rsid w:val="00574171"/>
    <w:rsid w:val="005746C6"/>
    <w:rsid w:val="005748D7"/>
    <w:rsid w:val="005749AB"/>
    <w:rsid w:val="00574AD3"/>
    <w:rsid w:val="00574B68"/>
    <w:rsid w:val="00574C7F"/>
    <w:rsid w:val="00575085"/>
    <w:rsid w:val="005750C6"/>
    <w:rsid w:val="0057518F"/>
    <w:rsid w:val="00575740"/>
    <w:rsid w:val="00575779"/>
    <w:rsid w:val="005758AF"/>
    <w:rsid w:val="00575934"/>
    <w:rsid w:val="00575993"/>
    <w:rsid w:val="00575B8F"/>
    <w:rsid w:val="005760B0"/>
    <w:rsid w:val="005760B7"/>
    <w:rsid w:val="00576119"/>
    <w:rsid w:val="0057614F"/>
    <w:rsid w:val="005761E2"/>
    <w:rsid w:val="005762C5"/>
    <w:rsid w:val="0057651C"/>
    <w:rsid w:val="005765C2"/>
    <w:rsid w:val="005768EA"/>
    <w:rsid w:val="00576DD1"/>
    <w:rsid w:val="00576DD3"/>
    <w:rsid w:val="00576F49"/>
    <w:rsid w:val="005770BF"/>
    <w:rsid w:val="00577184"/>
    <w:rsid w:val="005774FD"/>
    <w:rsid w:val="00577612"/>
    <w:rsid w:val="005776EB"/>
    <w:rsid w:val="00577820"/>
    <w:rsid w:val="00580130"/>
    <w:rsid w:val="0058072D"/>
    <w:rsid w:val="00580899"/>
    <w:rsid w:val="00580E1A"/>
    <w:rsid w:val="00580F6A"/>
    <w:rsid w:val="00580FCA"/>
    <w:rsid w:val="00581115"/>
    <w:rsid w:val="0058113D"/>
    <w:rsid w:val="0058140D"/>
    <w:rsid w:val="0058190F"/>
    <w:rsid w:val="00581B5B"/>
    <w:rsid w:val="00581D93"/>
    <w:rsid w:val="00582061"/>
    <w:rsid w:val="00582254"/>
    <w:rsid w:val="0058255E"/>
    <w:rsid w:val="0058278D"/>
    <w:rsid w:val="0058279F"/>
    <w:rsid w:val="00582C20"/>
    <w:rsid w:val="00582E46"/>
    <w:rsid w:val="00583018"/>
    <w:rsid w:val="005832EC"/>
    <w:rsid w:val="00583496"/>
    <w:rsid w:val="00583593"/>
    <w:rsid w:val="005836EB"/>
    <w:rsid w:val="0058374F"/>
    <w:rsid w:val="00583797"/>
    <w:rsid w:val="005839ED"/>
    <w:rsid w:val="00583CF1"/>
    <w:rsid w:val="0058474F"/>
    <w:rsid w:val="00584C30"/>
    <w:rsid w:val="00584CB1"/>
    <w:rsid w:val="00584E21"/>
    <w:rsid w:val="00584E67"/>
    <w:rsid w:val="00584EB9"/>
    <w:rsid w:val="005851F3"/>
    <w:rsid w:val="00585286"/>
    <w:rsid w:val="005852B6"/>
    <w:rsid w:val="00585571"/>
    <w:rsid w:val="00585745"/>
    <w:rsid w:val="00585755"/>
    <w:rsid w:val="00585790"/>
    <w:rsid w:val="00585797"/>
    <w:rsid w:val="005858D1"/>
    <w:rsid w:val="00585B01"/>
    <w:rsid w:val="00585D7E"/>
    <w:rsid w:val="00585E9A"/>
    <w:rsid w:val="005860E3"/>
    <w:rsid w:val="00586218"/>
    <w:rsid w:val="00586377"/>
    <w:rsid w:val="0058666B"/>
    <w:rsid w:val="005866F8"/>
    <w:rsid w:val="005869A3"/>
    <w:rsid w:val="0058761E"/>
    <w:rsid w:val="00587CBE"/>
    <w:rsid w:val="00587CC4"/>
    <w:rsid w:val="00587E1C"/>
    <w:rsid w:val="0059032C"/>
    <w:rsid w:val="005904F5"/>
    <w:rsid w:val="00590559"/>
    <w:rsid w:val="00590600"/>
    <w:rsid w:val="00590969"/>
    <w:rsid w:val="00590C4C"/>
    <w:rsid w:val="00590DA0"/>
    <w:rsid w:val="005911BE"/>
    <w:rsid w:val="00591204"/>
    <w:rsid w:val="005913D4"/>
    <w:rsid w:val="0059153D"/>
    <w:rsid w:val="00591661"/>
    <w:rsid w:val="00591910"/>
    <w:rsid w:val="005919C4"/>
    <w:rsid w:val="00591DFE"/>
    <w:rsid w:val="00592229"/>
    <w:rsid w:val="00592AB5"/>
    <w:rsid w:val="00592B79"/>
    <w:rsid w:val="00592D99"/>
    <w:rsid w:val="00592DA5"/>
    <w:rsid w:val="005937AD"/>
    <w:rsid w:val="00593BB0"/>
    <w:rsid w:val="00593BD4"/>
    <w:rsid w:val="00593E7D"/>
    <w:rsid w:val="00593E92"/>
    <w:rsid w:val="00594076"/>
    <w:rsid w:val="0059407E"/>
    <w:rsid w:val="005942BA"/>
    <w:rsid w:val="005942D7"/>
    <w:rsid w:val="00594826"/>
    <w:rsid w:val="00594B32"/>
    <w:rsid w:val="00594B91"/>
    <w:rsid w:val="00595144"/>
    <w:rsid w:val="005951F3"/>
    <w:rsid w:val="0059554F"/>
    <w:rsid w:val="0059569F"/>
    <w:rsid w:val="00595861"/>
    <w:rsid w:val="00595D77"/>
    <w:rsid w:val="005962ED"/>
    <w:rsid w:val="00596CF1"/>
    <w:rsid w:val="00597106"/>
    <w:rsid w:val="005977C5"/>
    <w:rsid w:val="00597BCD"/>
    <w:rsid w:val="005A0053"/>
    <w:rsid w:val="005A0116"/>
    <w:rsid w:val="005A02BD"/>
    <w:rsid w:val="005A0617"/>
    <w:rsid w:val="005A0F7E"/>
    <w:rsid w:val="005A1482"/>
    <w:rsid w:val="005A1987"/>
    <w:rsid w:val="005A19B7"/>
    <w:rsid w:val="005A1A98"/>
    <w:rsid w:val="005A1C52"/>
    <w:rsid w:val="005A1D4E"/>
    <w:rsid w:val="005A1F6B"/>
    <w:rsid w:val="005A2396"/>
    <w:rsid w:val="005A23F8"/>
    <w:rsid w:val="005A2485"/>
    <w:rsid w:val="005A2627"/>
    <w:rsid w:val="005A2671"/>
    <w:rsid w:val="005A2971"/>
    <w:rsid w:val="005A29B3"/>
    <w:rsid w:val="005A2DCD"/>
    <w:rsid w:val="005A3207"/>
    <w:rsid w:val="005A3292"/>
    <w:rsid w:val="005A35A5"/>
    <w:rsid w:val="005A401F"/>
    <w:rsid w:val="005A4217"/>
    <w:rsid w:val="005A44C3"/>
    <w:rsid w:val="005A4A9A"/>
    <w:rsid w:val="005A4AE2"/>
    <w:rsid w:val="005A4F92"/>
    <w:rsid w:val="005A5021"/>
    <w:rsid w:val="005A5183"/>
    <w:rsid w:val="005A54CE"/>
    <w:rsid w:val="005A5847"/>
    <w:rsid w:val="005A5A6A"/>
    <w:rsid w:val="005A5BE8"/>
    <w:rsid w:val="005A6443"/>
    <w:rsid w:val="005A6863"/>
    <w:rsid w:val="005A68F4"/>
    <w:rsid w:val="005A6B63"/>
    <w:rsid w:val="005A6B91"/>
    <w:rsid w:val="005A6C14"/>
    <w:rsid w:val="005A6DC5"/>
    <w:rsid w:val="005A6F5A"/>
    <w:rsid w:val="005A6FF6"/>
    <w:rsid w:val="005A7126"/>
    <w:rsid w:val="005A7234"/>
    <w:rsid w:val="005A742C"/>
    <w:rsid w:val="005A7529"/>
    <w:rsid w:val="005A7AA5"/>
    <w:rsid w:val="005A7C5A"/>
    <w:rsid w:val="005B0153"/>
    <w:rsid w:val="005B0B1F"/>
    <w:rsid w:val="005B0D69"/>
    <w:rsid w:val="005B0D7C"/>
    <w:rsid w:val="005B0E24"/>
    <w:rsid w:val="005B1114"/>
    <w:rsid w:val="005B1508"/>
    <w:rsid w:val="005B1592"/>
    <w:rsid w:val="005B1817"/>
    <w:rsid w:val="005B1A38"/>
    <w:rsid w:val="005B1A45"/>
    <w:rsid w:val="005B1CD8"/>
    <w:rsid w:val="005B1D88"/>
    <w:rsid w:val="005B1DAF"/>
    <w:rsid w:val="005B1E7D"/>
    <w:rsid w:val="005B1EB1"/>
    <w:rsid w:val="005B2050"/>
    <w:rsid w:val="005B2A7B"/>
    <w:rsid w:val="005B2B7A"/>
    <w:rsid w:val="005B2C78"/>
    <w:rsid w:val="005B2CDE"/>
    <w:rsid w:val="005B2CEF"/>
    <w:rsid w:val="005B2F23"/>
    <w:rsid w:val="005B32AC"/>
    <w:rsid w:val="005B3584"/>
    <w:rsid w:val="005B3594"/>
    <w:rsid w:val="005B35EE"/>
    <w:rsid w:val="005B37AC"/>
    <w:rsid w:val="005B3807"/>
    <w:rsid w:val="005B3979"/>
    <w:rsid w:val="005B4187"/>
    <w:rsid w:val="005B439A"/>
    <w:rsid w:val="005B43AC"/>
    <w:rsid w:val="005B4618"/>
    <w:rsid w:val="005B4B68"/>
    <w:rsid w:val="005B4BD5"/>
    <w:rsid w:val="005B4C25"/>
    <w:rsid w:val="005B4D31"/>
    <w:rsid w:val="005B502C"/>
    <w:rsid w:val="005B5610"/>
    <w:rsid w:val="005B5693"/>
    <w:rsid w:val="005B5A14"/>
    <w:rsid w:val="005B5A42"/>
    <w:rsid w:val="005B5AD1"/>
    <w:rsid w:val="005B5B05"/>
    <w:rsid w:val="005B5E5B"/>
    <w:rsid w:val="005B5F85"/>
    <w:rsid w:val="005B6266"/>
    <w:rsid w:val="005B6384"/>
    <w:rsid w:val="005B6417"/>
    <w:rsid w:val="005B6555"/>
    <w:rsid w:val="005B6621"/>
    <w:rsid w:val="005B6632"/>
    <w:rsid w:val="005B66AE"/>
    <w:rsid w:val="005B6C9F"/>
    <w:rsid w:val="005B71B3"/>
    <w:rsid w:val="005B75A9"/>
    <w:rsid w:val="005B76AC"/>
    <w:rsid w:val="005B7B1E"/>
    <w:rsid w:val="005B7C61"/>
    <w:rsid w:val="005B7EEF"/>
    <w:rsid w:val="005C003E"/>
    <w:rsid w:val="005C01C4"/>
    <w:rsid w:val="005C0253"/>
    <w:rsid w:val="005C06A6"/>
    <w:rsid w:val="005C0773"/>
    <w:rsid w:val="005C0AB4"/>
    <w:rsid w:val="005C0AC4"/>
    <w:rsid w:val="005C0B5F"/>
    <w:rsid w:val="005C0B7B"/>
    <w:rsid w:val="005C0BB5"/>
    <w:rsid w:val="005C14B8"/>
    <w:rsid w:val="005C14DD"/>
    <w:rsid w:val="005C1788"/>
    <w:rsid w:val="005C180A"/>
    <w:rsid w:val="005C1FFC"/>
    <w:rsid w:val="005C233C"/>
    <w:rsid w:val="005C2731"/>
    <w:rsid w:val="005C2912"/>
    <w:rsid w:val="005C2A3D"/>
    <w:rsid w:val="005C2A96"/>
    <w:rsid w:val="005C2ED9"/>
    <w:rsid w:val="005C2EF0"/>
    <w:rsid w:val="005C30A1"/>
    <w:rsid w:val="005C30B0"/>
    <w:rsid w:val="005C3370"/>
    <w:rsid w:val="005C33CC"/>
    <w:rsid w:val="005C3C0A"/>
    <w:rsid w:val="005C3C74"/>
    <w:rsid w:val="005C3E89"/>
    <w:rsid w:val="005C3E93"/>
    <w:rsid w:val="005C4381"/>
    <w:rsid w:val="005C44F0"/>
    <w:rsid w:val="005C460D"/>
    <w:rsid w:val="005C47C0"/>
    <w:rsid w:val="005C51CF"/>
    <w:rsid w:val="005C56F8"/>
    <w:rsid w:val="005C58A8"/>
    <w:rsid w:val="005C5A3C"/>
    <w:rsid w:val="005C5E62"/>
    <w:rsid w:val="005C5FFF"/>
    <w:rsid w:val="005C63DE"/>
    <w:rsid w:val="005C68FF"/>
    <w:rsid w:val="005C6A1A"/>
    <w:rsid w:val="005C6B1D"/>
    <w:rsid w:val="005C6DE6"/>
    <w:rsid w:val="005C6EF3"/>
    <w:rsid w:val="005C6F43"/>
    <w:rsid w:val="005C6F5C"/>
    <w:rsid w:val="005C7035"/>
    <w:rsid w:val="005C73E1"/>
    <w:rsid w:val="005C7B0E"/>
    <w:rsid w:val="005C7F67"/>
    <w:rsid w:val="005C7FD3"/>
    <w:rsid w:val="005D0064"/>
    <w:rsid w:val="005D0160"/>
    <w:rsid w:val="005D04DA"/>
    <w:rsid w:val="005D06E4"/>
    <w:rsid w:val="005D094E"/>
    <w:rsid w:val="005D0A40"/>
    <w:rsid w:val="005D0DD1"/>
    <w:rsid w:val="005D0EF4"/>
    <w:rsid w:val="005D0FB8"/>
    <w:rsid w:val="005D11D0"/>
    <w:rsid w:val="005D141C"/>
    <w:rsid w:val="005D142E"/>
    <w:rsid w:val="005D18D0"/>
    <w:rsid w:val="005D1FCC"/>
    <w:rsid w:val="005D240E"/>
    <w:rsid w:val="005D246E"/>
    <w:rsid w:val="005D2831"/>
    <w:rsid w:val="005D2CA8"/>
    <w:rsid w:val="005D3430"/>
    <w:rsid w:val="005D3466"/>
    <w:rsid w:val="005D34DD"/>
    <w:rsid w:val="005D35E9"/>
    <w:rsid w:val="005D3603"/>
    <w:rsid w:val="005D3A33"/>
    <w:rsid w:val="005D3D89"/>
    <w:rsid w:val="005D3FE7"/>
    <w:rsid w:val="005D430D"/>
    <w:rsid w:val="005D43E8"/>
    <w:rsid w:val="005D4A50"/>
    <w:rsid w:val="005D4ABF"/>
    <w:rsid w:val="005D4AD7"/>
    <w:rsid w:val="005D4B3B"/>
    <w:rsid w:val="005D4B62"/>
    <w:rsid w:val="005D4D27"/>
    <w:rsid w:val="005D4E8C"/>
    <w:rsid w:val="005D4F91"/>
    <w:rsid w:val="005D53F6"/>
    <w:rsid w:val="005D571C"/>
    <w:rsid w:val="005D5AF4"/>
    <w:rsid w:val="005D5B9B"/>
    <w:rsid w:val="005D5C3A"/>
    <w:rsid w:val="005D5FB4"/>
    <w:rsid w:val="005D6241"/>
    <w:rsid w:val="005D660B"/>
    <w:rsid w:val="005D6710"/>
    <w:rsid w:val="005D6B25"/>
    <w:rsid w:val="005D6E75"/>
    <w:rsid w:val="005D6E87"/>
    <w:rsid w:val="005D6FA7"/>
    <w:rsid w:val="005D6FBB"/>
    <w:rsid w:val="005D7165"/>
    <w:rsid w:val="005D7783"/>
    <w:rsid w:val="005D78E8"/>
    <w:rsid w:val="005D7BAE"/>
    <w:rsid w:val="005D7C39"/>
    <w:rsid w:val="005D7CFB"/>
    <w:rsid w:val="005D7FC3"/>
    <w:rsid w:val="005E01C2"/>
    <w:rsid w:val="005E0440"/>
    <w:rsid w:val="005E0909"/>
    <w:rsid w:val="005E0B35"/>
    <w:rsid w:val="005E0C05"/>
    <w:rsid w:val="005E0EB7"/>
    <w:rsid w:val="005E1437"/>
    <w:rsid w:val="005E2965"/>
    <w:rsid w:val="005E29A6"/>
    <w:rsid w:val="005E2AAC"/>
    <w:rsid w:val="005E3578"/>
    <w:rsid w:val="005E36A3"/>
    <w:rsid w:val="005E39E8"/>
    <w:rsid w:val="005E3B15"/>
    <w:rsid w:val="005E3B99"/>
    <w:rsid w:val="005E41E6"/>
    <w:rsid w:val="005E45AE"/>
    <w:rsid w:val="005E499A"/>
    <w:rsid w:val="005E49C0"/>
    <w:rsid w:val="005E4AA1"/>
    <w:rsid w:val="005E4B53"/>
    <w:rsid w:val="005E4EAF"/>
    <w:rsid w:val="005E4EE9"/>
    <w:rsid w:val="005E4F35"/>
    <w:rsid w:val="005E4FBA"/>
    <w:rsid w:val="005E526E"/>
    <w:rsid w:val="005E53BC"/>
    <w:rsid w:val="005E5599"/>
    <w:rsid w:val="005E55D7"/>
    <w:rsid w:val="005E582F"/>
    <w:rsid w:val="005E5C68"/>
    <w:rsid w:val="005E5E3E"/>
    <w:rsid w:val="005E5EE4"/>
    <w:rsid w:val="005E5F2B"/>
    <w:rsid w:val="005E605E"/>
    <w:rsid w:val="005E60EB"/>
    <w:rsid w:val="005E6277"/>
    <w:rsid w:val="005E64E1"/>
    <w:rsid w:val="005E6F31"/>
    <w:rsid w:val="005E74F5"/>
    <w:rsid w:val="005E7D4D"/>
    <w:rsid w:val="005E7E02"/>
    <w:rsid w:val="005F02E7"/>
    <w:rsid w:val="005F041D"/>
    <w:rsid w:val="005F04B8"/>
    <w:rsid w:val="005F053A"/>
    <w:rsid w:val="005F0A4B"/>
    <w:rsid w:val="005F0C78"/>
    <w:rsid w:val="005F1074"/>
    <w:rsid w:val="005F1228"/>
    <w:rsid w:val="005F143B"/>
    <w:rsid w:val="005F1DB3"/>
    <w:rsid w:val="005F1FB0"/>
    <w:rsid w:val="005F2641"/>
    <w:rsid w:val="005F269A"/>
    <w:rsid w:val="005F26C2"/>
    <w:rsid w:val="005F2753"/>
    <w:rsid w:val="005F2998"/>
    <w:rsid w:val="005F2EE2"/>
    <w:rsid w:val="005F3050"/>
    <w:rsid w:val="005F36B6"/>
    <w:rsid w:val="005F38EB"/>
    <w:rsid w:val="005F3A74"/>
    <w:rsid w:val="005F3D62"/>
    <w:rsid w:val="005F3F64"/>
    <w:rsid w:val="005F4431"/>
    <w:rsid w:val="005F4622"/>
    <w:rsid w:val="005F4929"/>
    <w:rsid w:val="005F4BFA"/>
    <w:rsid w:val="005F5178"/>
    <w:rsid w:val="005F5294"/>
    <w:rsid w:val="005F538C"/>
    <w:rsid w:val="005F543C"/>
    <w:rsid w:val="005F5540"/>
    <w:rsid w:val="005F576D"/>
    <w:rsid w:val="005F57A3"/>
    <w:rsid w:val="005F5B07"/>
    <w:rsid w:val="005F6011"/>
    <w:rsid w:val="005F6050"/>
    <w:rsid w:val="005F6250"/>
    <w:rsid w:val="005F64D1"/>
    <w:rsid w:val="005F657C"/>
    <w:rsid w:val="005F676D"/>
    <w:rsid w:val="005F6880"/>
    <w:rsid w:val="005F6A2B"/>
    <w:rsid w:val="005F6A6A"/>
    <w:rsid w:val="005F6B27"/>
    <w:rsid w:val="005F6BA8"/>
    <w:rsid w:val="005F736A"/>
    <w:rsid w:val="005F767D"/>
    <w:rsid w:val="005F76CC"/>
    <w:rsid w:val="005F7DC4"/>
    <w:rsid w:val="005F7E0E"/>
    <w:rsid w:val="005F7EA5"/>
    <w:rsid w:val="006001CC"/>
    <w:rsid w:val="00600234"/>
    <w:rsid w:val="00600451"/>
    <w:rsid w:val="0060056F"/>
    <w:rsid w:val="006005A3"/>
    <w:rsid w:val="006008D8"/>
    <w:rsid w:val="006009DF"/>
    <w:rsid w:val="00600A57"/>
    <w:rsid w:val="00600F4F"/>
    <w:rsid w:val="006010A7"/>
    <w:rsid w:val="006011A6"/>
    <w:rsid w:val="00601217"/>
    <w:rsid w:val="00601459"/>
    <w:rsid w:val="006014C7"/>
    <w:rsid w:val="00601A03"/>
    <w:rsid w:val="00601A46"/>
    <w:rsid w:val="00601D13"/>
    <w:rsid w:val="00601E5F"/>
    <w:rsid w:val="00601FD3"/>
    <w:rsid w:val="0060214D"/>
    <w:rsid w:val="006025C8"/>
    <w:rsid w:val="00603009"/>
    <w:rsid w:val="0060320C"/>
    <w:rsid w:val="0060361B"/>
    <w:rsid w:val="0060366E"/>
    <w:rsid w:val="006036AB"/>
    <w:rsid w:val="00603701"/>
    <w:rsid w:val="00603AB7"/>
    <w:rsid w:val="00603CDC"/>
    <w:rsid w:val="00603D34"/>
    <w:rsid w:val="00603E8D"/>
    <w:rsid w:val="0060402B"/>
    <w:rsid w:val="00604243"/>
    <w:rsid w:val="00604641"/>
    <w:rsid w:val="0060470B"/>
    <w:rsid w:val="006047E9"/>
    <w:rsid w:val="0060482A"/>
    <w:rsid w:val="00604DAE"/>
    <w:rsid w:val="00604EC7"/>
    <w:rsid w:val="006051B0"/>
    <w:rsid w:val="00605429"/>
    <w:rsid w:val="006054D4"/>
    <w:rsid w:val="006055E9"/>
    <w:rsid w:val="00605962"/>
    <w:rsid w:val="00605AAD"/>
    <w:rsid w:val="00605D35"/>
    <w:rsid w:val="00605D5B"/>
    <w:rsid w:val="00605D85"/>
    <w:rsid w:val="00605E06"/>
    <w:rsid w:val="00605E97"/>
    <w:rsid w:val="00605EAE"/>
    <w:rsid w:val="00605F6F"/>
    <w:rsid w:val="006063A8"/>
    <w:rsid w:val="00606927"/>
    <w:rsid w:val="00606E66"/>
    <w:rsid w:val="00606F76"/>
    <w:rsid w:val="006073D1"/>
    <w:rsid w:val="0060740E"/>
    <w:rsid w:val="006074ED"/>
    <w:rsid w:val="00607728"/>
    <w:rsid w:val="00607BFB"/>
    <w:rsid w:val="0061003F"/>
    <w:rsid w:val="00610423"/>
    <w:rsid w:val="0061065E"/>
    <w:rsid w:val="006107FF"/>
    <w:rsid w:val="00610AB4"/>
    <w:rsid w:val="00610C30"/>
    <w:rsid w:val="00610C9F"/>
    <w:rsid w:val="00610D07"/>
    <w:rsid w:val="00610DF7"/>
    <w:rsid w:val="00610F99"/>
    <w:rsid w:val="00611241"/>
    <w:rsid w:val="00611383"/>
    <w:rsid w:val="00611457"/>
    <w:rsid w:val="00611A21"/>
    <w:rsid w:val="00611A93"/>
    <w:rsid w:val="00612066"/>
    <w:rsid w:val="00612132"/>
    <w:rsid w:val="00612146"/>
    <w:rsid w:val="006123B0"/>
    <w:rsid w:val="0061258E"/>
    <w:rsid w:val="00612916"/>
    <w:rsid w:val="00612956"/>
    <w:rsid w:val="00612CC0"/>
    <w:rsid w:val="006130D6"/>
    <w:rsid w:val="00613443"/>
    <w:rsid w:val="0061355E"/>
    <w:rsid w:val="00613563"/>
    <w:rsid w:val="006135B6"/>
    <w:rsid w:val="00613684"/>
    <w:rsid w:val="00613967"/>
    <w:rsid w:val="00613B3A"/>
    <w:rsid w:val="00613EDC"/>
    <w:rsid w:val="0061419C"/>
    <w:rsid w:val="00614494"/>
    <w:rsid w:val="006146F0"/>
    <w:rsid w:val="00614799"/>
    <w:rsid w:val="00614FA3"/>
    <w:rsid w:val="006151AD"/>
    <w:rsid w:val="00615A2F"/>
    <w:rsid w:val="00615A5D"/>
    <w:rsid w:val="00615E20"/>
    <w:rsid w:val="00615E37"/>
    <w:rsid w:val="00615F08"/>
    <w:rsid w:val="00616150"/>
    <w:rsid w:val="00616233"/>
    <w:rsid w:val="00616B84"/>
    <w:rsid w:val="00616C33"/>
    <w:rsid w:val="00616F5A"/>
    <w:rsid w:val="006170AA"/>
    <w:rsid w:val="006170AC"/>
    <w:rsid w:val="00617C87"/>
    <w:rsid w:val="00617D77"/>
    <w:rsid w:val="00617DDF"/>
    <w:rsid w:val="00620079"/>
    <w:rsid w:val="006201AF"/>
    <w:rsid w:val="0062025A"/>
    <w:rsid w:val="006202C6"/>
    <w:rsid w:val="00620507"/>
    <w:rsid w:val="00620963"/>
    <w:rsid w:val="00620A6A"/>
    <w:rsid w:val="00620B99"/>
    <w:rsid w:val="0062116C"/>
    <w:rsid w:val="006212A9"/>
    <w:rsid w:val="006215DD"/>
    <w:rsid w:val="00621867"/>
    <w:rsid w:val="00622040"/>
    <w:rsid w:val="0062241F"/>
    <w:rsid w:val="00622620"/>
    <w:rsid w:val="00622B09"/>
    <w:rsid w:val="00622D7A"/>
    <w:rsid w:val="00623363"/>
    <w:rsid w:val="006234A6"/>
    <w:rsid w:val="006236C6"/>
    <w:rsid w:val="00623864"/>
    <w:rsid w:val="00623929"/>
    <w:rsid w:val="0062398F"/>
    <w:rsid w:val="00623B56"/>
    <w:rsid w:val="00623CE0"/>
    <w:rsid w:val="00623E48"/>
    <w:rsid w:val="00623EFE"/>
    <w:rsid w:val="006241EE"/>
    <w:rsid w:val="0062449C"/>
    <w:rsid w:val="006244C5"/>
    <w:rsid w:val="00624766"/>
    <w:rsid w:val="00624D72"/>
    <w:rsid w:val="00624E04"/>
    <w:rsid w:val="0062505E"/>
    <w:rsid w:val="006250E2"/>
    <w:rsid w:val="006251C1"/>
    <w:rsid w:val="0062551D"/>
    <w:rsid w:val="00625540"/>
    <w:rsid w:val="00625621"/>
    <w:rsid w:val="0062574B"/>
    <w:rsid w:val="00625DB4"/>
    <w:rsid w:val="006260DD"/>
    <w:rsid w:val="0062626B"/>
    <w:rsid w:val="0062627D"/>
    <w:rsid w:val="00626475"/>
    <w:rsid w:val="00626533"/>
    <w:rsid w:val="0062660B"/>
    <w:rsid w:val="00626BC0"/>
    <w:rsid w:val="00626DF4"/>
    <w:rsid w:val="00626E21"/>
    <w:rsid w:val="00626ED2"/>
    <w:rsid w:val="0062707E"/>
    <w:rsid w:val="0062725B"/>
    <w:rsid w:val="0062753C"/>
    <w:rsid w:val="00627BD3"/>
    <w:rsid w:val="00627CAC"/>
    <w:rsid w:val="00630293"/>
    <w:rsid w:val="00630793"/>
    <w:rsid w:val="006307CD"/>
    <w:rsid w:val="0063086A"/>
    <w:rsid w:val="00630CBD"/>
    <w:rsid w:val="00630D46"/>
    <w:rsid w:val="00630E97"/>
    <w:rsid w:val="00630EE9"/>
    <w:rsid w:val="00631629"/>
    <w:rsid w:val="00631AB8"/>
    <w:rsid w:val="00631B4E"/>
    <w:rsid w:val="006320E9"/>
    <w:rsid w:val="0063225D"/>
    <w:rsid w:val="00632291"/>
    <w:rsid w:val="006322BF"/>
    <w:rsid w:val="00632526"/>
    <w:rsid w:val="006326B5"/>
    <w:rsid w:val="00632BF4"/>
    <w:rsid w:val="00632FF4"/>
    <w:rsid w:val="006330F0"/>
    <w:rsid w:val="006332BE"/>
    <w:rsid w:val="006333F6"/>
    <w:rsid w:val="00633579"/>
    <w:rsid w:val="00633801"/>
    <w:rsid w:val="00633B52"/>
    <w:rsid w:val="00633CAB"/>
    <w:rsid w:val="00633D53"/>
    <w:rsid w:val="00634060"/>
    <w:rsid w:val="00634349"/>
    <w:rsid w:val="00634383"/>
    <w:rsid w:val="006347A0"/>
    <w:rsid w:val="00634CA7"/>
    <w:rsid w:val="006351C7"/>
    <w:rsid w:val="00635228"/>
    <w:rsid w:val="0063537B"/>
    <w:rsid w:val="0063544C"/>
    <w:rsid w:val="006354EF"/>
    <w:rsid w:val="0063583F"/>
    <w:rsid w:val="00635A70"/>
    <w:rsid w:val="00635ABA"/>
    <w:rsid w:val="00635B19"/>
    <w:rsid w:val="00635B73"/>
    <w:rsid w:val="0063612C"/>
    <w:rsid w:val="00636140"/>
    <w:rsid w:val="0063616A"/>
    <w:rsid w:val="00636228"/>
    <w:rsid w:val="00636252"/>
    <w:rsid w:val="006362EC"/>
    <w:rsid w:val="006364DF"/>
    <w:rsid w:val="00636644"/>
    <w:rsid w:val="006367C6"/>
    <w:rsid w:val="00636A75"/>
    <w:rsid w:val="00636C5E"/>
    <w:rsid w:val="00636D1C"/>
    <w:rsid w:val="00636DF0"/>
    <w:rsid w:val="006370D6"/>
    <w:rsid w:val="006372E2"/>
    <w:rsid w:val="0063758C"/>
    <w:rsid w:val="00637948"/>
    <w:rsid w:val="0063799F"/>
    <w:rsid w:val="00637D8B"/>
    <w:rsid w:val="00637E4A"/>
    <w:rsid w:val="006402CF"/>
    <w:rsid w:val="0064067E"/>
    <w:rsid w:val="00640697"/>
    <w:rsid w:val="00640997"/>
    <w:rsid w:val="00640D20"/>
    <w:rsid w:val="00641007"/>
    <w:rsid w:val="00641199"/>
    <w:rsid w:val="00641271"/>
    <w:rsid w:val="00641320"/>
    <w:rsid w:val="00641401"/>
    <w:rsid w:val="0064207D"/>
    <w:rsid w:val="0064288A"/>
    <w:rsid w:val="00642B2C"/>
    <w:rsid w:val="00642BC4"/>
    <w:rsid w:val="00642C01"/>
    <w:rsid w:val="00642E04"/>
    <w:rsid w:val="00643071"/>
    <w:rsid w:val="0064317A"/>
    <w:rsid w:val="006432D8"/>
    <w:rsid w:val="0064347A"/>
    <w:rsid w:val="0064359C"/>
    <w:rsid w:val="00643E3D"/>
    <w:rsid w:val="00643F14"/>
    <w:rsid w:val="00643FB6"/>
    <w:rsid w:val="00644224"/>
    <w:rsid w:val="0064498A"/>
    <w:rsid w:val="00644AA6"/>
    <w:rsid w:val="00644CE7"/>
    <w:rsid w:val="00644DBD"/>
    <w:rsid w:val="0064517A"/>
    <w:rsid w:val="00645396"/>
    <w:rsid w:val="00645608"/>
    <w:rsid w:val="006458B2"/>
    <w:rsid w:val="006459DC"/>
    <w:rsid w:val="00645A7D"/>
    <w:rsid w:val="00645C63"/>
    <w:rsid w:val="0064600D"/>
    <w:rsid w:val="0064619B"/>
    <w:rsid w:val="006463D3"/>
    <w:rsid w:val="00646C79"/>
    <w:rsid w:val="00646C9B"/>
    <w:rsid w:val="00646DEE"/>
    <w:rsid w:val="006470C1"/>
    <w:rsid w:val="006478E3"/>
    <w:rsid w:val="00647C1E"/>
    <w:rsid w:val="00647D97"/>
    <w:rsid w:val="00647EB5"/>
    <w:rsid w:val="00650285"/>
    <w:rsid w:val="00650359"/>
    <w:rsid w:val="00650374"/>
    <w:rsid w:val="006505B0"/>
    <w:rsid w:val="006508CD"/>
    <w:rsid w:val="00650DD8"/>
    <w:rsid w:val="006510E4"/>
    <w:rsid w:val="006512FD"/>
    <w:rsid w:val="00651521"/>
    <w:rsid w:val="006515E5"/>
    <w:rsid w:val="006515ED"/>
    <w:rsid w:val="00651847"/>
    <w:rsid w:val="006519FB"/>
    <w:rsid w:val="00651ACB"/>
    <w:rsid w:val="00651E7A"/>
    <w:rsid w:val="00651FF8"/>
    <w:rsid w:val="006521E5"/>
    <w:rsid w:val="00652531"/>
    <w:rsid w:val="006525FA"/>
    <w:rsid w:val="006529A0"/>
    <w:rsid w:val="00653110"/>
    <w:rsid w:val="00653A21"/>
    <w:rsid w:val="00654126"/>
    <w:rsid w:val="0065416F"/>
    <w:rsid w:val="006541A4"/>
    <w:rsid w:val="00654228"/>
    <w:rsid w:val="006542D7"/>
    <w:rsid w:val="006542E0"/>
    <w:rsid w:val="00654524"/>
    <w:rsid w:val="00654586"/>
    <w:rsid w:val="0065458E"/>
    <w:rsid w:val="00654908"/>
    <w:rsid w:val="00654EA5"/>
    <w:rsid w:val="00655743"/>
    <w:rsid w:val="00655774"/>
    <w:rsid w:val="006557A4"/>
    <w:rsid w:val="00655C02"/>
    <w:rsid w:val="00655CD3"/>
    <w:rsid w:val="00655D8F"/>
    <w:rsid w:val="0065600C"/>
    <w:rsid w:val="00656241"/>
    <w:rsid w:val="00656402"/>
    <w:rsid w:val="00656486"/>
    <w:rsid w:val="00656604"/>
    <w:rsid w:val="00656AE6"/>
    <w:rsid w:val="00656D17"/>
    <w:rsid w:val="00657036"/>
    <w:rsid w:val="0065705F"/>
    <w:rsid w:val="0065710D"/>
    <w:rsid w:val="00657209"/>
    <w:rsid w:val="006574D4"/>
    <w:rsid w:val="00657873"/>
    <w:rsid w:val="00657A1D"/>
    <w:rsid w:val="00657B05"/>
    <w:rsid w:val="00657B1B"/>
    <w:rsid w:val="00657B6C"/>
    <w:rsid w:val="0066015C"/>
    <w:rsid w:val="00660342"/>
    <w:rsid w:val="006603BB"/>
    <w:rsid w:val="00660A97"/>
    <w:rsid w:val="00660EA2"/>
    <w:rsid w:val="00660F04"/>
    <w:rsid w:val="0066100E"/>
    <w:rsid w:val="0066130E"/>
    <w:rsid w:val="006613E2"/>
    <w:rsid w:val="0066158F"/>
    <w:rsid w:val="006617B9"/>
    <w:rsid w:val="006619DC"/>
    <w:rsid w:val="00661C3E"/>
    <w:rsid w:val="006620B0"/>
    <w:rsid w:val="006624EF"/>
    <w:rsid w:val="0066251E"/>
    <w:rsid w:val="00662C14"/>
    <w:rsid w:val="00662C4B"/>
    <w:rsid w:val="00662DEA"/>
    <w:rsid w:val="006630EB"/>
    <w:rsid w:val="006631AC"/>
    <w:rsid w:val="00663298"/>
    <w:rsid w:val="0066383A"/>
    <w:rsid w:val="00663C5A"/>
    <w:rsid w:val="00663E0E"/>
    <w:rsid w:val="00663EEB"/>
    <w:rsid w:val="00664524"/>
    <w:rsid w:val="00664636"/>
    <w:rsid w:val="006646D2"/>
    <w:rsid w:val="00664937"/>
    <w:rsid w:val="00664AD6"/>
    <w:rsid w:val="00664C4F"/>
    <w:rsid w:val="0066504A"/>
    <w:rsid w:val="00665813"/>
    <w:rsid w:val="006658A3"/>
    <w:rsid w:val="006659D7"/>
    <w:rsid w:val="006659E0"/>
    <w:rsid w:val="00665B86"/>
    <w:rsid w:val="00665D5E"/>
    <w:rsid w:val="0066681A"/>
    <w:rsid w:val="00666823"/>
    <w:rsid w:val="006668BD"/>
    <w:rsid w:val="0066692C"/>
    <w:rsid w:val="00666B6B"/>
    <w:rsid w:val="00666CB6"/>
    <w:rsid w:val="00666FBB"/>
    <w:rsid w:val="0066718D"/>
    <w:rsid w:val="0066721A"/>
    <w:rsid w:val="006675D5"/>
    <w:rsid w:val="00667C6F"/>
    <w:rsid w:val="00670001"/>
    <w:rsid w:val="006700D8"/>
    <w:rsid w:val="0067032F"/>
    <w:rsid w:val="00670624"/>
    <w:rsid w:val="00670969"/>
    <w:rsid w:val="00670CC3"/>
    <w:rsid w:val="00670F48"/>
    <w:rsid w:val="00671565"/>
    <w:rsid w:val="00671637"/>
    <w:rsid w:val="00671BCC"/>
    <w:rsid w:val="00671D8D"/>
    <w:rsid w:val="0067206A"/>
    <w:rsid w:val="00672117"/>
    <w:rsid w:val="006724F6"/>
    <w:rsid w:val="006725A2"/>
    <w:rsid w:val="00672641"/>
    <w:rsid w:val="00672892"/>
    <w:rsid w:val="0067290D"/>
    <w:rsid w:val="00672D29"/>
    <w:rsid w:val="006733DF"/>
    <w:rsid w:val="006733E0"/>
    <w:rsid w:val="0067346A"/>
    <w:rsid w:val="00673690"/>
    <w:rsid w:val="0067373A"/>
    <w:rsid w:val="006738CE"/>
    <w:rsid w:val="00673A48"/>
    <w:rsid w:val="00673B03"/>
    <w:rsid w:val="00673D04"/>
    <w:rsid w:val="00673DD7"/>
    <w:rsid w:val="00673E3B"/>
    <w:rsid w:val="00674136"/>
    <w:rsid w:val="0067425D"/>
    <w:rsid w:val="0067438C"/>
    <w:rsid w:val="006743E5"/>
    <w:rsid w:val="006744F5"/>
    <w:rsid w:val="006745AB"/>
    <w:rsid w:val="00674776"/>
    <w:rsid w:val="006747CB"/>
    <w:rsid w:val="00674D73"/>
    <w:rsid w:val="006750D0"/>
    <w:rsid w:val="0067522C"/>
    <w:rsid w:val="0067546C"/>
    <w:rsid w:val="00675892"/>
    <w:rsid w:val="00675A63"/>
    <w:rsid w:val="00675C78"/>
    <w:rsid w:val="006762C6"/>
    <w:rsid w:val="006763DE"/>
    <w:rsid w:val="0067665E"/>
    <w:rsid w:val="006770E4"/>
    <w:rsid w:val="0067715A"/>
    <w:rsid w:val="00677379"/>
    <w:rsid w:val="006775AC"/>
    <w:rsid w:val="006775EF"/>
    <w:rsid w:val="00677639"/>
    <w:rsid w:val="00677752"/>
    <w:rsid w:val="006777F9"/>
    <w:rsid w:val="00677A89"/>
    <w:rsid w:val="00677AC8"/>
    <w:rsid w:val="00677C10"/>
    <w:rsid w:val="00677C78"/>
    <w:rsid w:val="00677CF8"/>
    <w:rsid w:val="00677D3E"/>
    <w:rsid w:val="006800E1"/>
    <w:rsid w:val="00680150"/>
    <w:rsid w:val="006801B1"/>
    <w:rsid w:val="006803E0"/>
    <w:rsid w:val="00680964"/>
    <w:rsid w:val="00680B88"/>
    <w:rsid w:val="006811BE"/>
    <w:rsid w:val="00681466"/>
    <w:rsid w:val="006814D0"/>
    <w:rsid w:val="0068177E"/>
    <w:rsid w:val="006818B8"/>
    <w:rsid w:val="006818FC"/>
    <w:rsid w:val="00681E9D"/>
    <w:rsid w:val="006822CA"/>
    <w:rsid w:val="00682360"/>
    <w:rsid w:val="0068237B"/>
    <w:rsid w:val="0068276B"/>
    <w:rsid w:val="00682CE8"/>
    <w:rsid w:val="0068310F"/>
    <w:rsid w:val="00683243"/>
    <w:rsid w:val="006834E0"/>
    <w:rsid w:val="006839C2"/>
    <w:rsid w:val="00683BE4"/>
    <w:rsid w:val="00683E95"/>
    <w:rsid w:val="00684047"/>
    <w:rsid w:val="0068409B"/>
    <w:rsid w:val="006840CD"/>
    <w:rsid w:val="0068457C"/>
    <w:rsid w:val="006845AE"/>
    <w:rsid w:val="00684969"/>
    <w:rsid w:val="00684BF0"/>
    <w:rsid w:val="00684FC8"/>
    <w:rsid w:val="006852BA"/>
    <w:rsid w:val="006853B4"/>
    <w:rsid w:val="006854A0"/>
    <w:rsid w:val="00685534"/>
    <w:rsid w:val="00685610"/>
    <w:rsid w:val="00685620"/>
    <w:rsid w:val="00685621"/>
    <w:rsid w:val="00685AFF"/>
    <w:rsid w:val="00685E96"/>
    <w:rsid w:val="006861F3"/>
    <w:rsid w:val="00686255"/>
    <w:rsid w:val="00686372"/>
    <w:rsid w:val="006864E5"/>
    <w:rsid w:val="0068670C"/>
    <w:rsid w:val="00686864"/>
    <w:rsid w:val="006869DD"/>
    <w:rsid w:val="00687284"/>
    <w:rsid w:val="00687419"/>
    <w:rsid w:val="006874B9"/>
    <w:rsid w:val="006875EB"/>
    <w:rsid w:val="00687838"/>
    <w:rsid w:val="00687CBD"/>
    <w:rsid w:val="00687EB7"/>
    <w:rsid w:val="00690092"/>
    <w:rsid w:val="006900A5"/>
    <w:rsid w:val="006901D2"/>
    <w:rsid w:val="00690A12"/>
    <w:rsid w:val="00690A6B"/>
    <w:rsid w:val="006913F1"/>
    <w:rsid w:val="0069142F"/>
    <w:rsid w:val="00691509"/>
    <w:rsid w:val="00691537"/>
    <w:rsid w:val="00691757"/>
    <w:rsid w:val="00691784"/>
    <w:rsid w:val="00691E36"/>
    <w:rsid w:val="00691F81"/>
    <w:rsid w:val="00692244"/>
    <w:rsid w:val="0069234E"/>
    <w:rsid w:val="006927D4"/>
    <w:rsid w:val="006928BF"/>
    <w:rsid w:val="00692962"/>
    <w:rsid w:val="00692B87"/>
    <w:rsid w:val="00692BD0"/>
    <w:rsid w:val="00692C51"/>
    <w:rsid w:val="00692DB7"/>
    <w:rsid w:val="006930DC"/>
    <w:rsid w:val="006931D2"/>
    <w:rsid w:val="00693405"/>
    <w:rsid w:val="0069382E"/>
    <w:rsid w:val="0069397C"/>
    <w:rsid w:val="00693EBF"/>
    <w:rsid w:val="00694212"/>
    <w:rsid w:val="0069433F"/>
    <w:rsid w:val="0069460A"/>
    <w:rsid w:val="00694845"/>
    <w:rsid w:val="006949F2"/>
    <w:rsid w:val="00694BEF"/>
    <w:rsid w:val="00694D9F"/>
    <w:rsid w:val="00694DFC"/>
    <w:rsid w:val="00694E33"/>
    <w:rsid w:val="0069520C"/>
    <w:rsid w:val="0069530F"/>
    <w:rsid w:val="00695322"/>
    <w:rsid w:val="00695405"/>
    <w:rsid w:val="00695762"/>
    <w:rsid w:val="006957BD"/>
    <w:rsid w:val="00696144"/>
    <w:rsid w:val="00696145"/>
    <w:rsid w:val="0069621E"/>
    <w:rsid w:val="006964FE"/>
    <w:rsid w:val="00696A80"/>
    <w:rsid w:val="00696B26"/>
    <w:rsid w:val="00696B81"/>
    <w:rsid w:val="00696DCA"/>
    <w:rsid w:val="00696E7B"/>
    <w:rsid w:val="00696F7B"/>
    <w:rsid w:val="006970D1"/>
    <w:rsid w:val="00697107"/>
    <w:rsid w:val="00697484"/>
    <w:rsid w:val="006975A9"/>
    <w:rsid w:val="00697651"/>
    <w:rsid w:val="00697D6F"/>
    <w:rsid w:val="00697E71"/>
    <w:rsid w:val="006A01AD"/>
    <w:rsid w:val="006A01C4"/>
    <w:rsid w:val="006A0238"/>
    <w:rsid w:val="006A044A"/>
    <w:rsid w:val="006A0785"/>
    <w:rsid w:val="006A0B59"/>
    <w:rsid w:val="006A10E1"/>
    <w:rsid w:val="006A10FF"/>
    <w:rsid w:val="006A1724"/>
    <w:rsid w:val="006A1847"/>
    <w:rsid w:val="006A19D2"/>
    <w:rsid w:val="006A1AC5"/>
    <w:rsid w:val="006A1D65"/>
    <w:rsid w:val="006A1FB9"/>
    <w:rsid w:val="006A1FEE"/>
    <w:rsid w:val="006A200D"/>
    <w:rsid w:val="006A20D9"/>
    <w:rsid w:val="006A2363"/>
    <w:rsid w:val="006A27CB"/>
    <w:rsid w:val="006A292F"/>
    <w:rsid w:val="006A2AB7"/>
    <w:rsid w:val="006A2B32"/>
    <w:rsid w:val="006A2B40"/>
    <w:rsid w:val="006A2DDC"/>
    <w:rsid w:val="006A30D4"/>
    <w:rsid w:val="006A3219"/>
    <w:rsid w:val="006A32BE"/>
    <w:rsid w:val="006A393E"/>
    <w:rsid w:val="006A398C"/>
    <w:rsid w:val="006A3992"/>
    <w:rsid w:val="006A3A13"/>
    <w:rsid w:val="006A3B30"/>
    <w:rsid w:val="006A3D19"/>
    <w:rsid w:val="006A3D75"/>
    <w:rsid w:val="006A3D8A"/>
    <w:rsid w:val="006A4020"/>
    <w:rsid w:val="006A40BA"/>
    <w:rsid w:val="006A439C"/>
    <w:rsid w:val="006A459B"/>
    <w:rsid w:val="006A4855"/>
    <w:rsid w:val="006A496B"/>
    <w:rsid w:val="006A4BC3"/>
    <w:rsid w:val="006A4E2B"/>
    <w:rsid w:val="006A5041"/>
    <w:rsid w:val="006A505E"/>
    <w:rsid w:val="006A535A"/>
    <w:rsid w:val="006A541C"/>
    <w:rsid w:val="006A54E1"/>
    <w:rsid w:val="006A5770"/>
    <w:rsid w:val="006A5779"/>
    <w:rsid w:val="006A596A"/>
    <w:rsid w:val="006A60AE"/>
    <w:rsid w:val="006A6755"/>
    <w:rsid w:val="006A67D7"/>
    <w:rsid w:val="006A68A7"/>
    <w:rsid w:val="006A6C64"/>
    <w:rsid w:val="006A6CB6"/>
    <w:rsid w:val="006A732D"/>
    <w:rsid w:val="006A7529"/>
    <w:rsid w:val="006A7AE2"/>
    <w:rsid w:val="006A7D80"/>
    <w:rsid w:val="006B0209"/>
    <w:rsid w:val="006B034B"/>
    <w:rsid w:val="006B05C7"/>
    <w:rsid w:val="006B07B5"/>
    <w:rsid w:val="006B085F"/>
    <w:rsid w:val="006B090D"/>
    <w:rsid w:val="006B0A91"/>
    <w:rsid w:val="006B0B7B"/>
    <w:rsid w:val="006B117E"/>
    <w:rsid w:val="006B1243"/>
    <w:rsid w:val="006B1858"/>
    <w:rsid w:val="006B2D55"/>
    <w:rsid w:val="006B2DD5"/>
    <w:rsid w:val="006B2E8D"/>
    <w:rsid w:val="006B340E"/>
    <w:rsid w:val="006B3493"/>
    <w:rsid w:val="006B3617"/>
    <w:rsid w:val="006B3786"/>
    <w:rsid w:val="006B3AFF"/>
    <w:rsid w:val="006B3B5A"/>
    <w:rsid w:val="006B3B88"/>
    <w:rsid w:val="006B3C03"/>
    <w:rsid w:val="006B3CAF"/>
    <w:rsid w:val="006B4219"/>
    <w:rsid w:val="006B45CD"/>
    <w:rsid w:val="006B4A66"/>
    <w:rsid w:val="006B4DAB"/>
    <w:rsid w:val="006B4E71"/>
    <w:rsid w:val="006B5160"/>
    <w:rsid w:val="006B51D7"/>
    <w:rsid w:val="006B528A"/>
    <w:rsid w:val="006B52FF"/>
    <w:rsid w:val="006B53F2"/>
    <w:rsid w:val="006B551E"/>
    <w:rsid w:val="006B56CA"/>
    <w:rsid w:val="006B5852"/>
    <w:rsid w:val="006B5A50"/>
    <w:rsid w:val="006B5F64"/>
    <w:rsid w:val="006B5FCC"/>
    <w:rsid w:val="006B64E0"/>
    <w:rsid w:val="006B6566"/>
    <w:rsid w:val="006B6A48"/>
    <w:rsid w:val="006B6A9E"/>
    <w:rsid w:val="006B70C4"/>
    <w:rsid w:val="006B73F5"/>
    <w:rsid w:val="006B765C"/>
    <w:rsid w:val="006B7803"/>
    <w:rsid w:val="006B780D"/>
    <w:rsid w:val="006B7841"/>
    <w:rsid w:val="006B7E1B"/>
    <w:rsid w:val="006C01E7"/>
    <w:rsid w:val="006C020A"/>
    <w:rsid w:val="006C03A2"/>
    <w:rsid w:val="006C053D"/>
    <w:rsid w:val="006C05E0"/>
    <w:rsid w:val="006C083F"/>
    <w:rsid w:val="006C094D"/>
    <w:rsid w:val="006C0985"/>
    <w:rsid w:val="006C0B91"/>
    <w:rsid w:val="006C0BD3"/>
    <w:rsid w:val="006C0C5D"/>
    <w:rsid w:val="006C0CC1"/>
    <w:rsid w:val="006C13BF"/>
    <w:rsid w:val="006C1534"/>
    <w:rsid w:val="006C1592"/>
    <w:rsid w:val="006C1647"/>
    <w:rsid w:val="006C1C00"/>
    <w:rsid w:val="006C1FB2"/>
    <w:rsid w:val="006C2322"/>
    <w:rsid w:val="006C2964"/>
    <w:rsid w:val="006C3022"/>
    <w:rsid w:val="006C315B"/>
    <w:rsid w:val="006C34C5"/>
    <w:rsid w:val="006C34EA"/>
    <w:rsid w:val="006C4029"/>
    <w:rsid w:val="006C4370"/>
    <w:rsid w:val="006C47DD"/>
    <w:rsid w:val="006C48E7"/>
    <w:rsid w:val="006C57A4"/>
    <w:rsid w:val="006C5954"/>
    <w:rsid w:val="006C5A12"/>
    <w:rsid w:val="006C5C2E"/>
    <w:rsid w:val="006C5D57"/>
    <w:rsid w:val="006C61D9"/>
    <w:rsid w:val="006C653D"/>
    <w:rsid w:val="006C66B0"/>
    <w:rsid w:val="006C6D4A"/>
    <w:rsid w:val="006C6E96"/>
    <w:rsid w:val="006C714A"/>
    <w:rsid w:val="006C7227"/>
    <w:rsid w:val="006C7368"/>
    <w:rsid w:val="006C74EF"/>
    <w:rsid w:val="006C76E1"/>
    <w:rsid w:val="006C776E"/>
    <w:rsid w:val="006C777A"/>
    <w:rsid w:val="006C7A38"/>
    <w:rsid w:val="006C7CF3"/>
    <w:rsid w:val="006C7ECE"/>
    <w:rsid w:val="006C7F44"/>
    <w:rsid w:val="006D02F1"/>
    <w:rsid w:val="006D0622"/>
    <w:rsid w:val="006D092A"/>
    <w:rsid w:val="006D12EE"/>
    <w:rsid w:val="006D1B91"/>
    <w:rsid w:val="006D1C17"/>
    <w:rsid w:val="006D1C2C"/>
    <w:rsid w:val="006D1DC0"/>
    <w:rsid w:val="006D1E62"/>
    <w:rsid w:val="006D237F"/>
    <w:rsid w:val="006D26A0"/>
    <w:rsid w:val="006D28E7"/>
    <w:rsid w:val="006D2970"/>
    <w:rsid w:val="006D2D47"/>
    <w:rsid w:val="006D2F7C"/>
    <w:rsid w:val="006D33E7"/>
    <w:rsid w:val="006D34F5"/>
    <w:rsid w:val="006D3592"/>
    <w:rsid w:val="006D366A"/>
    <w:rsid w:val="006D3915"/>
    <w:rsid w:val="006D3A3D"/>
    <w:rsid w:val="006D40F3"/>
    <w:rsid w:val="006D4459"/>
    <w:rsid w:val="006D497F"/>
    <w:rsid w:val="006D4B61"/>
    <w:rsid w:val="006D4EB9"/>
    <w:rsid w:val="006D5323"/>
    <w:rsid w:val="006D53EE"/>
    <w:rsid w:val="006D55EF"/>
    <w:rsid w:val="006D5606"/>
    <w:rsid w:val="006D57CE"/>
    <w:rsid w:val="006D6205"/>
    <w:rsid w:val="006D621C"/>
    <w:rsid w:val="006D71CA"/>
    <w:rsid w:val="006D72B7"/>
    <w:rsid w:val="006D7870"/>
    <w:rsid w:val="006D78F4"/>
    <w:rsid w:val="006D7B00"/>
    <w:rsid w:val="006D7D1A"/>
    <w:rsid w:val="006E00AB"/>
    <w:rsid w:val="006E0188"/>
    <w:rsid w:val="006E0562"/>
    <w:rsid w:val="006E0B3A"/>
    <w:rsid w:val="006E0D9E"/>
    <w:rsid w:val="006E10EF"/>
    <w:rsid w:val="006E1441"/>
    <w:rsid w:val="006E1457"/>
    <w:rsid w:val="006E18F4"/>
    <w:rsid w:val="006E1A85"/>
    <w:rsid w:val="006E1C75"/>
    <w:rsid w:val="006E1D64"/>
    <w:rsid w:val="006E1E3A"/>
    <w:rsid w:val="006E1F7F"/>
    <w:rsid w:val="006E26A3"/>
    <w:rsid w:val="006E2775"/>
    <w:rsid w:val="006E2862"/>
    <w:rsid w:val="006E2A34"/>
    <w:rsid w:val="006E2A55"/>
    <w:rsid w:val="006E2A58"/>
    <w:rsid w:val="006E3002"/>
    <w:rsid w:val="006E3220"/>
    <w:rsid w:val="006E3242"/>
    <w:rsid w:val="006E33F9"/>
    <w:rsid w:val="006E3405"/>
    <w:rsid w:val="006E34FE"/>
    <w:rsid w:val="006E36A7"/>
    <w:rsid w:val="006E377A"/>
    <w:rsid w:val="006E37A6"/>
    <w:rsid w:val="006E391B"/>
    <w:rsid w:val="006E3D81"/>
    <w:rsid w:val="006E4119"/>
    <w:rsid w:val="006E43D8"/>
    <w:rsid w:val="006E442A"/>
    <w:rsid w:val="006E443C"/>
    <w:rsid w:val="006E4754"/>
    <w:rsid w:val="006E4773"/>
    <w:rsid w:val="006E4BB8"/>
    <w:rsid w:val="006E50A5"/>
    <w:rsid w:val="006E55D6"/>
    <w:rsid w:val="006E56D7"/>
    <w:rsid w:val="006E57FF"/>
    <w:rsid w:val="006E5BDD"/>
    <w:rsid w:val="006E5C35"/>
    <w:rsid w:val="006E5DB3"/>
    <w:rsid w:val="006E5DF5"/>
    <w:rsid w:val="006E6100"/>
    <w:rsid w:val="006E6319"/>
    <w:rsid w:val="006E6568"/>
    <w:rsid w:val="006E657B"/>
    <w:rsid w:val="006E6626"/>
    <w:rsid w:val="006E6D36"/>
    <w:rsid w:val="006E6DBC"/>
    <w:rsid w:val="006E6E14"/>
    <w:rsid w:val="006E6E21"/>
    <w:rsid w:val="006E7082"/>
    <w:rsid w:val="006E72BA"/>
    <w:rsid w:val="006E7791"/>
    <w:rsid w:val="006E77C2"/>
    <w:rsid w:val="006E7A8D"/>
    <w:rsid w:val="006E7BE6"/>
    <w:rsid w:val="006E7C1A"/>
    <w:rsid w:val="006E7C53"/>
    <w:rsid w:val="006E7DDA"/>
    <w:rsid w:val="006E7DF1"/>
    <w:rsid w:val="006E7F5C"/>
    <w:rsid w:val="006F03BB"/>
    <w:rsid w:val="006F05DB"/>
    <w:rsid w:val="006F060D"/>
    <w:rsid w:val="006F07D9"/>
    <w:rsid w:val="006F0CB1"/>
    <w:rsid w:val="006F0EF8"/>
    <w:rsid w:val="006F1550"/>
    <w:rsid w:val="006F1C90"/>
    <w:rsid w:val="006F1CC1"/>
    <w:rsid w:val="006F1D7C"/>
    <w:rsid w:val="006F1E27"/>
    <w:rsid w:val="006F1E75"/>
    <w:rsid w:val="006F1E97"/>
    <w:rsid w:val="006F20AA"/>
    <w:rsid w:val="006F237F"/>
    <w:rsid w:val="006F2809"/>
    <w:rsid w:val="006F3117"/>
    <w:rsid w:val="006F3332"/>
    <w:rsid w:val="006F3716"/>
    <w:rsid w:val="006F385A"/>
    <w:rsid w:val="006F39FD"/>
    <w:rsid w:val="006F41DE"/>
    <w:rsid w:val="006F42C3"/>
    <w:rsid w:val="006F4D1C"/>
    <w:rsid w:val="006F4F1A"/>
    <w:rsid w:val="006F5135"/>
    <w:rsid w:val="006F5906"/>
    <w:rsid w:val="006F5A38"/>
    <w:rsid w:val="006F64AB"/>
    <w:rsid w:val="006F64DB"/>
    <w:rsid w:val="006F670C"/>
    <w:rsid w:val="006F6715"/>
    <w:rsid w:val="006F674A"/>
    <w:rsid w:val="006F67AB"/>
    <w:rsid w:val="006F69FD"/>
    <w:rsid w:val="006F6ECC"/>
    <w:rsid w:val="006F713F"/>
    <w:rsid w:val="006F71E0"/>
    <w:rsid w:val="006F77A4"/>
    <w:rsid w:val="006F77EA"/>
    <w:rsid w:val="006F7E5B"/>
    <w:rsid w:val="0070026A"/>
    <w:rsid w:val="0070031F"/>
    <w:rsid w:val="00700617"/>
    <w:rsid w:val="007007FC"/>
    <w:rsid w:val="0070095B"/>
    <w:rsid w:val="00700C7F"/>
    <w:rsid w:val="00700CCF"/>
    <w:rsid w:val="00701378"/>
    <w:rsid w:val="00701393"/>
    <w:rsid w:val="0070176B"/>
    <w:rsid w:val="007018B1"/>
    <w:rsid w:val="007019A7"/>
    <w:rsid w:val="00701FE5"/>
    <w:rsid w:val="0070208E"/>
    <w:rsid w:val="00702267"/>
    <w:rsid w:val="00702417"/>
    <w:rsid w:val="007024AF"/>
    <w:rsid w:val="0070295E"/>
    <w:rsid w:val="00702B2F"/>
    <w:rsid w:val="00702BD1"/>
    <w:rsid w:val="00702D36"/>
    <w:rsid w:val="00703127"/>
    <w:rsid w:val="0070326C"/>
    <w:rsid w:val="0070345E"/>
    <w:rsid w:val="007035E9"/>
    <w:rsid w:val="0070375A"/>
    <w:rsid w:val="00703AA9"/>
    <w:rsid w:val="00703D42"/>
    <w:rsid w:val="00703D93"/>
    <w:rsid w:val="00703E07"/>
    <w:rsid w:val="00704124"/>
    <w:rsid w:val="007041BE"/>
    <w:rsid w:val="0070459D"/>
    <w:rsid w:val="00704771"/>
    <w:rsid w:val="00704C17"/>
    <w:rsid w:val="00704CE4"/>
    <w:rsid w:val="00705177"/>
    <w:rsid w:val="007051AE"/>
    <w:rsid w:val="00705202"/>
    <w:rsid w:val="00705B40"/>
    <w:rsid w:val="00705B4C"/>
    <w:rsid w:val="00705C87"/>
    <w:rsid w:val="00705CD7"/>
    <w:rsid w:val="00705D71"/>
    <w:rsid w:val="007061E4"/>
    <w:rsid w:val="00706281"/>
    <w:rsid w:val="0070643E"/>
    <w:rsid w:val="0070696E"/>
    <w:rsid w:val="007069D4"/>
    <w:rsid w:val="00706C22"/>
    <w:rsid w:val="0070701D"/>
    <w:rsid w:val="0070712F"/>
    <w:rsid w:val="00707212"/>
    <w:rsid w:val="0070738B"/>
    <w:rsid w:val="007073BF"/>
    <w:rsid w:val="007074FA"/>
    <w:rsid w:val="0070791F"/>
    <w:rsid w:val="00707B26"/>
    <w:rsid w:val="00707E06"/>
    <w:rsid w:val="00707F1B"/>
    <w:rsid w:val="00710256"/>
    <w:rsid w:val="007105BE"/>
    <w:rsid w:val="0071091B"/>
    <w:rsid w:val="007109D9"/>
    <w:rsid w:val="00710B39"/>
    <w:rsid w:val="00710C79"/>
    <w:rsid w:val="007110DE"/>
    <w:rsid w:val="0071136D"/>
    <w:rsid w:val="00711A05"/>
    <w:rsid w:val="00711BE9"/>
    <w:rsid w:val="00711C0C"/>
    <w:rsid w:val="00711C81"/>
    <w:rsid w:val="00711D05"/>
    <w:rsid w:val="00711D2F"/>
    <w:rsid w:val="00712028"/>
    <w:rsid w:val="0071224A"/>
    <w:rsid w:val="00712275"/>
    <w:rsid w:val="007125DE"/>
    <w:rsid w:val="007127B6"/>
    <w:rsid w:val="007127CA"/>
    <w:rsid w:val="0071284D"/>
    <w:rsid w:val="0071289D"/>
    <w:rsid w:val="00712912"/>
    <w:rsid w:val="00712A2D"/>
    <w:rsid w:val="00712D56"/>
    <w:rsid w:val="007131C0"/>
    <w:rsid w:val="007132AA"/>
    <w:rsid w:val="0071335F"/>
    <w:rsid w:val="0071339B"/>
    <w:rsid w:val="0071350C"/>
    <w:rsid w:val="00713570"/>
    <w:rsid w:val="00713706"/>
    <w:rsid w:val="00713833"/>
    <w:rsid w:val="00713980"/>
    <w:rsid w:val="00713C8B"/>
    <w:rsid w:val="00713FF1"/>
    <w:rsid w:val="00713FFE"/>
    <w:rsid w:val="00714648"/>
    <w:rsid w:val="007146B2"/>
    <w:rsid w:val="00714A4D"/>
    <w:rsid w:val="00714BAE"/>
    <w:rsid w:val="00715132"/>
    <w:rsid w:val="00715522"/>
    <w:rsid w:val="00715659"/>
    <w:rsid w:val="00715693"/>
    <w:rsid w:val="007156D1"/>
    <w:rsid w:val="0071589C"/>
    <w:rsid w:val="00715BBF"/>
    <w:rsid w:val="00715E2C"/>
    <w:rsid w:val="00716096"/>
    <w:rsid w:val="00716245"/>
    <w:rsid w:val="007162B7"/>
    <w:rsid w:val="007162DB"/>
    <w:rsid w:val="0071630A"/>
    <w:rsid w:val="00716633"/>
    <w:rsid w:val="007167A3"/>
    <w:rsid w:val="00716844"/>
    <w:rsid w:val="007169A0"/>
    <w:rsid w:val="00717065"/>
    <w:rsid w:val="007171DD"/>
    <w:rsid w:val="0071735B"/>
    <w:rsid w:val="0071753F"/>
    <w:rsid w:val="00717873"/>
    <w:rsid w:val="007179F3"/>
    <w:rsid w:val="00717A50"/>
    <w:rsid w:val="00717D7B"/>
    <w:rsid w:val="0072009B"/>
    <w:rsid w:val="007209FA"/>
    <w:rsid w:val="007213B0"/>
    <w:rsid w:val="0072141A"/>
    <w:rsid w:val="0072143E"/>
    <w:rsid w:val="00721647"/>
    <w:rsid w:val="007216B0"/>
    <w:rsid w:val="00721A49"/>
    <w:rsid w:val="00721AD8"/>
    <w:rsid w:val="00721B4E"/>
    <w:rsid w:val="00721B81"/>
    <w:rsid w:val="00721D6A"/>
    <w:rsid w:val="00721F8C"/>
    <w:rsid w:val="0072217A"/>
    <w:rsid w:val="00722315"/>
    <w:rsid w:val="007225C0"/>
    <w:rsid w:val="007226B7"/>
    <w:rsid w:val="0072295F"/>
    <w:rsid w:val="007229D5"/>
    <w:rsid w:val="00722A87"/>
    <w:rsid w:val="00722B6D"/>
    <w:rsid w:val="00722E2E"/>
    <w:rsid w:val="00722E69"/>
    <w:rsid w:val="007232EF"/>
    <w:rsid w:val="007233FF"/>
    <w:rsid w:val="0072342F"/>
    <w:rsid w:val="00723479"/>
    <w:rsid w:val="00723647"/>
    <w:rsid w:val="007237BA"/>
    <w:rsid w:val="00723E90"/>
    <w:rsid w:val="00724225"/>
    <w:rsid w:val="00724538"/>
    <w:rsid w:val="00724544"/>
    <w:rsid w:val="00724762"/>
    <w:rsid w:val="00724B48"/>
    <w:rsid w:val="00724BBB"/>
    <w:rsid w:val="00724CCA"/>
    <w:rsid w:val="00724F3E"/>
    <w:rsid w:val="00725624"/>
    <w:rsid w:val="00725777"/>
    <w:rsid w:val="00725ADD"/>
    <w:rsid w:val="00725B6D"/>
    <w:rsid w:val="0072623D"/>
    <w:rsid w:val="00726294"/>
    <w:rsid w:val="00726A33"/>
    <w:rsid w:val="00726B99"/>
    <w:rsid w:val="007270FD"/>
    <w:rsid w:val="00727390"/>
    <w:rsid w:val="0072740D"/>
    <w:rsid w:val="0072755E"/>
    <w:rsid w:val="00727A8A"/>
    <w:rsid w:val="00727A97"/>
    <w:rsid w:val="00727D1E"/>
    <w:rsid w:val="00727D98"/>
    <w:rsid w:val="00727E62"/>
    <w:rsid w:val="00727F8A"/>
    <w:rsid w:val="00730325"/>
    <w:rsid w:val="00730441"/>
    <w:rsid w:val="00730658"/>
    <w:rsid w:val="00730878"/>
    <w:rsid w:val="007308FE"/>
    <w:rsid w:val="00730A91"/>
    <w:rsid w:val="00730FC9"/>
    <w:rsid w:val="0073112F"/>
    <w:rsid w:val="0073119E"/>
    <w:rsid w:val="007312F9"/>
    <w:rsid w:val="007313E9"/>
    <w:rsid w:val="00731423"/>
    <w:rsid w:val="00731792"/>
    <w:rsid w:val="00731919"/>
    <w:rsid w:val="007319CE"/>
    <w:rsid w:val="00731D2B"/>
    <w:rsid w:val="00731D2F"/>
    <w:rsid w:val="00731E70"/>
    <w:rsid w:val="00731EA5"/>
    <w:rsid w:val="00731ED8"/>
    <w:rsid w:val="0073207B"/>
    <w:rsid w:val="00732423"/>
    <w:rsid w:val="0073285E"/>
    <w:rsid w:val="00732E9E"/>
    <w:rsid w:val="007330B8"/>
    <w:rsid w:val="007330C9"/>
    <w:rsid w:val="007331BB"/>
    <w:rsid w:val="007336AC"/>
    <w:rsid w:val="007339D7"/>
    <w:rsid w:val="007340C6"/>
    <w:rsid w:val="00734115"/>
    <w:rsid w:val="007343B2"/>
    <w:rsid w:val="00734727"/>
    <w:rsid w:val="00734A3D"/>
    <w:rsid w:val="00734F15"/>
    <w:rsid w:val="007351A1"/>
    <w:rsid w:val="0073541E"/>
    <w:rsid w:val="00735443"/>
    <w:rsid w:val="00735919"/>
    <w:rsid w:val="00735ABC"/>
    <w:rsid w:val="00735C70"/>
    <w:rsid w:val="00735DFC"/>
    <w:rsid w:val="00735E05"/>
    <w:rsid w:val="00736040"/>
    <w:rsid w:val="007360C2"/>
    <w:rsid w:val="0073613D"/>
    <w:rsid w:val="00736211"/>
    <w:rsid w:val="00736761"/>
    <w:rsid w:val="00736772"/>
    <w:rsid w:val="00736C7A"/>
    <w:rsid w:val="00736FD5"/>
    <w:rsid w:val="00737009"/>
    <w:rsid w:val="007370CB"/>
    <w:rsid w:val="00737864"/>
    <w:rsid w:val="0073789E"/>
    <w:rsid w:val="0073794C"/>
    <w:rsid w:val="00737AD2"/>
    <w:rsid w:val="00737CA5"/>
    <w:rsid w:val="00740238"/>
    <w:rsid w:val="00740674"/>
    <w:rsid w:val="0074077C"/>
    <w:rsid w:val="00740A9A"/>
    <w:rsid w:val="00740E05"/>
    <w:rsid w:val="00740E7A"/>
    <w:rsid w:val="00741005"/>
    <w:rsid w:val="00741580"/>
    <w:rsid w:val="00741741"/>
    <w:rsid w:val="00741E78"/>
    <w:rsid w:val="00742619"/>
    <w:rsid w:val="00742745"/>
    <w:rsid w:val="00742835"/>
    <w:rsid w:val="00742A24"/>
    <w:rsid w:val="00742C37"/>
    <w:rsid w:val="00742FCA"/>
    <w:rsid w:val="007431D1"/>
    <w:rsid w:val="00743237"/>
    <w:rsid w:val="007435DC"/>
    <w:rsid w:val="007438FC"/>
    <w:rsid w:val="007439FF"/>
    <w:rsid w:val="00743E98"/>
    <w:rsid w:val="007442E7"/>
    <w:rsid w:val="00744A34"/>
    <w:rsid w:val="00744AEA"/>
    <w:rsid w:val="00744B0E"/>
    <w:rsid w:val="00744DDC"/>
    <w:rsid w:val="00745225"/>
    <w:rsid w:val="0074532D"/>
    <w:rsid w:val="00745416"/>
    <w:rsid w:val="007455C5"/>
    <w:rsid w:val="007456C8"/>
    <w:rsid w:val="007457D1"/>
    <w:rsid w:val="00745C90"/>
    <w:rsid w:val="00745CF0"/>
    <w:rsid w:val="00746299"/>
    <w:rsid w:val="00746378"/>
    <w:rsid w:val="0074657D"/>
    <w:rsid w:val="007468EC"/>
    <w:rsid w:val="00746927"/>
    <w:rsid w:val="00746930"/>
    <w:rsid w:val="00746D05"/>
    <w:rsid w:val="00746ECE"/>
    <w:rsid w:val="00746ED1"/>
    <w:rsid w:val="00747198"/>
    <w:rsid w:val="007471BE"/>
    <w:rsid w:val="00747635"/>
    <w:rsid w:val="007476EF"/>
    <w:rsid w:val="00747B7E"/>
    <w:rsid w:val="00747CCC"/>
    <w:rsid w:val="00747FD0"/>
    <w:rsid w:val="00750203"/>
    <w:rsid w:val="007502C1"/>
    <w:rsid w:val="00750586"/>
    <w:rsid w:val="00750647"/>
    <w:rsid w:val="007507FF"/>
    <w:rsid w:val="00750805"/>
    <w:rsid w:val="00750A98"/>
    <w:rsid w:val="00750AA9"/>
    <w:rsid w:val="00750AB9"/>
    <w:rsid w:val="00750C8F"/>
    <w:rsid w:val="00750E55"/>
    <w:rsid w:val="00750F59"/>
    <w:rsid w:val="007511D6"/>
    <w:rsid w:val="0075122D"/>
    <w:rsid w:val="0075168D"/>
    <w:rsid w:val="00751B13"/>
    <w:rsid w:val="00751E15"/>
    <w:rsid w:val="00751F5D"/>
    <w:rsid w:val="00752149"/>
    <w:rsid w:val="00752280"/>
    <w:rsid w:val="007522F7"/>
    <w:rsid w:val="007523C0"/>
    <w:rsid w:val="007526D3"/>
    <w:rsid w:val="0075276C"/>
    <w:rsid w:val="007527AC"/>
    <w:rsid w:val="00752A83"/>
    <w:rsid w:val="00753287"/>
    <w:rsid w:val="007533A9"/>
    <w:rsid w:val="007538D5"/>
    <w:rsid w:val="007539BB"/>
    <w:rsid w:val="007539D0"/>
    <w:rsid w:val="00753A86"/>
    <w:rsid w:val="00754100"/>
    <w:rsid w:val="007543C8"/>
    <w:rsid w:val="007548F7"/>
    <w:rsid w:val="007549BD"/>
    <w:rsid w:val="00754D9F"/>
    <w:rsid w:val="0075523E"/>
    <w:rsid w:val="00755481"/>
    <w:rsid w:val="007554EB"/>
    <w:rsid w:val="0075577D"/>
    <w:rsid w:val="00756BBB"/>
    <w:rsid w:val="00756DCB"/>
    <w:rsid w:val="00756E33"/>
    <w:rsid w:val="00756EA6"/>
    <w:rsid w:val="00756F34"/>
    <w:rsid w:val="00756F57"/>
    <w:rsid w:val="00757325"/>
    <w:rsid w:val="0075764A"/>
    <w:rsid w:val="007577A6"/>
    <w:rsid w:val="00757A96"/>
    <w:rsid w:val="007602B0"/>
    <w:rsid w:val="007603F6"/>
    <w:rsid w:val="007604F5"/>
    <w:rsid w:val="00760525"/>
    <w:rsid w:val="00760536"/>
    <w:rsid w:val="007609AA"/>
    <w:rsid w:val="00760A03"/>
    <w:rsid w:val="00760A1F"/>
    <w:rsid w:val="00760D56"/>
    <w:rsid w:val="00760EC3"/>
    <w:rsid w:val="00760F0A"/>
    <w:rsid w:val="00760F38"/>
    <w:rsid w:val="00761150"/>
    <w:rsid w:val="00761670"/>
    <w:rsid w:val="00762001"/>
    <w:rsid w:val="00762BC5"/>
    <w:rsid w:val="00762EA7"/>
    <w:rsid w:val="0076300C"/>
    <w:rsid w:val="0076316A"/>
    <w:rsid w:val="00763273"/>
    <w:rsid w:val="0076328D"/>
    <w:rsid w:val="007633BB"/>
    <w:rsid w:val="00763672"/>
    <w:rsid w:val="00763AD2"/>
    <w:rsid w:val="00763D85"/>
    <w:rsid w:val="00763EC2"/>
    <w:rsid w:val="0076423C"/>
    <w:rsid w:val="00764600"/>
    <w:rsid w:val="007646B4"/>
    <w:rsid w:val="007649BB"/>
    <w:rsid w:val="00764B75"/>
    <w:rsid w:val="00764C60"/>
    <w:rsid w:val="00764CA3"/>
    <w:rsid w:val="00765369"/>
    <w:rsid w:val="0076542C"/>
    <w:rsid w:val="00765975"/>
    <w:rsid w:val="00765A32"/>
    <w:rsid w:val="00765B0B"/>
    <w:rsid w:val="00765E1E"/>
    <w:rsid w:val="0076603F"/>
    <w:rsid w:val="00766297"/>
    <w:rsid w:val="00766835"/>
    <w:rsid w:val="00766875"/>
    <w:rsid w:val="00766A7F"/>
    <w:rsid w:val="007675BF"/>
    <w:rsid w:val="00767639"/>
    <w:rsid w:val="00767746"/>
    <w:rsid w:val="007677CC"/>
    <w:rsid w:val="00767847"/>
    <w:rsid w:val="007679F6"/>
    <w:rsid w:val="00767C17"/>
    <w:rsid w:val="00767E92"/>
    <w:rsid w:val="00770084"/>
    <w:rsid w:val="00770303"/>
    <w:rsid w:val="00770ACB"/>
    <w:rsid w:val="00770B18"/>
    <w:rsid w:val="00770C25"/>
    <w:rsid w:val="00770E81"/>
    <w:rsid w:val="007710B5"/>
    <w:rsid w:val="007712C7"/>
    <w:rsid w:val="0077189F"/>
    <w:rsid w:val="007721F2"/>
    <w:rsid w:val="00772420"/>
    <w:rsid w:val="00772ACC"/>
    <w:rsid w:val="00772B34"/>
    <w:rsid w:val="00772C2F"/>
    <w:rsid w:val="00772DFD"/>
    <w:rsid w:val="00772EB3"/>
    <w:rsid w:val="00772F8E"/>
    <w:rsid w:val="0077324A"/>
    <w:rsid w:val="007735C9"/>
    <w:rsid w:val="00773785"/>
    <w:rsid w:val="00773A8F"/>
    <w:rsid w:val="00773F86"/>
    <w:rsid w:val="007740A9"/>
    <w:rsid w:val="007741CE"/>
    <w:rsid w:val="0077454D"/>
    <w:rsid w:val="0077455F"/>
    <w:rsid w:val="0077472A"/>
    <w:rsid w:val="00774B50"/>
    <w:rsid w:val="0077509A"/>
    <w:rsid w:val="007757EC"/>
    <w:rsid w:val="0077582F"/>
    <w:rsid w:val="00775937"/>
    <w:rsid w:val="00775DB8"/>
    <w:rsid w:val="007762AD"/>
    <w:rsid w:val="007762B9"/>
    <w:rsid w:val="007764AB"/>
    <w:rsid w:val="00776522"/>
    <w:rsid w:val="007765E9"/>
    <w:rsid w:val="00776887"/>
    <w:rsid w:val="00776A3B"/>
    <w:rsid w:val="007770A5"/>
    <w:rsid w:val="007772A6"/>
    <w:rsid w:val="007773B8"/>
    <w:rsid w:val="0077773D"/>
    <w:rsid w:val="00777821"/>
    <w:rsid w:val="00777A26"/>
    <w:rsid w:val="00777C0E"/>
    <w:rsid w:val="00777E26"/>
    <w:rsid w:val="00777FF0"/>
    <w:rsid w:val="00780299"/>
    <w:rsid w:val="0078039B"/>
    <w:rsid w:val="00780557"/>
    <w:rsid w:val="0078055F"/>
    <w:rsid w:val="007806F2"/>
    <w:rsid w:val="00780977"/>
    <w:rsid w:val="007809C0"/>
    <w:rsid w:val="00780BC2"/>
    <w:rsid w:val="00780C68"/>
    <w:rsid w:val="00780C8F"/>
    <w:rsid w:val="00780F37"/>
    <w:rsid w:val="00781239"/>
    <w:rsid w:val="00781275"/>
    <w:rsid w:val="00781535"/>
    <w:rsid w:val="00781946"/>
    <w:rsid w:val="00781A3A"/>
    <w:rsid w:val="00781B11"/>
    <w:rsid w:val="00781B6F"/>
    <w:rsid w:val="00781CE0"/>
    <w:rsid w:val="00781FFC"/>
    <w:rsid w:val="007820FA"/>
    <w:rsid w:val="007822F9"/>
    <w:rsid w:val="00782DC0"/>
    <w:rsid w:val="00782E4B"/>
    <w:rsid w:val="00782E65"/>
    <w:rsid w:val="00783003"/>
    <w:rsid w:val="00783214"/>
    <w:rsid w:val="00783679"/>
    <w:rsid w:val="0078390D"/>
    <w:rsid w:val="007839A3"/>
    <w:rsid w:val="00783A03"/>
    <w:rsid w:val="00783F9F"/>
    <w:rsid w:val="007841A3"/>
    <w:rsid w:val="0078469B"/>
    <w:rsid w:val="00784E89"/>
    <w:rsid w:val="00784EE6"/>
    <w:rsid w:val="00784FF6"/>
    <w:rsid w:val="00785160"/>
    <w:rsid w:val="007852B5"/>
    <w:rsid w:val="00785381"/>
    <w:rsid w:val="007853EB"/>
    <w:rsid w:val="007858AF"/>
    <w:rsid w:val="00785AF1"/>
    <w:rsid w:val="007861E6"/>
    <w:rsid w:val="007862CC"/>
    <w:rsid w:val="00786395"/>
    <w:rsid w:val="0078646C"/>
    <w:rsid w:val="00786562"/>
    <w:rsid w:val="007866C3"/>
    <w:rsid w:val="0078693A"/>
    <w:rsid w:val="00786A4C"/>
    <w:rsid w:val="00786D99"/>
    <w:rsid w:val="0078724C"/>
    <w:rsid w:val="00787554"/>
    <w:rsid w:val="0078786D"/>
    <w:rsid w:val="00787AA5"/>
    <w:rsid w:val="00787BFA"/>
    <w:rsid w:val="007900E0"/>
    <w:rsid w:val="00790E05"/>
    <w:rsid w:val="00791237"/>
    <w:rsid w:val="007912B3"/>
    <w:rsid w:val="00791581"/>
    <w:rsid w:val="007915DE"/>
    <w:rsid w:val="00791654"/>
    <w:rsid w:val="007916D1"/>
    <w:rsid w:val="00791712"/>
    <w:rsid w:val="007917D3"/>
    <w:rsid w:val="007918F3"/>
    <w:rsid w:val="00791B7D"/>
    <w:rsid w:val="00791BB1"/>
    <w:rsid w:val="00792301"/>
    <w:rsid w:val="00792575"/>
    <w:rsid w:val="007929A3"/>
    <w:rsid w:val="00792AE8"/>
    <w:rsid w:val="007930EE"/>
    <w:rsid w:val="0079339D"/>
    <w:rsid w:val="007933EE"/>
    <w:rsid w:val="00793C09"/>
    <w:rsid w:val="00793CBC"/>
    <w:rsid w:val="00794388"/>
    <w:rsid w:val="00794402"/>
    <w:rsid w:val="00794A21"/>
    <w:rsid w:val="00794A9C"/>
    <w:rsid w:val="007950ED"/>
    <w:rsid w:val="00795103"/>
    <w:rsid w:val="007951D4"/>
    <w:rsid w:val="007954B2"/>
    <w:rsid w:val="007956EA"/>
    <w:rsid w:val="00795969"/>
    <w:rsid w:val="00795A23"/>
    <w:rsid w:val="00795A32"/>
    <w:rsid w:val="00795B43"/>
    <w:rsid w:val="00795E6E"/>
    <w:rsid w:val="00795EC8"/>
    <w:rsid w:val="007963BE"/>
    <w:rsid w:val="007963BF"/>
    <w:rsid w:val="007964B9"/>
    <w:rsid w:val="007966EC"/>
    <w:rsid w:val="00796AC9"/>
    <w:rsid w:val="00796B96"/>
    <w:rsid w:val="00796D04"/>
    <w:rsid w:val="00796E14"/>
    <w:rsid w:val="00796E16"/>
    <w:rsid w:val="00796E3B"/>
    <w:rsid w:val="00796E4E"/>
    <w:rsid w:val="00796EE3"/>
    <w:rsid w:val="00796F26"/>
    <w:rsid w:val="00796F96"/>
    <w:rsid w:val="0079704C"/>
    <w:rsid w:val="0079734F"/>
    <w:rsid w:val="00797B83"/>
    <w:rsid w:val="00797BAC"/>
    <w:rsid w:val="00797EBB"/>
    <w:rsid w:val="00797F18"/>
    <w:rsid w:val="007A00CB"/>
    <w:rsid w:val="007A02B5"/>
    <w:rsid w:val="007A05A5"/>
    <w:rsid w:val="007A0818"/>
    <w:rsid w:val="007A08C4"/>
    <w:rsid w:val="007A0A62"/>
    <w:rsid w:val="007A0F68"/>
    <w:rsid w:val="007A0FB2"/>
    <w:rsid w:val="007A1460"/>
    <w:rsid w:val="007A163C"/>
    <w:rsid w:val="007A17DC"/>
    <w:rsid w:val="007A190A"/>
    <w:rsid w:val="007A1915"/>
    <w:rsid w:val="007A1B62"/>
    <w:rsid w:val="007A23A3"/>
    <w:rsid w:val="007A27A4"/>
    <w:rsid w:val="007A288A"/>
    <w:rsid w:val="007A2B85"/>
    <w:rsid w:val="007A2B8C"/>
    <w:rsid w:val="007A2C47"/>
    <w:rsid w:val="007A3281"/>
    <w:rsid w:val="007A37CE"/>
    <w:rsid w:val="007A3923"/>
    <w:rsid w:val="007A396B"/>
    <w:rsid w:val="007A3C8E"/>
    <w:rsid w:val="007A3EBA"/>
    <w:rsid w:val="007A3F6A"/>
    <w:rsid w:val="007A4249"/>
    <w:rsid w:val="007A429F"/>
    <w:rsid w:val="007A4354"/>
    <w:rsid w:val="007A44B7"/>
    <w:rsid w:val="007A45CD"/>
    <w:rsid w:val="007A4789"/>
    <w:rsid w:val="007A491E"/>
    <w:rsid w:val="007A4AB9"/>
    <w:rsid w:val="007A52B9"/>
    <w:rsid w:val="007A53E7"/>
    <w:rsid w:val="007A5822"/>
    <w:rsid w:val="007A5A25"/>
    <w:rsid w:val="007A5C44"/>
    <w:rsid w:val="007A5D2D"/>
    <w:rsid w:val="007A5D8B"/>
    <w:rsid w:val="007A5F5A"/>
    <w:rsid w:val="007A6310"/>
    <w:rsid w:val="007A6432"/>
    <w:rsid w:val="007A650C"/>
    <w:rsid w:val="007A6D11"/>
    <w:rsid w:val="007A6D20"/>
    <w:rsid w:val="007A70E3"/>
    <w:rsid w:val="007A71B9"/>
    <w:rsid w:val="007A72E0"/>
    <w:rsid w:val="007A7389"/>
    <w:rsid w:val="007A7437"/>
    <w:rsid w:val="007A7917"/>
    <w:rsid w:val="007A7BEC"/>
    <w:rsid w:val="007A7C20"/>
    <w:rsid w:val="007A7D66"/>
    <w:rsid w:val="007B0121"/>
    <w:rsid w:val="007B0219"/>
    <w:rsid w:val="007B023E"/>
    <w:rsid w:val="007B05E7"/>
    <w:rsid w:val="007B0674"/>
    <w:rsid w:val="007B0745"/>
    <w:rsid w:val="007B0A55"/>
    <w:rsid w:val="007B0ED9"/>
    <w:rsid w:val="007B1141"/>
    <w:rsid w:val="007B1499"/>
    <w:rsid w:val="007B1607"/>
    <w:rsid w:val="007B1672"/>
    <w:rsid w:val="007B17AF"/>
    <w:rsid w:val="007B1903"/>
    <w:rsid w:val="007B1922"/>
    <w:rsid w:val="007B1B24"/>
    <w:rsid w:val="007B1BC4"/>
    <w:rsid w:val="007B1D7B"/>
    <w:rsid w:val="007B1DD9"/>
    <w:rsid w:val="007B1FD3"/>
    <w:rsid w:val="007B2084"/>
    <w:rsid w:val="007B2349"/>
    <w:rsid w:val="007B245E"/>
    <w:rsid w:val="007B2554"/>
    <w:rsid w:val="007B2647"/>
    <w:rsid w:val="007B26F0"/>
    <w:rsid w:val="007B27AA"/>
    <w:rsid w:val="007B2A1E"/>
    <w:rsid w:val="007B2B02"/>
    <w:rsid w:val="007B31E5"/>
    <w:rsid w:val="007B343A"/>
    <w:rsid w:val="007B3621"/>
    <w:rsid w:val="007B375D"/>
    <w:rsid w:val="007B37F7"/>
    <w:rsid w:val="007B395F"/>
    <w:rsid w:val="007B3981"/>
    <w:rsid w:val="007B3CA0"/>
    <w:rsid w:val="007B3DEE"/>
    <w:rsid w:val="007B3F13"/>
    <w:rsid w:val="007B3FA6"/>
    <w:rsid w:val="007B44ED"/>
    <w:rsid w:val="007B4819"/>
    <w:rsid w:val="007B508A"/>
    <w:rsid w:val="007B5237"/>
    <w:rsid w:val="007B5369"/>
    <w:rsid w:val="007B5687"/>
    <w:rsid w:val="007B57AC"/>
    <w:rsid w:val="007B584E"/>
    <w:rsid w:val="007B5887"/>
    <w:rsid w:val="007B5AD3"/>
    <w:rsid w:val="007B5E40"/>
    <w:rsid w:val="007B6006"/>
    <w:rsid w:val="007B6103"/>
    <w:rsid w:val="007B6313"/>
    <w:rsid w:val="007B63B2"/>
    <w:rsid w:val="007B6559"/>
    <w:rsid w:val="007B6A62"/>
    <w:rsid w:val="007B6DC5"/>
    <w:rsid w:val="007B6E91"/>
    <w:rsid w:val="007B6EB5"/>
    <w:rsid w:val="007B745C"/>
    <w:rsid w:val="007B759F"/>
    <w:rsid w:val="007B7D9F"/>
    <w:rsid w:val="007C0090"/>
    <w:rsid w:val="007C0358"/>
    <w:rsid w:val="007C04AE"/>
    <w:rsid w:val="007C0AB0"/>
    <w:rsid w:val="007C0AE9"/>
    <w:rsid w:val="007C0B81"/>
    <w:rsid w:val="007C0D7E"/>
    <w:rsid w:val="007C0E36"/>
    <w:rsid w:val="007C0EAF"/>
    <w:rsid w:val="007C129F"/>
    <w:rsid w:val="007C1377"/>
    <w:rsid w:val="007C14A3"/>
    <w:rsid w:val="007C14EA"/>
    <w:rsid w:val="007C1697"/>
    <w:rsid w:val="007C1865"/>
    <w:rsid w:val="007C1880"/>
    <w:rsid w:val="007C18F4"/>
    <w:rsid w:val="007C1967"/>
    <w:rsid w:val="007C1968"/>
    <w:rsid w:val="007C1F4E"/>
    <w:rsid w:val="007C2032"/>
    <w:rsid w:val="007C2145"/>
    <w:rsid w:val="007C2258"/>
    <w:rsid w:val="007C22F8"/>
    <w:rsid w:val="007C3188"/>
    <w:rsid w:val="007C3454"/>
    <w:rsid w:val="007C3463"/>
    <w:rsid w:val="007C37D7"/>
    <w:rsid w:val="007C3F1F"/>
    <w:rsid w:val="007C428F"/>
    <w:rsid w:val="007C42CF"/>
    <w:rsid w:val="007C4593"/>
    <w:rsid w:val="007C487C"/>
    <w:rsid w:val="007C489E"/>
    <w:rsid w:val="007C4F53"/>
    <w:rsid w:val="007C590D"/>
    <w:rsid w:val="007C593D"/>
    <w:rsid w:val="007C59CB"/>
    <w:rsid w:val="007C5AD8"/>
    <w:rsid w:val="007C5ADB"/>
    <w:rsid w:val="007C5E2D"/>
    <w:rsid w:val="007C6474"/>
    <w:rsid w:val="007C64EA"/>
    <w:rsid w:val="007C651B"/>
    <w:rsid w:val="007C6668"/>
    <w:rsid w:val="007C6C83"/>
    <w:rsid w:val="007C6F81"/>
    <w:rsid w:val="007C71E2"/>
    <w:rsid w:val="007C7210"/>
    <w:rsid w:val="007C7399"/>
    <w:rsid w:val="007C7716"/>
    <w:rsid w:val="007C7881"/>
    <w:rsid w:val="007C799A"/>
    <w:rsid w:val="007D08E2"/>
    <w:rsid w:val="007D0D7C"/>
    <w:rsid w:val="007D0DE4"/>
    <w:rsid w:val="007D0F8C"/>
    <w:rsid w:val="007D120C"/>
    <w:rsid w:val="007D12BF"/>
    <w:rsid w:val="007D13D9"/>
    <w:rsid w:val="007D1856"/>
    <w:rsid w:val="007D192C"/>
    <w:rsid w:val="007D1A6F"/>
    <w:rsid w:val="007D1D71"/>
    <w:rsid w:val="007D1E37"/>
    <w:rsid w:val="007D1EF6"/>
    <w:rsid w:val="007D1F50"/>
    <w:rsid w:val="007D21E8"/>
    <w:rsid w:val="007D267B"/>
    <w:rsid w:val="007D2F86"/>
    <w:rsid w:val="007D3097"/>
    <w:rsid w:val="007D3187"/>
    <w:rsid w:val="007D31AF"/>
    <w:rsid w:val="007D3348"/>
    <w:rsid w:val="007D3924"/>
    <w:rsid w:val="007D39D0"/>
    <w:rsid w:val="007D3D05"/>
    <w:rsid w:val="007D3D48"/>
    <w:rsid w:val="007D3F02"/>
    <w:rsid w:val="007D46BC"/>
    <w:rsid w:val="007D4D74"/>
    <w:rsid w:val="007D5079"/>
    <w:rsid w:val="007D50BC"/>
    <w:rsid w:val="007D511E"/>
    <w:rsid w:val="007D5253"/>
    <w:rsid w:val="007D59D1"/>
    <w:rsid w:val="007D64CC"/>
    <w:rsid w:val="007D65C4"/>
    <w:rsid w:val="007D6748"/>
    <w:rsid w:val="007D6969"/>
    <w:rsid w:val="007D6C8D"/>
    <w:rsid w:val="007D6C9B"/>
    <w:rsid w:val="007D6D21"/>
    <w:rsid w:val="007D6F17"/>
    <w:rsid w:val="007D6F1C"/>
    <w:rsid w:val="007D7522"/>
    <w:rsid w:val="007D755A"/>
    <w:rsid w:val="007D75FC"/>
    <w:rsid w:val="007D76D5"/>
    <w:rsid w:val="007E04C5"/>
    <w:rsid w:val="007E0624"/>
    <w:rsid w:val="007E078D"/>
    <w:rsid w:val="007E07F8"/>
    <w:rsid w:val="007E0824"/>
    <w:rsid w:val="007E0D94"/>
    <w:rsid w:val="007E0DB1"/>
    <w:rsid w:val="007E0EB4"/>
    <w:rsid w:val="007E1672"/>
    <w:rsid w:val="007E16DC"/>
    <w:rsid w:val="007E16FB"/>
    <w:rsid w:val="007E1C29"/>
    <w:rsid w:val="007E1DEB"/>
    <w:rsid w:val="007E2206"/>
    <w:rsid w:val="007E24B9"/>
    <w:rsid w:val="007E266A"/>
    <w:rsid w:val="007E282D"/>
    <w:rsid w:val="007E288D"/>
    <w:rsid w:val="007E2AA4"/>
    <w:rsid w:val="007E2B4B"/>
    <w:rsid w:val="007E2B89"/>
    <w:rsid w:val="007E2DDA"/>
    <w:rsid w:val="007E3000"/>
    <w:rsid w:val="007E30E6"/>
    <w:rsid w:val="007E316D"/>
    <w:rsid w:val="007E3542"/>
    <w:rsid w:val="007E35BD"/>
    <w:rsid w:val="007E3900"/>
    <w:rsid w:val="007E3C84"/>
    <w:rsid w:val="007E4029"/>
    <w:rsid w:val="007E4361"/>
    <w:rsid w:val="007E446A"/>
    <w:rsid w:val="007E4815"/>
    <w:rsid w:val="007E4DAC"/>
    <w:rsid w:val="007E514B"/>
    <w:rsid w:val="007E5414"/>
    <w:rsid w:val="007E55FA"/>
    <w:rsid w:val="007E5675"/>
    <w:rsid w:val="007E568E"/>
    <w:rsid w:val="007E56F4"/>
    <w:rsid w:val="007E5956"/>
    <w:rsid w:val="007E5C3C"/>
    <w:rsid w:val="007E615A"/>
    <w:rsid w:val="007E6353"/>
    <w:rsid w:val="007E69C9"/>
    <w:rsid w:val="007E6D08"/>
    <w:rsid w:val="007E7056"/>
    <w:rsid w:val="007E71D2"/>
    <w:rsid w:val="007E7579"/>
    <w:rsid w:val="007E76BD"/>
    <w:rsid w:val="007E773B"/>
    <w:rsid w:val="007E7833"/>
    <w:rsid w:val="007E7D2B"/>
    <w:rsid w:val="007E7EE8"/>
    <w:rsid w:val="007F009E"/>
    <w:rsid w:val="007F01DF"/>
    <w:rsid w:val="007F0212"/>
    <w:rsid w:val="007F0712"/>
    <w:rsid w:val="007F0732"/>
    <w:rsid w:val="007F0F68"/>
    <w:rsid w:val="007F1026"/>
    <w:rsid w:val="007F10AA"/>
    <w:rsid w:val="007F1228"/>
    <w:rsid w:val="007F133D"/>
    <w:rsid w:val="007F1408"/>
    <w:rsid w:val="007F1839"/>
    <w:rsid w:val="007F1919"/>
    <w:rsid w:val="007F2092"/>
    <w:rsid w:val="007F2226"/>
    <w:rsid w:val="007F2421"/>
    <w:rsid w:val="007F24C8"/>
    <w:rsid w:val="007F2DCC"/>
    <w:rsid w:val="007F3097"/>
    <w:rsid w:val="007F3196"/>
    <w:rsid w:val="007F34BC"/>
    <w:rsid w:val="007F3BAC"/>
    <w:rsid w:val="007F3E9B"/>
    <w:rsid w:val="007F3EBE"/>
    <w:rsid w:val="007F3F73"/>
    <w:rsid w:val="007F4058"/>
    <w:rsid w:val="007F40BE"/>
    <w:rsid w:val="007F41EE"/>
    <w:rsid w:val="007F46DF"/>
    <w:rsid w:val="007F4ADF"/>
    <w:rsid w:val="007F4E38"/>
    <w:rsid w:val="007F4EB2"/>
    <w:rsid w:val="007F50DF"/>
    <w:rsid w:val="007F5153"/>
    <w:rsid w:val="007F5816"/>
    <w:rsid w:val="007F5915"/>
    <w:rsid w:val="007F5B51"/>
    <w:rsid w:val="007F600C"/>
    <w:rsid w:val="007F61CC"/>
    <w:rsid w:val="007F6683"/>
    <w:rsid w:val="007F6A51"/>
    <w:rsid w:val="007F6D89"/>
    <w:rsid w:val="007F7054"/>
    <w:rsid w:val="007F722F"/>
    <w:rsid w:val="007F7346"/>
    <w:rsid w:val="007F7503"/>
    <w:rsid w:val="007F76BF"/>
    <w:rsid w:val="007F78D8"/>
    <w:rsid w:val="007F7A0B"/>
    <w:rsid w:val="007F7A4D"/>
    <w:rsid w:val="007F7EC6"/>
    <w:rsid w:val="007F7FAD"/>
    <w:rsid w:val="007F7FFE"/>
    <w:rsid w:val="00800085"/>
    <w:rsid w:val="008000D1"/>
    <w:rsid w:val="0080046B"/>
    <w:rsid w:val="0080058C"/>
    <w:rsid w:val="00800716"/>
    <w:rsid w:val="0080074D"/>
    <w:rsid w:val="00800798"/>
    <w:rsid w:val="00800799"/>
    <w:rsid w:val="008008DC"/>
    <w:rsid w:val="00800E61"/>
    <w:rsid w:val="00800F06"/>
    <w:rsid w:val="0080109B"/>
    <w:rsid w:val="00801222"/>
    <w:rsid w:val="00801343"/>
    <w:rsid w:val="00801A9C"/>
    <w:rsid w:val="00801E84"/>
    <w:rsid w:val="008020BE"/>
    <w:rsid w:val="008021FF"/>
    <w:rsid w:val="008022AA"/>
    <w:rsid w:val="00802668"/>
    <w:rsid w:val="00802738"/>
    <w:rsid w:val="00802DAF"/>
    <w:rsid w:val="00802DD6"/>
    <w:rsid w:val="008030D9"/>
    <w:rsid w:val="0080344B"/>
    <w:rsid w:val="0080396F"/>
    <w:rsid w:val="008039D6"/>
    <w:rsid w:val="0080405C"/>
    <w:rsid w:val="0080417F"/>
    <w:rsid w:val="008043A0"/>
    <w:rsid w:val="008043C2"/>
    <w:rsid w:val="00804521"/>
    <w:rsid w:val="00804883"/>
    <w:rsid w:val="00804E0F"/>
    <w:rsid w:val="00804FE1"/>
    <w:rsid w:val="008050AB"/>
    <w:rsid w:val="008050C8"/>
    <w:rsid w:val="00805392"/>
    <w:rsid w:val="008056A1"/>
    <w:rsid w:val="00805737"/>
    <w:rsid w:val="0080595A"/>
    <w:rsid w:val="00805B38"/>
    <w:rsid w:val="00805BB2"/>
    <w:rsid w:val="00805F1C"/>
    <w:rsid w:val="008061E2"/>
    <w:rsid w:val="0080625B"/>
    <w:rsid w:val="00806456"/>
    <w:rsid w:val="008064B8"/>
    <w:rsid w:val="008064C5"/>
    <w:rsid w:val="0080661D"/>
    <w:rsid w:val="008069CE"/>
    <w:rsid w:val="00806B56"/>
    <w:rsid w:val="00806D1E"/>
    <w:rsid w:val="00806E27"/>
    <w:rsid w:val="00807340"/>
    <w:rsid w:val="0080749C"/>
    <w:rsid w:val="00807852"/>
    <w:rsid w:val="00807D1C"/>
    <w:rsid w:val="00807E73"/>
    <w:rsid w:val="00807EA6"/>
    <w:rsid w:val="00807EC6"/>
    <w:rsid w:val="00810AED"/>
    <w:rsid w:val="00810D27"/>
    <w:rsid w:val="00811628"/>
    <w:rsid w:val="008116F9"/>
    <w:rsid w:val="008122C7"/>
    <w:rsid w:val="008124B7"/>
    <w:rsid w:val="008124EE"/>
    <w:rsid w:val="008127C0"/>
    <w:rsid w:val="0081287E"/>
    <w:rsid w:val="00812A14"/>
    <w:rsid w:val="00812FBC"/>
    <w:rsid w:val="00813217"/>
    <w:rsid w:val="0081330D"/>
    <w:rsid w:val="008134C3"/>
    <w:rsid w:val="0081363E"/>
    <w:rsid w:val="0081364A"/>
    <w:rsid w:val="00813726"/>
    <w:rsid w:val="0081379F"/>
    <w:rsid w:val="00813A2D"/>
    <w:rsid w:val="00813AD2"/>
    <w:rsid w:val="00813CFC"/>
    <w:rsid w:val="00813EFF"/>
    <w:rsid w:val="008140AF"/>
    <w:rsid w:val="0081418F"/>
    <w:rsid w:val="0081443D"/>
    <w:rsid w:val="00814588"/>
    <w:rsid w:val="0081491C"/>
    <w:rsid w:val="0081491E"/>
    <w:rsid w:val="008149FC"/>
    <w:rsid w:val="00814E71"/>
    <w:rsid w:val="00814F60"/>
    <w:rsid w:val="00814FC3"/>
    <w:rsid w:val="00815433"/>
    <w:rsid w:val="008155ED"/>
    <w:rsid w:val="008156E2"/>
    <w:rsid w:val="00815BD8"/>
    <w:rsid w:val="00815BF1"/>
    <w:rsid w:val="00815D9D"/>
    <w:rsid w:val="00815E34"/>
    <w:rsid w:val="0081623A"/>
    <w:rsid w:val="008164C3"/>
    <w:rsid w:val="00816547"/>
    <w:rsid w:val="008165CF"/>
    <w:rsid w:val="00816775"/>
    <w:rsid w:val="00816979"/>
    <w:rsid w:val="00816981"/>
    <w:rsid w:val="008169E5"/>
    <w:rsid w:val="00816BC2"/>
    <w:rsid w:val="00816CEB"/>
    <w:rsid w:val="00816F4C"/>
    <w:rsid w:val="008170ED"/>
    <w:rsid w:val="008171AF"/>
    <w:rsid w:val="00817BC9"/>
    <w:rsid w:val="00817C37"/>
    <w:rsid w:val="00820040"/>
    <w:rsid w:val="00820130"/>
    <w:rsid w:val="008206B0"/>
    <w:rsid w:val="00820911"/>
    <w:rsid w:val="00820A2C"/>
    <w:rsid w:val="00820ABA"/>
    <w:rsid w:val="00820CE5"/>
    <w:rsid w:val="00820E6B"/>
    <w:rsid w:val="00820FAF"/>
    <w:rsid w:val="00820FE9"/>
    <w:rsid w:val="0082114B"/>
    <w:rsid w:val="00821185"/>
    <w:rsid w:val="008211BE"/>
    <w:rsid w:val="008212E2"/>
    <w:rsid w:val="008217B3"/>
    <w:rsid w:val="00821C1F"/>
    <w:rsid w:val="00822157"/>
    <w:rsid w:val="00822255"/>
    <w:rsid w:val="00822B56"/>
    <w:rsid w:val="00823144"/>
    <w:rsid w:val="008231F7"/>
    <w:rsid w:val="00823214"/>
    <w:rsid w:val="00823489"/>
    <w:rsid w:val="0082391A"/>
    <w:rsid w:val="0082440E"/>
    <w:rsid w:val="00824528"/>
    <w:rsid w:val="00824726"/>
    <w:rsid w:val="00824A71"/>
    <w:rsid w:val="00824A7C"/>
    <w:rsid w:val="00824B3B"/>
    <w:rsid w:val="00824FFF"/>
    <w:rsid w:val="00825095"/>
    <w:rsid w:val="008251F9"/>
    <w:rsid w:val="00825261"/>
    <w:rsid w:val="0082529D"/>
    <w:rsid w:val="0082530E"/>
    <w:rsid w:val="00825449"/>
    <w:rsid w:val="00825809"/>
    <w:rsid w:val="00825C08"/>
    <w:rsid w:val="00825D86"/>
    <w:rsid w:val="00825E1E"/>
    <w:rsid w:val="00826311"/>
    <w:rsid w:val="0082636A"/>
    <w:rsid w:val="0082648A"/>
    <w:rsid w:val="0082686F"/>
    <w:rsid w:val="00826AC0"/>
    <w:rsid w:val="00826BDA"/>
    <w:rsid w:val="00827444"/>
    <w:rsid w:val="008279F0"/>
    <w:rsid w:val="00827BB3"/>
    <w:rsid w:val="00830530"/>
    <w:rsid w:val="00830551"/>
    <w:rsid w:val="00830824"/>
    <w:rsid w:val="00830AA9"/>
    <w:rsid w:val="00830B27"/>
    <w:rsid w:val="00830B68"/>
    <w:rsid w:val="00830B98"/>
    <w:rsid w:val="00830D27"/>
    <w:rsid w:val="00830D93"/>
    <w:rsid w:val="00830DFB"/>
    <w:rsid w:val="00830E51"/>
    <w:rsid w:val="00830FEF"/>
    <w:rsid w:val="008312AE"/>
    <w:rsid w:val="008313BD"/>
    <w:rsid w:val="00831629"/>
    <w:rsid w:val="008317EB"/>
    <w:rsid w:val="00831811"/>
    <w:rsid w:val="00831E4D"/>
    <w:rsid w:val="00831FC7"/>
    <w:rsid w:val="00832367"/>
    <w:rsid w:val="008325C0"/>
    <w:rsid w:val="00832706"/>
    <w:rsid w:val="00832EE3"/>
    <w:rsid w:val="0083341F"/>
    <w:rsid w:val="008334B7"/>
    <w:rsid w:val="00833547"/>
    <w:rsid w:val="00833562"/>
    <w:rsid w:val="00833930"/>
    <w:rsid w:val="00833B5F"/>
    <w:rsid w:val="00833CDD"/>
    <w:rsid w:val="00833DEC"/>
    <w:rsid w:val="00833F1F"/>
    <w:rsid w:val="0083407F"/>
    <w:rsid w:val="0083422B"/>
    <w:rsid w:val="008342B3"/>
    <w:rsid w:val="008343E4"/>
    <w:rsid w:val="0083445A"/>
    <w:rsid w:val="0083496F"/>
    <w:rsid w:val="00834CD4"/>
    <w:rsid w:val="00834CF7"/>
    <w:rsid w:val="00835187"/>
    <w:rsid w:val="00835970"/>
    <w:rsid w:val="00835B36"/>
    <w:rsid w:val="00835E6E"/>
    <w:rsid w:val="008366DD"/>
    <w:rsid w:val="008368B9"/>
    <w:rsid w:val="00836CC5"/>
    <w:rsid w:val="00836FAF"/>
    <w:rsid w:val="00837245"/>
    <w:rsid w:val="00837269"/>
    <w:rsid w:val="00837569"/>
    <w:rsid w:val="0083774B"/>
    <w:rsid w:val="00837959"/>
    <w:rsid w:val="00837B0E"/>
    <w:rsid w:val="00837C05"/>
    <w:rsid w:val="00837EC5"/>
    <w:rsid w:val="00837EF7"/>
    <w:rsid w:val="00837F87"/>
    <w:rsid w:val="008405A5"/>
    <w:rsid w:val="0084062F"/>
    <w:rsid w:val="00840739"/>
    <w:rsid w:val="00840789"/>
    <w:rsid w:val="00840A22"/>
    <w:rsid w:val="00840ADC"/>
    <w:rsid w:val="00840C44"/>
    <w:rsid w:val="00840CBC"/>
    <w:rsid w:val="00840DD9"/>
    <w:rsid w:val="00840DE7"/>
    <w:rsid w:val="00841033"/>
    <w:rsid w:val="008415FA"/>
    <w:rsid w:val="00841625"/>
    <w:rsid w:val="00841AE8"/>
    <w:rsid w:val="00841E76"/>
    <w:rsid w:val="0084213B"/>
    <w:rsid w:val="00842255"/>
    <w:rsid w:val="008422F1"/>
    <w:rsid w:val="008427AC"/>
    <w:rsid w:val="008428C7"/>
    <w:rsid w:val="00842B48"/>
    <w:rsid w:val="00842CBF"/>
    <w:rsid w:val="00842F4D"/>
    <w:rsid w:val="008436EA"/>
    <w:rsid w:val="0084386E"/>
    <w:rsid w:val="00843918"/>
    <w:rsid w:val="008439D1"/>
    <w:rsid w:val="00843A7B"/>
    <w:rsid w:val="00843ABE"/>
    <w:rsid w:val="00843DEA"/>
    <w:rsid w:val="00843F0A"/>
    <w:rsid w:val="00844297"/>
    <w:rsid w:val="00844333"/>
    <w:rsid w:val="0084455E"/>
    <w:rsid w:val="008449FD"/>
    <w:rsid w:val="00844A06"/>
    <w:rsid w:val="00844A77"/>
    <w:rsid w:val="00844AE5"/>
    <w:rsid w:val="00844C5B"/>
    <w:rsid w:val="00844CDA"/>
    <w:rsid w:val="00844FE8"/>
    <w:rsid w:val="008451DD"/>
    <w:rsid w:val="0084549E"/>
    <w:rsid w:val="00845590"/>
    <w:rsid w:val="008458BC"/>
    <w:rsid w:val="00845D6B"/>
    <w:rsid w:val="00845DB8"/>
    <w:rsid w:val="00845E42"/>
    <w:rsid w:val="00846063"/>
    <w:rsid w:val="0084627B"/>
    <w:rsid w:val="00846470"/>
    <w:rsid w:val="00846A4A"/>
    <w:rsid w:val="00846C7D"/>
    <w:rsid w:val="00846E57"/>
    <w:rsid w:val="008474CE"/>
    <w:rsid w:val="00847611"/>
    <w:rsid w:val="0084787F"/>
    <w:rsid w:val="00850574"/>
    <w:rsid w:val="008507CA"/>
    <w:rsid w:val="00850D3D"/>
    <w:rsid w:val="00850FE8"/>
    <w:rsid w:val="0085147E"/>
    <w:rsid w:val="008514FC"/>
    <w:rsid w:val="00851879"/>
    <w:rsid w:val="008519EC"/>
    <w:rsid w:val="00851B85"/>
    <w:rsid w:val="00851CBC"/>
    <w:rsid w:val="00851D10"/>
    <w:rsid w:val="00851E8F"/>
    <w:rsid w:val="00851FDA"/>
    <w:rsid w:val="0085209D"/>
    <w:rsid w:val="00852353"/>
    <w:rsid w:val="00852686"/>
    <w:rsid w:val="00852853"/>
    <w:rsid w:val="008528D1"/>
    <w:rsid w:val="00852924"/>
    <w:rsid w:val="00852F04"/>
    <w:rsid w:val="00852FF1"/>
    <w:rsid w:val="008531EA"/>
    <w:rsid w:val="00853471"/>
    <w:rsid w:val="00853631"/>
    <w:rsid w:val="00853742"/>
    <w:rsid w:val="00853989"/>
    <w:rsid w:val="00853FB7"/>
    <w:rsid w:val="008542A1"/>
    <w:rsid w:val="00854CA0"/>
    <w:rsid w:val="00854CD4"/>
    <w:rsid w:val="00854DAC"/>
    <w:rsid w:val="00854E36"/>
    <w:rsid w:val="0085506F"/>
    <w:rsid w:val="0085537C"/>
    <w:rsid w:val="008553F4"/>
    <w:rsid w:val="00855729"/>
    <w:rsid w:val="0085575B"/>
    <w:rsid w:val="00855B64"/>
    <w:rsid w:val="00855CC2"/>
    <w:rsid w:val="00855D9A"/>
    <w:rsid w:val="00855EAB"/>
    <w:rsid w:val="00855EBE"/>
    <w:rsid w:val="00855F5C"/>
    <w:rsid w:val="008561CC"/>
    <w:rsid w:val="008564FE"/>
    <w:rsid w:val="0085654E"/>
    <w:rsid w:val="00856745"/>
    <w:rsid w:val="0085681D"/>
    <w:rsid w:val="00856AC3"/>
    <w:rsid w:val="00856B6B"/>
    <w:rsid w:val="00856B7F"/>
    <w:rsid w:val="00856C76"/>
    <w:rsid w:val="00856E95"/>
    <w:rsid w:val="00856F03"/>
    <w:rsid w:val="00857016"/>
    <w:rsid w:val="00857361"/>
    <w:rsid w:val="008574AB"/>
    <w:rsid w:val="00857584"/>
    <w:rsid w:val="008576B4"/>
    <w:rsid w:val="00857A40"/>
    <w:rsid w:val="00857D5A"/>
    <w:rsid w:val="00857E1C"/>
    <w:rsid w:val="00860303"/>
    <w:rsid w:val="0086064D"/>
    <w:rsid w:val="00860A85"/>
    <w:rsid w:val="00860C25"/>
    <w:rsid w:val="00860DF4"/>
    <w:rsid w:val="00860F19"/>
    <w:rsid w:val="0086151F"/>
    <w:rsid w:val="00861886"/>
    <w:rsid w:val="00861967"/>
    <w:rsid w:val="00861AA7"/>
    <w:rsid w:val="00861B5F"/>
    <w:rsid w:val="00861D85"/>
    <w:rsid w:val="00861DE6"/>
    <w:rsid w:val="00862056"/>
    <w:rsid w:val="00862081"/>
    <w:rsid w:val="00862285"/>
    <w:rsid w:val="00862416"/>
    <w:rsid w:val="0086298E"/>
    <w:rsid w:val="00862B94"/>
    <w:rsid w:val="00862D0E"/>
    <w:rsid w:val="00862FC8"/>
    <w:rsid w:val="008631FE"/>
    <w:rsid w:val="00863377"/>
    <w:rsid w:val="008633F5"/>
    <w:rsid w:val="00863A14"/>
    <w:rsid w:val="00863BA7"/>
    <w:rsid w:val="00863EDB"/>
    <w:rsid w:val="00864106"/>
    <w:rsid w:val="00864144"/>
    <w:rsid w:val="0086490A"/>
    <w:rsid w:val="00864ACD"/>
    <w:rsid w:val="00864F00"/>
    <w:rsid w:val="00864F77"/>
    <w:rsid w:val="00865020"/>
    <w:rsid w:val="0086504F"/>
    <w:rsid w:val="008654F5"/>
    <w:rsid w:val="00865641"/>
    <w:rsid w:val="008656BF"/>
    <w:rsid w:val="008657D3"/>
    <w:rsid w:val="00866564"/>
    <w:rsid w:val="00866583"/>
    <w:rsid w:val="00866662"/>
    <w:rsid w:val="0086678C"/>
    <w:rsid w:val="008667ED"/>
    <w:rsid w:val="00866966"/>
    <w:rsid w:val="008669A6"/>
    <w:rsid w:val="00866AF3"/>
    <w:rsid w:val="00866C54"/>
    <w:rsid w:val="008670F2"/>
    <w:rsid w:val="00867191"/>
    <w:rsid w:val="0086798D"/>
    <w:rsid w:val="00867FC9"/>
    <w:rsid w:val="00870127"/>
    <w:rsid w:val="00870380"/>
    <w:rsid w:val="00870441"/>
    <w:rsid w:val="00870679"/>
    <w:rsid w:val="00870CBD"/>
    <w:rsid w:val="008711D3"/>
    <w:rsid w:val="00871747"/>
    <w:rsid w:val="00871AE4"/>
    <w:rsid w:val="00871BC9"/>
    <w:rsid w:val="00871DFE"/>
    <w:rsid w:val="00871FFB"/>
    <w:rsid w:val="0087234F"/>
    <w:rsid w:val="00872479"/>
    <w:rsid w:val="00872796"/>
    <w:rsid w:val="008727DA"/>
    <w:rsid w:val="0087334E"/>
    <w:rsid w:val="00873546"/>
    <w:rsid w:val="008735F2"/>
    <w:rsid w:val="00873642"/>
    <w:rsid w:val="008736EF"/>
    <w:rsid w:val="0087373A"/>
    <w:rsid w:val="00873974"/>
    <w:rsid w:val="00873B61"/>
    <w:rsid w:val="00874222"/>
    <w:rsid w:val="0087460E"/>
    <w:rsid w:val="008749C8"/>
    <w:rsid w:val="00874F2C"/>
    <w:rsid w:val="00875363"/>
    <w:rsid w:val="00875499"/>
    <w:rsid w:val="00875549"/>
    <w:rsid w:val="008757BB"/>
    <w:rsid w:val="00875C36"/>
    <w:rsid w:val="00875F2F"/>
    <w:rsid w:val="00876285"/>
    <w:rsid w:val="00876A2E"/>
    <w:rsid w:val="00876E68"/>
    <w:rsid w:val="0087733F"/>
    <w:rsid w:val="0087768C"/>
    <w:rsid w:val="00877D3F"/>
    <w:rsid w:val="00877E87"/>
    <w:rsid w:val="0088063C"/>
    <w:rsid w:val="008806BB"/>
    <w:rsid w:val="0088086A"/>
    <w:rsid w:val="008809A6"/>
    <w:rsid w:val="00880D0B"/>
    <w:rsid w:val="00880D6D"/>
    <w:rsid w:val="008811AD"/>
    <w:rsid w:val="0088120A"/>
    <w:rsid w:val="008812AC"/>
    <w:rsid w:val="00881582"/>
    <w:rsid w:val="00881737"/>
    <w:rsid w:val="008818B8"/>
    <w:rsid w:val="00881A9D"/>
    <w:rsid w:val="00881DD5"/>
    <w:rsid w:val="00881E2B"/>
    <w:rsid w:val="00882416"/>
    <w:rsid w:val="00882692"/>
    <w:rsid w:val="0088269D"/>
    <w:rsid w:val="008829D5"/>
    <w:rsid w:val="00882ABD"/>
    <w:rsid w:val="00882C51"/>
    <w:rsid w:val="00882EFB"/>
    <w:rsid w:val="0088315B"/>
    <w:rsid w:val="008833A9"/>
    <w:rsid w:val="00883642"/>
    <w:rsid w:val="008836DD"/>
    <w:rsid w:val="0088379B"/>
    <w:rsid w:val="008837AB"/>
    <w:rsid w:val="008837D4"/>
    <w:rsid w:val="008838F0"/>
    <w:rsid w:val="00883D95"/>
    <w:rsid w:val="00883E38"/>
    <w:rsid w:val="00883FC7"/>
    <w:rsid w:val="008840A5"/>
    <w:rsid w:val="008842C1"/>
    <w:rsid w:val="008842D8"/>
    <w:rsid w:val="00884704"/>
    <w:rsid w:val="00884885"/>
    <w:rsid w:val="00884BE0"/>
    <w:rsid w:val="00884CB2"/>
    <w:rsid w:val="00884F30"/>
    <w:rsid w:val="00885227"/>
    <w:rsid w:val="008852C8"/>
    <w:rsid w:val="0088546F"/>
    <w:rsid w:val="00885963"/>
    <w:rsid w:val="00885B89"/>
    <w:rsid w:val="00885E53"/>
    <w:rsid w:val="008867C0"/>
    <w:rsid w:val="00886911"/>
    <w:rsid w:val="00886A54"/>
    <w:rsid w:val="00886A55"/>
    <w:rsid w:val="00886CEF"/>
    <w:rsid w:val="00886F0C"/>
    <w:rsid w:val="00887090"/>
    <w:rsid w:val="0088727D"/>
    <w:rsid w:val="0088728A"/>
    <w:rsid w:val="00887667"/>
    <w:rsid w:val="008878BE"/>
    <w:rsid w:val="00887E15"/>
    <w:rsid w:val="00890017"/>
    <w:rsid w:val="008905C5"/>
    <w:rsid w:val="008906DA"/>
    <w:rsid w:val="00890A84"/>
    <w:rsid w:val="00890EF6"/>
    <w:rsid w:val="00890F1B"/>
    <w:rsid w:val="00890F48"/>
    <w:rsid w:val="0089103A"/>
    <w:rsid w:val="00891276"/>
    <w:rsid w:val="00891412"/>
    <w:rsid w:val="00891771"/>
    <w:rsid w:val="00891A02"/>
    <w:rsid w:val="00891B43"/>
    <w:rsid w:val="00891E77"/>
    <w:rsid w:val="0089215B"/>
    <w:rsid w:val="0089226B"/>
    <w:rsid w:val="008925EA"/>
    <w:rsid w:val="00892C11"/>
    <w:rsid w:val="00892C50"/>
    <w:rsid w:val="00892D80"/>
    <w:rsid w:val="0089300D"/>
    <w:rsid w:val="0089306B"/>
    <w:rsid w:val="00893258"/>
    <w:rsid w:val="0089325A"/>
    <w:rsid w:val="008932F2"/>
    <w:rsid w:val="0089342A"/>
    <w:rsid w:val="00893643"/>
    <w:rsid w:val="00893D0C"/>
    <w:rsid w:val="00894050"/>
    <w:rsid w:val="008945BD"/>
    <w:rsid w:val="00894B33"/>
    <w:rsid w:val="00894CCB"/>
    <w:rsid w:val="00894DEE"/>
    <w:rsid w:val="0089519C"/>
    <w:rsid w:val="008952D1"/>
    <w:rsid w:val="008954B6"/>
    <w:rsid w:val="008954E8"/>
    <w:rsid w:val="0089583B"/>
    <w:rsid w:val="00895D18"/>
    <w:rsid w:val="00895FB4"/>
    <w:rsid w:val="008962AA"/>
    <w:rsid w:val="008963E7"/>
    <w:rsid w:val="00896556"/>
    <w:rsid w:val="00896A19"/>
    <w:rsid w:val="00896B1A"/>
    <w:rsid w:val="00896EBC"/>
    <w:rsid w:val="00897189"/>
    <w:rsid w:val="00897360"/>
    <w:rsid w:val="00897725"/>
    <w:rsid w:val="00897E98"/>
    <w:rsid w:val="008A040D"/>
    <w:rsid w:val="008A041C"/>
    <w:rsid w:val="008A0661"/>
    <w:rsid w:val="008A06E8"/>
    <w:rsid w:val="008A07A2"/>
    <w:rsid w:val="008A0C0B"/>
    <w:rsid w:val="008A0DDA"/>
    <w:rsid w:val="008A10ED"/>
    <w:rsid w:val="008A12CE"/>
    <w:rsid w:val="008A14D0"/>
    <w:rsid w:val="008A1B48"/>
    <w:rsid w:val="008A1C9B"/>
    <w:rsid w:val="008A1DD8"/>
    <w:rsid w:val="008A1E30"/>
    <w:rsid w:val="008A2480"/>
    <w:rsid w:val="008A2B27"/>
    <w:rsid w:val="008A2D9A"/>
    <w:rsid w:val="008A2F57"/>
    <w:rsid w:val="008A3399"/>
    <w:rsid w:val="008A34E3"/>
    <w:rsid w:val="008A350A"/>
    <w:rsid w:val="008A35A3"/>
    <w:rsid w:val="008A35DB"/>
    <w:rsid w:val="008A36AC"/>
    <w:rsid w:val="008A37E2"/>
    <w:rsid w:val="008A3AB8"/>
    <w:rsid w:val="008A4151"/>
    <w:rsid w:val="008A46DF"/>
    <w:rsid w:val="008A478E"/>
    <w:rsid w:val="008A479A"/>
    <w:rsid w:val="008A4802"/>
    <w:rsid w:val="008A492B"/>
    <w:rsid w:val="008A498F"/>
    <w:rsid w:val="008A4E67"/>
    <w:rsid w:val="008A4F07"/>
    <w:rsid w:val="008A5097"/>
    <w:rsid w:val="008A514F"/>
    <w:rsid w:val="008A52B6"/>
    <w:rsid w:val="008A539F"/>
    <w:rsid w:val="008A5857"/>
    <w:rsid w:val="008A5AF8"/>
    <w:rsid w:val="008A5B12"/>
    <w:rsid w:val="008A5E1E"/>
    <w:rsid w:val="008A6030"/>
    <w:rsid w:val="008A60C7"/>
    <w:rsid w:val="008A6194"/>
    <w:rsid w:val="008A6435"/>
    <w:rsid w:val="008A6BC5"/>
    <w:rsid w:val="008A6C45"/>
    <w:rsid w:val="008A6F93"/>
    <w:rsid w:val="008A71CE"/>
    <w:rsid w:val="008A73B1"/>
    <w:rsid w:val="008A7B86"/>
    <w:rsid w:val="008A7C64"/>
    <w:rsid w:val="008A7DA0"/>
    <w:rsid w:val="008A7FE7"/>
    <w:rsid w:val="008B031C"/>
    <w:rsid w:val="008B0566"/>
    <w:rsid w:val="008B061D"/>
    <w:rsid w:val="008B068D"/>
    <w:rsid w:val="008B06A5"/>
    <w:rsid w:val="008B09C5"/>
    <w:rsid w:val="008B0A05"/>
    <w:rsid w:val="008B0AD2"/>
    <w:rsid w:val="008B0D6D"/>
    <w:rsid w:val="008B1008"/>
    <w:rsid w:val="008B1022"/>
    <w:rsid w:val="008B102C"/>
    <w:rsid w:val="008B1103"/>
    <w:rsid w:val="008B11E0"/>
    <w:rsid w:val="008B127F"/>
    <w:rsid w:val="008B1303"/>
    <w:rsid w:val="008B1321"/>
    <w:rsid w:val="008B1379"/>
    <w:rsid w:val="008B1489"/>
    <w:rsid w:val="008B156F"/>
    <w:rsid w:val="008B15EF"/>
    <w:rsid w:val="008B185F"/>
    <w:rsid w:val="008B1A66"/>
    <w:rsid w:val="008B1D5D"/>
    <w:rsid w:val="008B268C"/>
    <w:rsid w:val="008B290D"/>
    <w:rsid w:val="008B2A47"/>
    <w:rsid w:val="008B2ADE"/>
    <w:rsid w:val="008B2CBB"/>
    <w:rsid w:val="008B2E88"/>
    <w:rsid w:val="008B3234"/>
    <w:rsid w:val="008B36CC"/>
    <w:rsid w:val="008B3978"/>
    <w:rsid w:val="008B3A09"/>
    <w:rsid w:val="008B3A0C"/>
    <w:rsid w:val="008B3FD8"/>
    <w:rsid w:val="008B41E7"/>
    <w:rsid w:val="008B437D"/>
    <w:rsid w:val="008B4848"/>
    <w:rsid w:val="008B4884"/>
    <w:rsid w:val="008B495E"/>
    <w:rsid w:val="008B49FD"/>
    <w:rsid w:val="008B4A2B"/>
    <w:rsid w:val="008B4B3E"/>
    <w:rsid w:val="008B4D37"/>
    <w:rsid w:val="008B4DE0"/>
    <w:rsid w:val="008B51A9"/>
    <w:rsid w:val="008B5447"/>
    <w:rsid w:val="008B5D90"/>
    <w:rsid w:val="008B6249"/>
    <w:rsid w:val="008B6287"/>
    <w:rsid w:val="008B631E"/>
    <w:rsid w:val="008B64BB"/>
    <w:rsid w:val="008B6522"/>
    <w:rsid w:val="008B696B"/>
    <w:rsid w:val="008B706C"/>
    <w:rsid w:val="008B715A"/>
    <w:rsid w:val="008B71E4"/>
    <w:rsid w:val="008B724D"/>
    <w:rsid w:val="008B7486"/>
    <w:rsid w:val="008B7492"/>
    <w:rsid w:val="008B7AE9"/>
    <w:rsid w:val="008B7B13"/>
    <w:rsid w:val="008B7B20"/>
    <w:rsid w:val="008B7C3C"/>
    <w:rsid w:val="008B7E9C"/>
    <w:rsid w:val="008B7F19"/>
    <w:rsid w:val="008C0201"/>
    <w:rsid w:val="008C041F"/>
    <w:rsid w:val="008C054C"/>
    <w:rsid w:val="008C0A5A"/>
    <w:rsid w:val="008C0AFD"/>
    <w:rsid w:val="008C0C67"/>
    <w:rsid w:val="008C12C0"/>
    <w:rsid w:val="008C13C9"/>
    <w:rsid w:val="008C149C"/>
    <w:rsid w:val="008C1564"/>
    <w:rsid w:val="008C178F"/>
    <w:rsid w:val="008C18AC"/>
    <w:rsid w:val="008C1E25"/>
    <w:rsid w:val="008C1EE5"/>
    <w:rsid w:val="008C1F63"/>
    <w:rsid w:val="008C23EE"/>
    <w:rsid w:val="008C252A"/>
    <w:rsid w:val="008C2A0E"/>
    <w:rsid w:val="008C2B0F"/>
    <w:rsid w:val="008C2B53"/>
    <w:rsid w:val="008C2C5C"/>
    <w:rsid w:val="008C2C7A"/>
    <w:rsid w:val="008C2E50"/>
    <w:rsid w:val="008C311F"/>
    <w:rsid w:val="008C3133"/>
    <w:rsid w:val="008C35AA"/>
    <w:rsid w:val="008C3617"/>
    <w:rsid w:val="008C3953"/>
    <w:rsid w:val="008C3A61"/>
    <w:rsid w:val="008C3C5F"/>
    <w:rsid w:val="008C3DCA"/>
    <w:rsid w:val="008C3E7C"/>
    <w:rsid w:val="008C3EC3"/>
    <w:rsid w:val="008C40A6"/>
    <w:rsid w:val="008C416B"/>
    <w:rsid w:val="008C41AC"/>
    <w:rsid w:val="008C4345"/>
    <w:rsid w:val="008C4406"/>
    <w:rsid w:val="008C4693"/>
    <w:rsid w:val="008C4825"/>
    <w:rsid w:val="008C4D25"/>
    <w:rsid w:val="008C53D4"/>
    <w:rsid w:val="008C5410"/>
    <w:rsid w:val="008C5A2D"/>
    <w:rsid w:val="008C5D2E"/>
    <w:rsid w:val="008C5F4B"/>
    <w:rsid w:val="008C61FF"/>
    <w:rsid w:val="008C65AF"/>
    <w:rsid w:val="008C66A5"/>
    <w:rsid w:val="008C6765"/>
    <w:rsid w:val="008C698C"/>
    <w:rsid w:val="008C6AAF"/>
    <w:rsid w:val="008C6B35"/>
    <w:rsid w:val="008C6B7D"/>
    <w:rsid w:val="008C6DBE"/>
    <w:rsid w:val="008C6DD2"/>
    <w:rsid w:val="008C6F6F"/>
    <w:rsid w:val="008C70B3"/>
    <w:rsid w:val="008C71CC"/>
    <w:rsid w:val="008C7207"/>
    <w:rsid w:val="008C7313"/>
    <w:rsid w:val="008C73CC"/>
    <w:rsid w:val="008C7645"/>
    <w:rsid w:val="008C769A"/>
    <w:rsid w:val="008C789C"/>
    <w:rsid w:val="008C7A6C"/>
    <w:rsid w:val="008C7D29"/>
    <w:rsid w:val="008C7F7B"/>
    <w:rsid w:val="008D01BD"/>
    <w:rsid w:val="008D020A"/>
    <w:rsid w:val="008D03C7"/>
    <w:rsid w:val="008D04D0"/>
    <w:rsid w:val="008D04ED"/>
    <w:rsid w:val="008D0A88"/>
    <w:rsid w:val="008D0C6E"/>
    <w:rsid w:val="008D0DCD"/>
    <w:rsid w:val="008D0F4E"/>
    <w:rsid w:val="008D1040"/>
    <w:rsid w:val="008D10C8"/>
    <w:rsid w:val="008D13A4"/>
    <w:rsid w:val="008D19F9"/>
    <w:rsid w:val="008D1C1F"/>
    <w:rsid w:val="008D1DAC"/>
    <w:rsid w:val="008D26FC"/>
    <w:rsid w:val="008D2A1D"/>
    <w:rsid w:val="008D2B23"/>
    <w:rsid w:val="008D2EFE"/>
    <w:rsid w:val="008D2F4D"/>
    <w:rsid w:val="008D2F9A"/>
    <w:rsid w:val="008D3514"/>
    <w:rsid w:val="008D3830"/>
    <w:rsid w:val="008D3C0B"/>
    <w:rsid w:val="008D3DDC"/>
    <w:rsid w:val="008D3FDB"/>
    <w:rsid w:val="008D45F2"/>
    <w:rsid w:val="008D4CF8"/>
    <w:rsid w:val="008D4FA5"/>
    <w:rsid w:val="008D5378"/>
    <w:rsid w:val="008D563E"/>
    <w:rsid w:val="008D5778"/>
    <w:rsid w:val="008D57FE"/>
    <w:rsid w:val="008D58E4"/>
    <w:rsid w:val="008D5D4B"/>
    <w:rsid w:val="008D5D8D"/>
    <w:rsid w:val="008D5EAB"/>
    <w:rsid w:val="008D6317"/>
    <w:rsid w:val="008D642F"/>
    <w:rsid w:val="008D6611"/>
    <w:rsid w:val="008D6C47"/>
    <w:rsid w:val="008D6FB7"/>
    <w:rsid w:val="008D70BB"/>
    <w:rsid w:val="008D71E3"/>
    <w:rsid w:val="008D7275"/>
    <w:rsid w:val="008D7367"/>
    <w:rsid w:val="008D7548"/>
    <w:rsid w:val="008D75F5"/>
    <w:rsid w:val="008D7C9D"/>
    <w:rsid w:val="008D7D43"/>
    <w:rsid w:val="008E006B"/>
    <w:rsid w:val="008E02AA"/>
    <w:rsid w:val="008E057C"/>
    <w:rsid w:val="008E077C"/>
    <w:rsid w:val="008E08D8"/>
    <w:rsid w:val="008E0A6D"/>
    <w:rsid w:val="008E0DBD"/>
    <w:rsid w:val="008E0F63"/>
    <w:rsid w:val="008E0FB1"/>
    <w:rsid w:val="008E1719"/>
    <w:rsid w:val="008E1A68"/>
    <w:rsid w:val="008E1A9E"/>
    <w:rsid w:val="008E1C34"/>
    <w:rsid w:val="008E1E92"/>
    <w:rsid w:val="008E1EDA"/>
    <w:rsid w:val="008E1F92"/>
    <w:rsid w:val="008E245C"/>
    <w:rsid w:val="008E256B"/>
    <w:rsid w:val="008E26C3"/>
    <w:rsid w:val="008E27BF"/>
    <w:rsid w:val="008E2A43"/>
    <w:rsid w:val="008E3525"/>
    <w:rsid w:val="008E381A"/>
    <w:rsid w:val="008E3A57"/>
    <w:rsid w:val="008E3B0A"/>
    <w:rsid w:val="008E3C08"/>
    <w:rsid w:val="008E3D26"/>
    <w:rsid w:val="008E453D"/>
    <w:rsid w:val="008E49DB"/>
    <w:rsid w:val="008E4A52"/>
    <w:rsid w:val="008E4AE0"/>
    <w:rsid w:val="008E4CE2"/>
    <w:rsid w:val="008E4EF2"/>
    <w:rsid w:val="008E5193"/>
    <w:rsid w:val="008E51E1"/>
    <w:rsid w:val="008E5744"/>
    <w:rsid w:val="008E57F3"/>
    <w:rsid w:val="008E5913"/>
    <w:rsid w:val="008E5A3C"/>
    <w:rsid w:val="008E5C5C"/>
    <w:rsid w:val="008E5D9D"/>
    <w:rsid w:val="008E643F"/>
    <w:rsid w:val="008E6B4E"/>
    <w:rsid w:val="008E6DE8"/>
    <w:rsid w:val="008E6EC8"/>
    <w:rsid w:val="008E6F0E"/>
    <w:rsid w:val="008E6FB5"/>
    <w:rsid w:val="008E6FCE"/>
    <w:rsid w:val="008E71C3"/>
    <w:rsid w:val="008E72AF"/>
    <w:rsid w:val="008E7327"/>
    <w:rsid w:val="008E7989"/>
    <w:rsid w:val="008E79C9"/>
    <w:rsid w:val="008E7AE7"/>
    <w:rsid w:val="008E7CDD"/>
    <w:rsid w:val="008E7E0C"/>
    <w:rsid w:val="008E7FCF"/>
    <w:rsid w:val="008E7FD9"/>
    <w:rsid w:val="008F007D"/>
    <w:rsid w:val="008F0381"/>
    <w:rsid w:val="008F0455"/>
    <w:rsid w:val="008F0B9E"/>
    <w:rsid w:val="008F0BEB"/>
    <w:rsid w:val="008F0EAA"/>
    <w:rsid w:val="008F1263"/>
    <w:rsid w:val="008F1331"/>
    <w:rsid w:val="008F13EA"/>
    <w:rsid w:val="008F161F"/>
    <w:rsid w:val="008F177C"/>
    <w:rsid w:val="008F1796"/>
    <w:rsid w:val="008F1B30"/>
    <w:rsid w:val="008F1E17"/>
    <w:rsid w:val="008F1F6B"/>
    <w:rsid w:val="008F1FB7"/>
    <w:rsid w:val="008F20BF"/>
    <w:rsid w:val="008F21F1"/>
    <w:rsid w:val="008F2664"/>
    <w:rsid w:val="008F2C37"/>
    <w:rsid w:val="008F3015"/>
    <w:rsid w:val="008F3202"/>
    <w:rsid w:val="008F3474"/>
    <w:rsid w:val="008F36CC"/>
    <w:rsid w:val="008F3770"/>
    <w:rsid w:val="008F39BE"/>
    <w:rsid w:val="008F3E8B"/>
    <w:rsid w:val="008F4052"/>
    <w:rsid w:val="008F40E6"/>
    <w:rsid w:val="008F41BA"/>
    <w:rsid w:val="008F4475"/>
    <w:rsid w:val="008F44EC"/>
    <w:rsid w:val="008F45EC"/>
    <w:rsid w:val="008F48AD"/>
    <w:rsid w:val="008F4B84"/>
    <w:rsid w:val="008F4DE1"/>
    <w:rsid w:val="008F4F58"/>
    <w:rsid w:val="008F5103"/>
    <w:rsid w:val="008F513E"/>
    <w:rsid w:val="008F52C7"/>
    <w:rsid w:val="008F549D"/>
    <w:rsid w:val="008F54CC"/>
    <w:rsid w:val="008F55C3"/>
    <w:rsid w:val="008F59DA"/>
    <w:rsid w:val="008F5AA2"/>
    <w:rsid w:val="008F5B8C"/>
    <w:rsid w:val="008F5E7B"/>
    <w:rsid w:val="008F5EB8"/>
    <w:rsid w:val="008F5EE9"/>
    <w:rsid w:val="008F5F2F"/>
    <w:rsid w:val="008F6521"/>
    <w:rsid w:val="008F656A"/>
    <w:rsid w:val="008F66A7"/>
    <w:rsid w:val="008F678F"/>
    <w:rsid w:val="008F6879"/>
    <w:rsid w:val="008F6A37"/>
    <w:rsid w:val="008F6C2D"/>
    <w:rsid w:val="008F6E54"/>
    <w:rsid w:val="008F7400"/>
    <w:rsid w:val="008F7475"/>
    <w:rsid w:val="008F74DA"/>
    <w:rsid w:val="008F75BA"/>
    <w:rsid w:val="008F7AD0"/>
    <w:rsid w:val="008F7AE3"/>
    <w:rsid w:val="008F7CD0"/>
    <w:rsid w:val="008F7D6E"/>
    <w:rsid w:val="009000BA"/>
    <w:rsid w:val="009000C8"/>
    <w:rsid w:val="0090032B"/>
    <w:rsid w:val="009006B0"/>
    <w:rsid w:val="00900724"/>
    <w:rsid w:val="00900750"/>
    <w:rsid w:val="00900A55"/>
    <w:rsid w:val="00900B3D"/>
    <w:rsid w:val="00900BF7"/>
    <w:rsid w:val="00901134"/>
    <w:rsid w:val="009011B7"/>
    <w:rsid w:val="00901626"/>
    <w:rsid w:val="00901685"/>
    <w:rsid w:val="009017FA"/>
    <w:rsid w:val="00901C00"/>
    <w:rsid w:val="00901C4A"/>
    <w:rsid w:val="00901DB0"/>
    <w:rsid w:val="00901E2F"/>
    <w:rsid w:val="00902669"/>
    <w:rsid w:val="009029F4"/>
    <w:rsid w:val="00902E48"/>
    <w:rsid w:val="00902F7C"/>
    <w:rsid w:val="0090330E"/>
    <w:rsid w:val="0090362C"/>
    <w:rsid w:val="009038F8"/>
    <w:rsid w:val="0090391D"/>
    <w:rsid w:val="00903984"/>
    <w:rsid w:val="00903A6F"/>
    <w:rsid w:val="00904212"/>
    <w:rsid w:val="009043FE"/>
    <w:rsid w:val="0090440C"/>
    <w:rsid w:val="009046A3"/>
    <w:rsid w:val="00904A39"/>
    <w:rsid w:val="00904AC7"/>
    <w:rsid w:val="00904BB5"/>
    <w:rsid w:val="00904C35"/>
    <w:rsid w:val="009053FA"/>
    <w:rsid w:val="009054CC"/>
    <w:rsid w:val="00905555"/>
    <w:rsid w:val="009057CF"/>
    <w:rsid w:val="009058EB"/>
    <w:rsid w:val="009059BE"/>
    <w:rsid w:val="00905AA4"/>
    <w:rsid w:val="00905E20"/>
    <w:rsid w:val="00906262"/>
    <w:rsid w:val="009062A1"/>
    <w:rsid w:val="0090636D"/>
    <w:rsid w:val="00906470"/>
    <w:rsid w:val="009068E4"/>
    <w:rsid w:val="009069FC"/>
    <w:rsid w:val="00906A16"/>
    <w:rsid w:val="00906D36"/>
    <w:rsid w:val="00906D39"/>
    <w:rsid w:val="00906EAF"/>
    <w:rsid w:val="00906FE9"/>
    <w:rsid w:val="0090746E"/>
    <w:rsid w:val="009076BE"/>
    <w:rsid w:val="009078A8"/>
    <w:rsid w:val="009078B6"/>
    <w:rsid w:val="00907C09"/>
    <w:rsid w:val="00907E63"/>
    <w:rsid w:val="009108E0"/>
    <w:rsid w:val="00910EDB"/>
    <w:rsid w:val="009111DF"/>
    <w:rsid w:val="00911308"/>
    <w:rsid w:val="00911EB4"/>
    <w:rsid w:val="00912476"/>
    <w:rsid w:val="00912835"/>
    <w:rsid w:val="0091288B"/>
    <w:rsid w:val="00912985"/>
    <w:rsid w:val="0091313C"/>
    <w:rsid w:val="00913194"/>
    <w:rsid w:val="00913354"/>
    <w:rsid w:val="00913385"/>
    <w:rsid w:val="009137D1"/>
    <w:rsid w:val="009138D0"/>
    <w:rsid w:val="00914284"/>
    <w:rsid w:val="009143D8"/>
    <w:rsid w:val="00914443"/>
    <w:rsid w:val="00914613"/>
    <w:rsid w:val="00914988"/>
    <w:rsid w:val="009149E9"/>
    <w:rsid w:val="009149ED"/>
    <w:rsid w:val="00914D9E"/>
    <w:rsid w:val="00914DCD"/>
    <w:rsid w:val="00914EB2"/>
    <w:rsid w:val="009150DC"/>
    <w:rsid w:val="00915856"/>
    <w:rsid w:val="0091585E"/>
    <w:rsid w:val="009158A5"/>
    <w:rsid w:val="009158B5"/>
    <w:rsid w:val="00915D18"/>
    <w:rsid w:val="00915D34"/>
    <w:rsid w:val="00915ECF"/>
    <w:rsid w:val="00915F3D"/>
    <w:rsid w:val="00916044"/>
    <w:rsid w:val="00916193"/>
    <w:rsid w:val="0091640F"/>
    <w:rsid w:val="00916573"/>
    <w:rsid w:val="00916E55"/>
    <w:rsid w:val="009172F2"/>
    <w:rsid w:val="00917334"/>
    <w:rsid w:val="00917557"/>
    <w:rsid w:val="00917B47"/>
    <w:rsid w:val="00917BD1"/>
    <w:rsid w:val="00920047"/>
    <w:rsid w:val="009202BE"/>
    <w:rsid w:val="009205E6"/>
    <w:rsid w:val="00920706"/>
    <w:rsid w:val="00920941"/>
    <w:rsid w:val="009209A5"/>
    <w:rsid w:val="00920B98"/>
    <w:rsid w:val="00920D3C"/>
    <w:rsid w:val="00920DA7"/>
    <w:rsid w:val="00920DF4"/>
    <w:rsid w:val="00920F74"/>
    <w:rsid w:val="00920FD5"/>
    <w:rsid w:val="009211F2"/>
    <w:rsid w:val="009212A8"/>
    <w:rsid w:val="00921430"/>
    <w:rsid w:val="00921597"/>
    <w:rsid w:val="00921616"/>
    <w:rsid w:val="009216FB"/>
    <w:rsid w:val="00921D0B"/>
    <w:rsid w:val="00922182"/>
    <w:rsid w:val="009222D6"/>
    <w:rsid w:val="009223DD"/>
    <w:rsid w:val="00922750"/>
    <w:rsid w:val="00922786"/>
    <w:rsid w:val="00922A6A"/>
    <w:rsid w:val="00922E1F"/>
    <w:rsid w:val="00922EF2"/>
    <w:rsid w:val="00922EF5"/>
    <w:rsid w:val="00922F2F"/>
    <w:rsid w:val="00922FDA"/>
    <w:rsid w:val="00923326"/>
    <w:rsid w:val="00923C90"/>
    <w:rsid w:val="00923DEF"/>
    <w:rsid w:val="00923EB4"/>
    <w:rsid w:val="009244F1"/>
    <w:rsid w:val="0092453B"/>
    <w:rsid w:val="00925331"/>
    <w:rsid w:val="009254FC"/>
    <w:rsid w:val="0092554E"/>
    <w:rsid w:val="00925896"/>
    <w:rsid w:val="00925943"/>
    <w:rsid w:val="00925A2A"/>
    <w:rsid w:val="00925D6B"/>
    <w:rsid w:val="00925E2A"/>
    <w:rsid w:val="00925E2E"/>
    <w:rsid w:val="00925E50"/>
    <w:rsid w:val="00925EEC"/>
    <w:rsid w:val="009260B7"/>
    <w:rsid w:val="009260BC"/>
    <w:rsid w:val="009261DA"/>
    <w:rsid w:val="0092629C"/>
    <w:rsid w:val="00926307"/>
    <w:rsid w:val="00926CB4"/>
    <w:rsid w:val="00926D9D"/>
    <w:rsid w:val="00926E1A"/>
    <w:rsid w:val="00926F89"/>
    <w:rsid w:val="0092710C"/>
    <w:rsid w:val="00927363"/>
    <w:rsid w:val="009274F8"/>
    <w:rsid w:val="009277DA"/>
    <w:rsid w:val="00927857"/>
    <w:rsid w:val="00927A5F"/>
    <w:rsid w:val="00927A8E"/>
    <w:rsid w:val="00927CE4"/>
    <w:rsid w:val="009301A7"/>
    <w:rsid w:val="009305F7"/>
    <w:rsid w:val="00930B62"/>
    <w:rsid w:val="00930CCC"/>
    <w:rsid w:val="00930D0B"/>
    <w:rsid w:val="00930FBF"/>
    <w:rsid w:val="00930FC2"/>
    <w:rsid w:val="00931056"/>
    <w:rsid w:val="009311A3"/>
    <w:rsid w:val="009312E1"/>
    <w:rsid w:val="009318EE"/>
    <w:rsid w:val="0093199E"/>
    <w:rsid w:val="00931B44"/>
    <w:rsid w:val="0093219D"/>
    <w:rsid w:val="009321A9"/>
    <w:rsid w:val="009322CB"/>
    <w:rsid w:val="00932568"/>
    <w:rsid w:val="0093287F"/>
    <w:rsid w:val="00932D05"/>
    <w:rsid w:val="00932D6F"/>
    <w:rsid w:val="00932DCB"/>
    <w:rsid w:val="00933030"/>
    <w:rsid w:val="00933282"/>
    <w:rsid w:val="0093372E"/>
    <w:rsid w:val="009338C3"/>
    <w:rsid w:val="00933C69"/>
    <w:rsid w:val="00933CBC"/>
    <w:rsid w:val="00933DA5"/>
    <w:rsid w:val="009343C1"/>
    <w:rsid w:val="00934805"/>
    <w:rsid w:val="00934ACC"/>
    <w:rsid w:val="00934AD9"/>
    <w:rsid w:val="00934AFE"/>
    <w:rsid w:val="00934F2E"/>
    <w:rsid w:val="0093516C"/>
    <w:rsid w:val="009356C2"/>
    <w:rsid w:val="00935704"/>
    <w:rsid w:val="0093587A"/>
    <w:rsid w:val="00935987"/>
    <w:rsid w:val="00935A9D"/>
    <w:rsid w:val="00935C27"/>
    <w:rsid w:val="00935E1D"/>
    <w:rsid w:val="009363EB"/>
    <w:rsid w:val="009364D6"/>
    <w:rsid w:val="0093666A"/>
    <w:rsid w:val="009367BE"/>
    <w:rsid w:val="00936843"/>
    <w:rsid w:val="009368F2"/>
    <w:rsid w:val="009369C9"/>
    <w:rsid w:val="00936AD8"/>
    <w:rsid w:val="00936CCA"/>
    <w:rsid w:val="00936CF4"/>
    <w:rsid w:val="00936E9D"/>
    <w:rsid w:val="00937343"/>
    <w:rsid w:val="00937363"/>
    <w:rsid w:val="00937463"/>
    <w:rsid w:val="00937706"/>
    <w:rsid w:val="0093797D"/>
    <w:rsid w:val="00937C78"/>
    <w:rsid w:val="00937D57"/>
    <w:rsid w:val="00937D84"/>
    <w:rsid w:val="009404E8"/>
    <w:rsid w:val="00940A98"/>
    <w:rsid w:val="00940E8B"/>
    <w:rsid w:val="00940F79"/>
    <w:rsid w:val="009410B5"/>
    <w:rsid w:val="009411A9"/>
    <w:rsid w:val="00941356"/>
    <w:rsid w:val="009413FA"/>
    <w:rsid w:val="00941528"/>
    <w:rsid w:val="0094164A"/>
    <w:rsid w:val="0094192C"/>
    <w:rsid w:val="00941AF1"/>
    <w:rsid w:val="00941E5A"/>
    <w:rsid w:val="00941F76"/>
    <w:rsid w:val="0094206E"/>
    <w:rsid w:val="009423BB"/>
    <w:rsid w:val="00942807"/>
    <w:rsid w:val="00942DC8"/>
    <w:rsid w:val="00942E33"/>
    <w:rsid w:val="00942EFF"/>
    <w:rsid w:val="0094338F"/>
    <w:rsid w:val="0094346E"/>
    <w:rsid w:val="0094359B"/>
    <w:rsid w:val="0094371F"/>
    <w:rsid w:val="00943CD5"/>
    <w:rsid w:val="00943D62"/>
    <w:rsid w:val="00943E72"/>
    <w:rsid w:val="009440CB"/>
    <w:rsid w:val="00944122"/>
    <w:rsid w:val="00944618"/>
    <w:rsid w:val="0094483C"/>
    <w:rsid w:val="009448DB"/>
    <w:rsid w:val="00944971"/>
    <w:rsid w:val="00945A2E"/>
    <w:rsid w:val="00945B24"/>
    <w:rsid w:val="00945E50"/>
    <w:rsid w:val="00945F79"/>
    <w:rsid w:val="00945F90"/>
    <w:rsid w:val="0094624D"/>
    <w:rsid w:val="009464A0"/>
    <w:rsid w:val="00946717"/>
    <w:rsid w:val="00946A41"/>
    <w:rsid w:val="00946BEA"/>
    <w:rsid w:val="00946C0C"/>
    <w:rsid w:val="00946D89"/>
    <w:rsid w:val="0094711B"/>
    <w:rsid w:val="009471A3"/>
    <w:rsid w:val="009475BE"/>
    <w:rsid w:val="009476B0"/>
    <w:rsid w:val="009477BE"/>
    <w:rsid w:val="00947B36"/>
    <w:rsid w:val="00947CA0"/>
    <w:rsid w:val="00947E86"/>
    <w:rsid w:val="00950173"/>
    <w:rsid w:val="009503B4"/>
    <w:rsid w:val="009507FB"/>
    <w:rsid w:val="00951075"/>
    <w:rsid w:val="00951086"/>
    <w:rsid w:val="009514F0"/>
    <w:rsid w:val="00951513"/>
    <w:rsid w:val="0095173B"/>
    <w:rsid w:val="00951B40"/>
    <w:rsid w:val="00951B7C"/>
    <w:rsid w:val="00951D42"/>
    <w:rsid w:val="00952166"/>
    <w:rsid w:val="009521CD"/>
    <w:rsid w:val="00952275"/>
    <w:rsid w:val="00952385"/>
    <w:rsid w:val="009524D6"/>
    <w:rsid w:val="0095254B"/>
    <w:rsid w:val="00952897"/>
    <w:rsid w:val="00952A77"/>
    <w:rsid w:val="00952DDA"/>
    <w:rsid w:val="00952EFD"/>
    <w:rsid w:val="00952F9D"/>
    <w:rsid w:val="0095312D"/>
    <w:rsid w:val="00953359"/>
    <w:rsid w:val="0095350D"/>
    <w:rsid w:val="00953924"/>
    <w:rsid w:val="00953952"/>
    <w:rsid w:val="00953B1D"/>
    <w:rsid w:val="00953BF1"/>
    <w:rsid w:val="00953D36"/>
    <w:rsid w:val="00953D3C"/>
    <w:rsid w:val="00953D44"/>
    <w:rsid w:val="00953DDA"/>
    <w:rsid w:val="00953F11"/>
    <w:rsid w:val="00954030"/>
    <w:rsid w:val="00954375"/>
    <w:rsid w:val="009543B6"/>
    <w:rsid w:val="00954423"/>
    <w:rsid w:val="00954614"/>
    <w:rsid w:val="00954685"/>
    <w:rsid w:val="00954896"/>
    <w:rsid w:val="00954961"/>
    <w:rsid w:val="00954B42"/>
    <w:rsid w:val="00954C64"/>
    <w:rsid w:val="00954D52"/>
    <w:rsid w:val="0095549A"/>
    <w:rsid w:val="00955866"/>
    <w:rsid w:val="00955A3F"/>
    <w:rsid w:val="00955AD4"/>
    <w:rsid w:val="00955B0F"/>
    <w:rsid w:val="00955B83"/>
    <w:rsid w:val="0095600B"/>
    <w:rsid w:val="00956253"/>
    <w:rsid w:val="00956467"/>
    <w:rsid w:val="009564AB"/>
    <w:rsid w:val="00956523"/>
    <w:rsid w:val="009567BB"/>
    <w:rsid w:val="0095684D"/>
    <w:rsid w:val="00956906"/>
    <w:rsid w:val="00956A7F"/>
    <w:rsid w:val="00956BE6"/>
    <w:rsid w:val="00956F02"/>
    <w:rsid w:val="0095713E"/>
    <w:rsid w:val="00957167"/>
    <w:rsid w:val="00957358"/>
    <w:rsid w:val="0095735A"/>
    <w:rsid w:val="00957490"/>
    <w:rsid w:val="009575A6"/>
    <w:rsid w:val="0095792B"/>
    <w:rsid w:val="00957E75"/>
    <w:rsid w:val="00957FCF"/>
    <w:rsid w:val="00957FE6"/>
    <w:rsid w:val="009602DA"/>
    <w:rsid w:val="009607AF"/>
    <w:rsid w:val="00960B65"/>
    <w:rsid w:val="00960BDC"/>
    <w:rsid w:val="00960CA1"/>
    <w:rsid w:val="00960F38"/>
    <w:rsid w:val="009612EB"/>
    <w:rsid w:val="009612F6"/>
    <w:rsid w:val="00961524"/>
    <w:rsid w:val="009615E6"/>
    <w:rsid w:val="00961D25"/>
    <w:rsid w:val="0096205E"/>
    <w:rsid w:val="0096220F"/>
    <w:rsid w:val="00962698"/>
    <w:rsid w:val="0096282B"/>
    <w:rsid w:val="00962944"/>
    <w:rsid w:val="00962A60"/>
    <w:rsid w:val="00962A75"/>
    <w:rsid w:val="009633E2"/>
    <w:rsid w:val="009633FB"/>
    <w:rsid w:val="00963EBE"/>
    <w:rsid w:val="00964045"/>
    <w:rsid w:val="00964057"/>
    <w:rsid w:val="009642FE"/>
    <w:rsid w:val="00964645"/>
    <w:rsid w:val="00964950"/>
    <w:rsid w:val="00964970"/>
    <w:rsid w:val="009649F0"/>
    <w:rsid w:val="00964B67"/>
    <w:rsid w:val="00964BCA"/>
    <w:rsid w:val="00964E0B"/>
    <w:rsid w:val="00964E44"/>
    <w:rsid w:val="00965195"/>
    <w:rsid w:val="00965254"/>
    <w:rsid w:val="0096533F"/>
    <w:rsid w:val="009658D6"/>
    <w:rsid w:val="0096598E"/>
    <w:rsid w:val="00965AB0"/>
    <w:rsid w:val="00965B10"/>
    <w:rsid w:val="00965B87"/>
    <w:rsid w:val="00965CDC"/>
    <w:rsid w:val="00965E22"/>
    <w:rsid w:val="00966862"/>
    <w:rsid w:val="00966A95"/>
    <w:rsid w:val="00966ED4"/>
    <w:rsid w:val="00967005"/>
    <w:rsid w:val="0096737B"/>
    <w:rsid w:val="00967627"/>
    <w:rsid w:val="009677C1"/>
    <w:rsid w:val="009677DD"/>
    <w:rsid w:val="00967E6A"/>
    <w:rsid w:val="00967EDB"/>
    <w:rsid w:val="00967FC9"/>
    <w:rsid w:val="0097006B"/>
    <w:rsid w:val="0097027A"/>
    <w:rsid w:val="00970397"/>
    <w:rsid w:val="0097043B"/>
    <w:rsid w:val="0097047C"/>
    <w:rsid w:val="00970861"/>
    <w:rsid w:val="00970B1E"/>
    <w:rsid w:val="009710DE"/>
    <w:rsid w:val="00971109"/>
    <w:rsid w:val="0097110D"/>
    <w:rsid w:val="009711F6"/>
    <w:rsid w:val="00971331"/>
    <w:rsid w:val="00971624"/>
    <w:rsid w:val="00971743"/>
    <w:rsid w:val="0097177D"/>
    <w:rsid w:val="009719EB"/>
    <w:rsid w:val="00971B2F"/>
    <w:rsid w:val="00971B51"/>
    <w:rsid w:val="00971D50"/>
    <w:rsid w:val="0097244C"/>
    <w:rsid w:val="00972696"/>
    <w:rsid w:val="00972ECF"/>
    <w:rsid w:val="00972F5F"/>
    <w:rsid w:val="009730A0"/>
    <w:rsid w:val="009731C9"/>
    <w:rsid w:val="00973E5E"/>
    <w:rsid w:val="009742FC"/>
    <w:rsid w:val="009745BD"/>
    <w:rsid w:val="00974937"/>
    <w:rsid w:val="00974B5F"/>
    <w:rsid w:val="00974CB5"/>
    <w:rsid w:val="00974DF4"/>
    <w:rsid w:val="00974F71"/>
    <w:rsid w:val="00974FF5"/>
    <w:rsid w:val="0097544C"/>
    <w:rsid w:val="00975534"/>
    <w:rsid w:val="00975866"/>
    <w:rsid w:val="009758B1"/>
    <w:rsid w:val="00975AA4"/>
    <w:rsid w:val="00975D01"/>
    <w:rsid w:val="00976342"/>
    <w:rsid w:val="0097676C"/>
    <w:rsid w:val="00976848"/>
    <w:rsid w:val="00976BD1"/>
    <w:rsid w:val="00976EA9"/>
    <w:rsid w:val="0097759A"/>
    <w:rsid w:val="00977969"/>
    <w:rsid w:val="0097797A"/>
    <w:rsid w:val="009779F4"/>
    <w:rsid w:val="00977A9A"/>
    <w:rsid w:val="00977AE9"/>
    <w:rsid w:val="00977BE9"/>
    <w:rsid w:val="00977C45"/>
    <w:rsid w:val="00977E88"/>
    <w:rsid w:val="00977EC4"/>
    <w:rsid w:val="00980495"/>
    <w:rsid w:val="00980499"/>
    <w:rsid w:val="00980882"/>
    <w:rsid w:val="00980AEB"/>
    <w:rsid w:val="00980E84"/>
    <w:rsid w:val="009811B9"/>
    <w:rsid w:val="00981AC1"/>
    <w:rsid w:val="00981B66"/>
    <w:rsid w:val="00981B7C"/>
    <w:rsid w:val="00981E40"/>
    <w:rsid w:val="00982017"/>
    <w:rsid w:val="00982299"/>
    <w:rsid w:val="009823B1"/>
    <w:rsid w:val="00982425"/>
    <w:rsid w:val="009827C3"/>
    <w:rsid w:val="009828D5"/>
    <w:rsid w:val="00982C4C"/>
    <w:rsid w:val="00982D6E"/>
    <w:rsid w:val="009830C7"/>
    <w:rsid w:val="009835CB"/>
    <w:rsid w:val="00983640"/>
    <w:rsid w:val="00983673"/>
    <w:rsid w:val="0098396F"/>
    <w:rsid w:val="00983A87"/>
    <w:rsid w:val="00983CC8"/>
    <w:rsid w:val="00983F5C"/>
    <w:rsid w:val="0098415F"/>
    <w:rsid w:val="009842F0"/>
    <w:rsid w:val="0098455A"/>
    <w:rsid w:val="009847DC"/>
    <w:rsid w:val="009848D4"/>
    <w:rsid w:val="00984E24"/>
    <w:rsid w:val="00984F73"/>
    <w:rsid w:val="00985065"/>
    <w:rsid w:val="00985549"/>
    <w:rsid w:val="009856A4"/>
    <w:rsid w:val="00985BE7"/>
    <w:rsid w:val="00985C90"/>
    <w:rsid w:val="00986010"/>
    <w:rsid w:val="00986223"/>
    <w:rsid w:val="009863F4"/>
    <w:rsid w:val="00986839"/>
    <w:rsid w:val="00986B59"/>
    <w:rsid w:val="00986C80"/>
    <w:rsid w:val="00986E72"/>
    <w:rsid w:val="009871C2"/>
    <w:rsid w:val="009871C9"/>
    <w:rsid w:val="009872C3"/>
    <w:rsid w:val="009879A5"/>
    <w:rsid w:val="00987A34"/>
    <w:rsid w:val="00987B40"/>
    <w:rsid w:val="00987D1E"/>
    <w:rsid w:val="00987E90"/>
    <w:rsid w:val="00990669"/>
    <w:rsid w:val="00990973"/>
    <w:rsid w:val="00990B2A"/>
    <w:rsid w:val="00990CD0"/>
    <w:rsid w:val="00990D05"/>
    <w:rsid w:val="00990D32"/>
    <w:rsid w:val="00990E46"/>
    <w:rsid w:val="00990FB1"/>
    <w:rsid w:val="00991485"/>
    <w:rsid w:val="00991748"/>
    <w:rsid w:val="009917E0"/>
    <w:rsid w:val="00991CA7"/>
    <w:rsid w:val="00991F19"/>
    <w:rsid w:val="009920F0"/>
    <w:rsid w:val="00992127"/>
    <w:rsid w:val="009921BC"/>
    <w:rsid w:val="009921E2"/>
    <w:rsid w:val="0099298F"/>
    <w:rsid w:val="00992E24"/>
    <w:rsid w:val="00992EE1"/>
    <w:rsid w:val="00993044"/>
    <w:rsid w:val="009931D2"/>
    <w:rsid w:val="0099329A"/>
    <w:rsid w:val="009934A1"/>
    <w:rsid w:val="009935FB"/>
    <w:rsid w:val="0099386F"/>
    <w:rsid w:val="00993BA1"/>
    <w:rsid w:val="00994490"/>
    <w:rsid w:val="009945C9"/>
    <w:rsid w:val="0099464F"/>
    <w:rsid w:val="00994782"/>
    <w:rsid w:val="00994B28"/>
    <w:rsid w:val="00994FE4"/>
    <w:rsid w:val="0099523D"/>
    <w:rsid w:val="009956E4"/>
    <w:rsid w:val="009957E7"/>
    <w:rsid w:val="00995A43"/>
    <w:rsid w:val="00995C2A"/>
    <w:rsid w:val="00995D14"/>
    <w:rsid w:val="00995F55"/>
    <w:rsid w:val="009962FC"/>
    <w:rsid w:val="009963A2"/>
    <w:rsid w:val="009965AB"/>
    <w:rsid w:val="00996937"/>
    <w:rsid w:val="00996A03"/>
    <w:rsid w:val="00996B36"/>
    <w:rsid w:val="00996D3B"/>
    <w:rsid w:val="00996DC9"/>
    <w:rsid w:val="00996F78"/>
    <w:rsid w:val="009971DA"/>
    <w:rsid w:val="00997259"/>
    <w:rsid w:val="009972CD"/>
    <w:rsid w:val="00997389"/>
    <w:rsid w:val="009974B7"/>
    <w:rsid w:val="009974C2"/>
    <w:rsid w:val="009975B6"/>
    <w:rsid w:val="0099762F"/>
    <w:rsid w:val="00997665"/>
    <w:rsid w:val="009977E0"/>
    <w:rsid w:val="00997859"/>
    <w:rsid w:val="00997881"/>
    <w:rsid w:val="009978D8"/>
    <w:rsid w:val="00997EDA"/>
    <w:rsid w:val="009A0904"/>
    <w:rsid w:val="009A0982"/>
    <w:rsid w:val="009A0E73"/>
    <w:rsid w:val="009A13BF"/>
    <w:rsid w:val="009A16D3"/>
    <w:rsid w:val="009A1FFC"/>
    <w:rsid w:val="009A22E6"/>
    <w:rsid w:val="009A2312"/>
    <w:rsid w:val="009A231D"/>
    <w:rsid w:val="009A2351"/>
    <w:rsid w:val="009A2379"/>
    <w:rsid w:val="009A2550"/>
    <w:rsid w:val="009A2560"/>
    <w:rsid w:val="009A297E"/>
    <w:rsid w:val="009A2A92"/>
    <w:rsid w:val="009A2CDB"/>
    <w:rsid w:val="009A2E26"/>
    <w:rsid w:val="009A343B"/>
    <w:rsid w:val="009A34D0"/>
    <w:rsid w:val="009A37C4"/>
    <w:rsid w:val="009A38C8"/>
    <w:rsid w:val="009A3AF1"/>
    <w:rsid w:val="009A3E17"/>
    <w:rsid w:val="009A3E22"/>
    <w:rsid w:val="009A3FD5"/>
    <w:rsid w:val="009A41A6"/>
    <w:rsid w:val="009A4227"/>
    <w:rsid w:val="009A4252"/>
    <w:rsid w:val="009A4304"/>
    <w:rsid w:val="009A4370"/>
    <w:rsid w:val="009A438A"/>
    <w:rsid w:val="009A48D4"/>
    <w:rsid w:val="009A4A84"/>
    <w:rsid w:val="009A4C95"/>
    <w:rsid w:val="009A4F3F"/>
    <w:rsid w:val="009A4F89"/>
    <w:rsid w:val="009A5231"/>
    <w:rsid w:val="009A5320"/>
    <w:rsid w:val="009A5356"/>
    <w:rsid w:val="009A5502"/>
    <w:rsid w:val="009A5550"/>
    <w:rsid w:val="009A5703"/>
    <w:rsid w:val="009A58A1"/>
    <w:rsid w:val="009A5BF2"/>
    <w:rsid w:val="009A5CEB"/>
    <w:rsid w:val="009A5E71"/>
    <w:rsid w:val="009A5E72"/>
    <w:rsid w:val="009A6707"/>
    <w:rsid w:val="009A6791"/>
    <w:rsid w:val="009A69A0"/>
    <w:rsid w:val="009A69AA"/>
    <w:rsid w:val="009A6AC3"/>
    <w:rsid w:val="009A6ACB"/>
    <w:rsid w:val="009A6B6A"/>
    <w:rsid w:val="009A6C06"/>
    <w:rsid w:val="009A7173"/>
    <w:rsid w:val="009A7248"/>
    <w:rsid w:val="009A7323"/>
    <w:rsid w:val="009A7821"/>
    <w:rsid w:val="009A7BF0"/>
    <w:rsid w:val="009A7CEE"/>
    <w:rsid w:val="009A7DB5"/>
    <w:rsid w:val="009A7E08"/>
    <w:rsid w:val="009A7F59"/>
    <w:rsid w:val="009B0013"/>
    <w:rsid w:val="009B0453"/>
    <w:rsid w:val="009B04C2"/>
    <w:rsid w:val="009B087E"/>
    <w:rsid w:val="009B0C54"/>
    <w:rsid w:val="009B0C78"/>
    <w:rsid w:val="009B0CA5"/>
    <w:rsid w:val="009B0EAC"/>
    <w:rsid w:val="009B0FFF"/>
    <w:rsid w:val="009B107C"/>
    <w:rsid w:val="009B13B6"/>
    <w:rsid w:val="009B16AB"/>
    <w:rsid w:val="009B179A"/>
    <w:rsid w:val="009B17D2"/>
    <w:rsid w:val="009B185D"/>
    <w:rsid w:val="009B1866"/>
    <w:rsid w:val="009B1E46"/>
    <w:rsid w:val="009B1EA4"/>
    <w:rsid w:val="009B27E0"/>
    <w:rsid w:val="009B2816"/>
    <w:rsid w:val="009B28DF"/>
    <w:rsid w:val="009B294D"/>
    <w:rsid w:val="009B298F"/>
    <w:rsid w:val="009B2A4A"/>
    <w:rsid w:val="009B2C4B"/>
    <w:rsid w:val="009B305A"/>
    <w:rsid w:val="009B35C9"/>
    <w:rsid w:val="009B360A"/>
    <w:rsid w:val="009B375B"/>
    <w:rsid w:val="009B3B8D"/>
    <w:rsid w:val="009B3DF3"/>
    <w:rsid w:val="009B4139"/>
    <w:rsid w:val="009B4631"/>
    <w:rsid w:val="009B48C5"/>
    <w:rsid w:val="009B4A62"/>
    <w:rsid w:val="009B4D97"/>
    <w:rsid w:val="009B5251"/>
    <w:rsid w:val="009B53CC"/>
    <w:rsid w:val="009B5656"/>
    <w:rsid w:val="009B5B77"/>
    <w:rsid w:val="009B5C61"/>
    <w:rsid w:val="009B5CA5"/>
    <w:rsid w:val="009B6076"/>
    <w:rsid w:val="009B60A2"/>
    <w:rsid w:val="009B6220"/>
    <w:rsid w:val="009B6228"/>
    <w:rsid w:val="009B62A7"/>
    <w:rsid w:val="009B6551"/>
    <w:rsid w:val="009B6AE8"/>
    <w:rsid w:val="009B6E7D"/>
    <w:rsid w:val="009B7111"/>
    <w:rsid w:val="009B71F1"/>
    <w:rsid w:val="009B7506"/>
    <w:rsid w:val="009B7885"/>
    <w:rsid w:val="009B7E13"/>
    <w:rsid w:val="009B7E36"/>
    <w:rsid w:val="009B7F0D"/>
    <w:rsid w:val="009C0028"/>
    <w:rsid w:val="009C010B"/>
    <w:rsid w:val="009C0130"/>
    <w:rsid w:val="009C04CD"/>
    <w:rsid w:val="009C0529"/>
    <w:rsid w:val="009C086B"/>
    <w:rsid w:val="009C0909"/>
    <w:rsid w:val="009C0C4A"/>
    <w:rsid w:val="009C1191"/>
    <w:rsid w:val="009C11FE"/>
    <w:rsid w:val="009C12B0"/>
    <w:rsid w:val="009C174F"/>
    <w:rsid w:val="009C1797"/>
    <w:rsid w:val="009C196F"/>
    <w:rsid w:val="009C1E49"/>
    <w:rsid w:val="009C1F71"/>
    <w:rsid w:val="009C2236"/>
    <w:rsid w:val="009C22F3"/>
    <w:rsid w:val="009C2768"/>
    <w:rsid w:val="009C285E"/>
    <w:rsid w:val="009C2BEB"/>
    <w:rsid w:val="009C2C38"/>
    <w:rsid w:val="009C2C6D"/>
    <w:rsid w:val="009C2D9D"/>
    <w:rsid w:val="009C2E5B"/>
    <w:rsid w:val="009C2F63"/>
    <w:rsid w:val="009C2FC0"/>
    <w:rsid w:val="009C3444"/>
    <w:rsid w:val="009C3998"/>
    <w:rsid w:val="009C39E8"/>
    <w:rsid w:val="009C3BB5"/>
    <w:rsid w:val="009C40B1"/>
    <w:rsid w:val="009C4870"/>
    <w:rsid w:val="009C4B69"/>
    <w:rsid w:val="009C4E1C"/>
    <w:rsid w:val="009C51EF"/>
    <w:rsid w:val="009C5620"/>
    <w:rsid w:val="009C5B68"/>
    <w:rsid w:val="009C5C76"/>
    <w:rsid w:val="009C5D36"/>
    <w:rsid w:val="009C5F6E"/>
    <w:rsid w:val="009C5F8F"/>
    <w:rsid w:val="009C646C"/>
    <w:rsid w:val="009C6546"/>
    <w:rsid w:val="009C6CF9"/>
    <w:rsid w:val="009C6D09"/>
    <w:rsid w:val="009C6EA9"/>
    <w:rsid w:val="009C6FC7"/>
    <w:rsid w:val="009C73F0"/>
    <w:rsid w:val="009C78B9"/>
    <w:rsid w:val="009C7A64"/>
    <w:rsid w:val="009C7A6A"/>
    <w:rsid w:val="009C7D5B"/>
    <w:rsid w:val="009D00CA"/>
    <w:rsid w:val="009D04FF"/>
    <w:rsid w:val="009D0685"/>
    <w:rsid w:val="009D0878"/>
    <w:rsid w:val="009D0B5B"/>
    <w:rsid w:val="009D0DEF"/>
    <w:rsid w:val="009D0E56"/>
    <w:rsid w:val="009D0F17"/>
    <w:rsid w:val="009D123B"/>
    <w:rsid w:val="009D16DE"/>
    <w:rsid w:val="009D1924"/>
    <w:rsid w:val="009D19C3"/>
    <w:rsid w:val="009D1DB0"/>
    <w:rsid w:val="009D28DE"/>
    <w:rsid w:val="009D29F3"/>
    <w:rsid w:val="009D2E0E"/>
    <w:rsid w:val="009D32BD"/>
    <w:rsid w:val="009D38CB"/>
    <w:rsid w:val="009D38FD"/>
    <w:rsid w:val="009D3923"/>
    <w:rsid w:val="009D3BA7"/>
    <w:rsid w:val="009D4237"/>
    <w:rsid w:val="009D4517"/>
    <w:rsid w:val="009D48F9"/>
    <w:rsid w:val="009D4BE9"/>
    <w:rsid w:val="009D4F29"/>
    <w:rsid w:val="009D52A7"/>
    <w:rsid w:val="009D52FC"/>
    <w:rsid w:val="009D531A"/>
    <w:rsid w:val="009D54EB"/>
    <w:rsid w:val="009D56F9"/>
    <w:rsid w:val="009D5E17"/>
    <w:rsid w:val="009D60BF"/>
    <w:rsid w:val="009D6166"/>
    <w:rsid w:val="009D633F"/>
    <w:rsid w:val="009D6606"/>
    <w:rsid w:val="009D6BCF"/>
    <w:rsid w:val="009D6D40"/>
    <w:rsid w:val="009D6FFA"/>
    <w:rsid w:val="009D7199"/>
    <w:rsid w:val="009D74AC"/>
    <w:rsid w:val="009D78CD"/>
    <w:rsid w:val="009D78E0"/>
    <w:rsid w:val="009D7988"/>
    <w:rsid w:val="009E05E2"/>
    <w:rsid w:val="009E0616"/>
    <w:rsid w:val="009E07AA"/>
    <w:rsid w:val="009E0A77"/>
    <w:rsid w:val="009E0B25"/>
    <w:rsid w:val="009E0CB1"/>
    <w:rsid w:val="009E12C6"/>
    <w:rsid w:val="009E1A2C"/>
    <w:rsid w:val="009E1BE6"/>
    <w:rsid w:val="009E1C56"/>
    <w:rsid w:val="009E1D4E"/>
    <w:rsid w:val="009E1E25"/>
    <w:rsid w:val="009E1EBF"/>
    <w:rsid w:val="009E1ECF"/>
    <w:rsid w:val="009E1F0A"/>
    <w:rsid w:val="009E202B"/>
    <w:rsid w:val="009E227E"/>
    <w:rsid w:val="009E23EE"/>
    <w:rsid w:val="009E2831"/>
    <w:rsid w:val="009E2977"/>
    <w:rsid w:val="009E2B4A"/>
    <w:rsid w:val="009E2BBD"/>
    <w:rsid w:val="009E2DD8"/>
    <w:rsid w:val="009E2E16"/>
    <w:rsid w:val="009E2F80"/>
    <w:rsid w:val="009E30BA"/>
    <w:rsid w:val="009E3295"/>
    <w:rsid w:val="009E3813"/>
    <w:rsid w:val="009E387E"/>
    <w:rsid w:val="009E39EB"/>
    <w:rsid w:val="009E3A35"/>
    <w:rsid w:val="009E3AEE"/>
    <w:rsid w:val="009E3DCB"/>
    <w:rsid w:val="009E40B0"/>
    <w:rsid w:val="009E413C"/>
    <w:rsid w:val="009E440C"/>
    <w:rsid w:val="009E44F1"/>
    <w:rsid w:val="009E4883"/>
    <w:rsid w:val="009E491F"/>
    <w:rsid w:val="009E49F1"/>
    <w:rsid w:val="009E4B6D"/>
    <w:rsid w:val="009E4D9A"/>
    <w:rsid w:val="009E4E50"/>
    <w:rsid w:val="009E5194"/>
    <w:rsid w:val="009E54E9"/>
    <w:rsid w:val="009E55B9"/>
    <w:rsid w:val="009E564B"/>
    <w:rsid w:val="009E5951"/>
    <w:rsid w:val="009E5AF3"/>
    <w:rsid w:val="009E5B20"/>
    <w:rsid w:val="009E5C18"/>
    <w:rsid w:val="009E5CCB"/>
    <w:rsid w:val="009E5D6F"/>
    <w:rsid w:val="009E611A"/>
    <w:rsid w:val="009E6304"/>
    <w:rsid w:val="009E63E5"/>
    <w:rsid w:val="009E6432"/>
    <w:rsid w:val="009E68E4"/>
    <w:rsid w:val="009E6A46"/>
    <w:rsid w:val="009E6CE7"/>
    <w:rsid w:val="009E6E3B"/>
    <w:rsid w:val="009E6E92"/>
    <w:rsid w:val="009E7577"/>
    <w:rsid w:val="009E7B02"/>
    <w:rsid w:val="009E7C72"/>
    <w:rsid w:val="009E7E52"/>
    <w:rsid w:val="009F003D"/>
    <w:rsid w:val="009F0094"/>
    <w:rsid w:val="009F04F5"/>
    <w:rsid w:val="009F0925"/>
    <w:rsid w:val="009F0CC2"/>
    <w:rsid w:val="009F14E7"/>
    <w:rsid w:val="009F1604"/>
    <w:rsid w:val="009F1680"/>
    <w:rsid w:val="009F16D9"/>
    <w:rsid w:val="009F1732"/>
    <w:rsid w:val="009F173E"/>
    <w:rsid w:val="009F175B"/>
    <w:rsid w:val="009F1931"/>
    <w:rsid w:val="009F1AEB"/>
    <w:rsid w:val="009F1AFD"/>
    <w:rsid w:val="009F1D22"/>
    <w:rsid w:val="009F1D4F"/>
    <w:rsid w:val="009F26EC"/>
    <w:rsid w:val="009F281B"/>
    <w:rsid w:val="009F28A2"/>
    <w:rsid w:val="009F295C"/>
    <w:rsid w:val="009F2A01"/>
    <w:rsid w:val="009F2B40"/>
    <w:rsid w:val="009F2D00"/>
    <w:rsid w:val="009F2D63"/>
    <w:rsid w:val="009F2EF6"/>
    <w:rsid w:val="009F30D8"/>
    <w:rsid w:val="009F3153"/>
    <w:rsid w:val="009F3204"/>
    <w:rsid w:val="009F340B"/>
    <w:rsid w:val="009F3B18"/>
    <w:rsid w:val="009F4600"/>
    <w:rsid w:val="009F46AB"/>
    <w:rsid w:val="009F4736"/>
    <w:rsid w:val="009F490F"/>
    <w:rsid w:val="009F4BBE"/>
    <w:rsid w:val="009F4C1C"/>
    <w:rsid w:val="009F5066"/>
    <w:rsid w:val="009F521B"/>
    <w:rsid w:val="009F5259"/>
    <w:rsid w:val="009F5348"/>
    <w:rsid w:val="009F535A"/>
    <w:rsid w:val="009F5436"/>
    <w:rsid w:val="009F5A3A"/>
    <w:rsid w:val="009F63AF"/>
    <w:rsid w:val="009F63F3"/>
    <w:rsid w:val="009F6467"/>
    <w:rsid w:val="009F6532"/>
    <w:rsid w:val="009F66CF"/>
    <w:rsid w:val="009F67E6"/>
    <w:rsid w:val="009F688A"/>
    <w:rsid w:val="009F6AED"/>
    <w:rsid w:val="009F6BC7"/>
    <w:rsid w:val="009F6CBA"/>
    <w:rsid w:val="009F6EE2"/>
    <w:rsid w:val="009F7137"/>
    <w:rsid w:val="009F716D"/>
    <w:rsid w:val="009F734C"/>
    <w:rsid w:val="009F74CA"/>
    <w:rsid w:val="009F79CD"/>
    <w:rsid w:val="009F7E8E"/>
    <w:rsid w:val="00A00011"/>
    <w:rsid w:val="00A00854"/>
    <w:rsid w:val="00A00944"/>
    <w:rsid w:val="00A00A6A"/>
    <w:rsid w:val="00A00ADD"/>
    <w:rsid w:val="00A00FAC"/>
    <w:rsid w:val="00A01053"/>
    <w:rsid w:val="00A0135F"/>
    <w:rsid w:val="00A01464"/>
    <w:rsid w:val="00A016DE"/>
    <w:rsid w:val="00A017B5"/>
    <w:rsid w:val="00A018F2"/>
    <w:rsid w:val="00A01A5C"/>
    <w:rsid w:val="00A0228C"/>
    <w:rsid w:val="00A02416"/>
    <w:rsid w:val="00A02501"/>
    <w:rsid w:val="00A02581"/>
    <w:rsid w:val="00A02A46"/>
    <w:rsid w:val="00A02C0B"/>
    <w:rsid w:val="00A02DBD"/>
    <w:rsid w:val="00A02FCD"/>
    <w:rsid w:val="00A03272"/>
    <w:rsid w:val="00A036BA"/>
    <w:rsid w:val="00A039E0"/>
    <w:rsid w:val="00A03DAA"/>
    <w:rsid w:val="00A03F68"/>
    <w:rsid w:val="00A044D1"/>
    <w:rsid w:val="00A0451B"/>
    <w:rsid w:val="00A045E2"/>
    <w:rsid w:val="00A04780"/>
    <w:rsid w:val="00A04786"/>
    <w:rsid w:val="00A04EAE"/>
    <w:rsid w:val="00A04F12"/>
    <w:rsid w:val="00A04F93"/>
    <w:rsid w:val="00A0504F"/>
    <w:rsid w:val="00A05298"/>
    <w:rsid w:val="00A05720"/>
    <w:rsid w:val="00A057A7"/>
    <w:rsid w:val="00A05DB4"/>
    <w:rsid w:val="00A05F26"/>
    <w:rsid w:val="00A05F74"/>
    <w:rsid w:val="00A06099"/>
    <w:rsid w:val="00A062F1"/>
    <w:rsid w:val="00A068DF"/>
    <w:rsid w:val="00A070D8"/>
    <w:rsid w:val="00A074BC"/>
    <w:rsid w:val="00A07A37"/>
    <w:rsid w:val="00A07B72"/>
    <w:rsid w:val="00A07EDC"/>
    <w:rsid w:val="00A1001E"/>
    <w:rsid w:val="00A10022"/>
    <w:rsid w:val="00A100D8"/>
    <w:rsid w:val="00A10157"/>
    <w:rsid w:val="00A10297"/>
    <w:rsid w:val="00A1044F"/>
    <w:rsid w:val="00A105ED"/>
    <w:rsid w:val="00A1066A"/>
    <w:rsid w:val="00A106E2"/>
    <w:rsid w:val="00A10877"/>
    <w:rsid w:val="00A10A5A"/>
    <w:rsid w:val="00A10B67"/>
    <w:rsid w:val="00A10E01"/>
    <w:rsid w:val="00A10FBD"/>
    <w:rsid w:val="00A10FE3"/>
    <w:rsid w:val="00A11198"/>
    <w:rsid w:val="00A111E5"/>
    <w:rsid w:val="00A1122B"/>
    <w:rsid w:val="00A117CF"/>
    <w:rsid w:val="00A118B4"/>
    <w:rsid w:val="00A11B2B"/>
    <w:rsid w:val="00A11F09"/>
    <w:rsid w:val="00A11F79"/>
    <w:rsid w:val="00A11F96"/>
    <w:rsid w:val="00A11FAC"/>
    <w:rsid w:val="00A120C6"/>
    <w:rsid w:val="00A12316"/>
    <w:rsid w:val="00A12B1E"/>
    <w:rsid w:val="00A12DF7"/>
    <w:rsid w:val="00A13135"/>
    <w:rsid w:val="00A13150"/>
    <w:rsid w:val="00A13215"/>
    <w:rsid w:val="00A134BA"/>
    <w:rsid w:val="00A134DA"/>
    <w:rsid w:val="00A1365E"/>
    <w:rsid w:val="00A139A5"/>
    <w:rsid w:val="00A13C58"/>
    <w:rsid w:val="00A13F3D"/>
    <w:rsid w:val="00A140B3"/>
    <w:rsid w:val="00A1418B"/>
    <w:rsid w:val="00A1432B"/>
    <w:rsid w:val="00A145FA"/>
    <w:rsid w:val="00A146F3"/>
    <w:rsid w:val="00A1491F"/>
    <w:rsid w:val="00A14989"/>
    <w:rsid w:val="00A15068"/>
    <w:rsid w:val="00A1515D"/>
    <w:rsid w:val="00A15636"/>
    <w:rsid w:val="00A15877"/>
    <w:rsid w:val="00A1591B"/>
    <w:rsid w:val="00A15C32"/>
    <w:rsid w:val="00A15FD8"/>
    <w:rsid w:val="00A1645D"/>
    <w:rsid w:val="00A1676A"/>
    <w:rsid w:val="00A168F0"/>
    <w:rsid w:val="00A169B5"/>
    <w:rsid w:val="00A16AE1"/>
    <w:rsid w:val="00A16C39"/>
    <w:rsid w:val="00A1720C"/>
    <w:rsid w:val="00A1787B"/>
    <w:rsid w:val="00A1790A"/>
    <w:rsid w:val="00A1794A"/>
    <w:rsid w:val="00A17AA8"/>
    <w:rsid w:val="00A17D45"/>
    <w:rsid w:val="00A2007A"/>
    <w:rsid w:val="00A20083"/>
    <w:rsid w:val="00A200F9"/>
    <w:rsid w:val="00A20195"/>
    <w:rsid w:val="00A202D3"/>
    <w:rsid w:val="00A204A5"/>
    <w:rsid w:val="00A2074D"/>
    <w:rsid w:val="00A20851"/>
    <w:rsid w:val="00A20AC3"/>
    <w:rsid w:val="00A20CDB"/>
    <w:rsid w:val="00A20F1C"/>
    <w:rsid w:val="00A215E5"/>
    <w:rsid w:val="00A21707"/>
    <w:rsid w:val="00A2185D"/>
    <w:rsid w:val="00A21D11"/>
    <w:rsid w:val="00A21EFF"/>
    <w:rsid w:val="00A22030"/>
    <w:rsid w:val="00A2234F"/>
    <w:rsid w:val="00A22489"/>
    <w:rsid w:val="00A225F2"/>
    <w:rsid w:val="00A2295A"/>
    <w:rsid w:val="00A2296C"/>
    <w:rsid w:val="00A22A9D"/>
    <w:rsid w:val="00A22D32"/>
    <w:rsid w:val="00A233B6"/>
    <w:rsid w:val="00A236C4"/>
    <w:rsid w:val="00A23B37"/>
    <w:rsid w:val="00A23F87"/>
    <w:rsid w:val="00A23FC5"/>
    <w:rsid w:val="00A24084"/>
    <w:rsid w:val="00A248E8"/>
    <w:rsid w:val="00A2494D"/>
    <w:rsid w:val="00A24BA9"/>
    <w:rsid w:val="00A24CDA"/>
    <w:rsid w:val="00A24DBF"/>
    <w:rsid w:val="00A25172"/>
    <w:rsid w:val="00A252F0"/>
    <w:rsid w:val="00A25477"/>
    <w:rsid w:val="00A25FF9"/>
    <w:rsid w:val="00A26351"/>
    <w:rsid w:val="00A263AD"/>
    <w:rsid w:val="00A26A07"/>
    <w:rsid w:val="00A27432"/>
    <w:rsid w:val="00A275CA"/>
    <w:rsid w:val="00A27628"/>
    <w:rsid w:val="00A27789"/>
    <w:rsid w:val="00A279DE"/>
    <w:rsid w:val="00A27CE4"/>
    <w:rsid w:val="00A27D3D"/>
    <w:rsid w:val="00A27DAF"/>
    <w:rsid w:val="00A27DF3"/>
    <w:rsid w:val="00A27F58"/>
    <w:rsid w:val="00A301A6"/>
    <w:rsid w:val="00A303B7"/>
    <w:rsid w:val="00A308E6"/>
    <w:rsid w:val="00A30C22"/>
    <w:rsid w:val="00A30F85"/>
    <w:rsid w:val="00A30F90"/>
    <w:rsid w:val="00A3110F"/>
    <w:rsid w:val="00A31127"/>
    <w:rsid w:val="00A3122C"/>
    <w:rsid w:val="00A313C2"/>
    <w:rsid w:val="00A31487"/>
    <w:rsid w:val="00A31E30"/>
    <w:rsid w:val="00A32205"/>
    <w:rsid w:val="00A3221C"/>
    <w:rsid w:val="00A32346"/>
    <w:rsid w:val="00A324D0"/>
    <w:rsid w:val="00A325BD"/>
    <w:rsid w:val="00A32C14"/>
    <w:rsid w:val="00A33182"/>
    <w:rsid w:val="00A331FC"/>
    <w:rsid w:val="00A332B0"/>
    <w:rsid w:val="00A333AC"/>
    <w:rsid w:val="00A33419"/>
    <w:rsid w:val="00A3344B"/>
    <w:rsid w:val="00A33689"/>
    <w:rsid w:val="00A33CA6"/>
    <w:rsid w:val="00A33D8C"/>
    <w:rsid w:val="00A346F7"/>
    <w:rsid w:val="00A346FA"/>
    <w:rsid w:val="00A3480D"/>
    <w:rsid w:val="00A3481A"/>
    <w:rsid w:val="00A34BEE"/>
    <w:rsid w:val="00A34BFE"/>
    <w:rsid w:val="00A34FDF"/>
    <w:rsid w:val="00A350E7"/>
    <w:rsid w:val="00A3520D"/>
    <w:rsid w:val="00A3529E"/>
    <w:rsid w:val="00A356A2"/>
    <w:rsid w:val="00A359C0"/>
    <w:rsid w:val="00A35A30"/>
    <w:rsid w:val="00A362B3"/>
    <w:rsid w:val="00A36373"/>
    <w:rsid w:val="00A3651A"/>
    <w:rsid w:val="00A365A9"/>
    <w:rsid w:val="00A369C5"/>
    <w:rsid w:val="00A36AF9"/>
    <w:rsid w:val="00A36C95"/>
    <w:rsid w:val="00A36D9A"/>
    <w:rsid w:val="00A37068"/>
    <w:rsid w:val="00A37325"/>
    <w:rsid w:val="00A3741A"/>
    <w:rsid w:val="00A3756B"/>
    <w:rsid w:val="00A37620"/>
    <w:rsid w:val="00A37629"/>
    <w:rsid w:val="00A37716"/>
    <w:rsid w:val="00A378F7"/>
    <w:rsid w:val="00A37935"/>
    <w:rsid w:val="00A37AE8"/>
    <w:rsid w:val="00A37C34"/>
    <w:rsid w:val="00A37EF2"/>
    <w:rsid w:val="00A37F1D"/>
    <w:rsid w:val="00A37FDC"/>
    <w:rsid w:val="00A40355"/>
    <w:rsid w:val="00A405C8"/>
    <w:rsid w:val="00A40750"/>
    <w:rsid w:val="00A40902"/>
    <w:rsid w:val="00A4090F"/>
    <w:rsid w:val="00A40B90"/>
    <w:rsid w:val="00A40C3A"/>
    <w:rsid w:val="00A41130"/>
    <w:rsid w:val="00A413A5"/>
    <w:rsid w:val="00A4149F"/>
    <w:rsid w:val="00A41639"/>
    <w:rsid w:val="00A4163A"/>
    <w:rsid w:val="00A4173C"/>
    <w:rsid w:val="00A41CAB"/>
    <w:rsid w:val="00A41D2D"/>
    <w:rsid w:val="00A41E82"/>
    <w:rsid w:val="00A41F90"/>
    <w:rsid w:val="00A4219A"/>
    <w:rsid w:val="00A4222C"/>
    <w:rsid w:val="00A42278"/>
    <w:rsid w:val="00A423C2"/>
    <w:rsid w:val="00A42E87"/>
    <w:rsid w:val="00A42F48"/>
    <w:rsid w:val="00A4313B"/>
    <w:rsid w:val="00A436E1"/>
    <w:rsid w:val="00A43BB0"/>
    <w:rsid w:val="00A43C70"/>
    <w:rsid w:val="00A43F76"/>
    <w:rsid w:val="00A4477C"/>
    <w:rsid w:val="00A448E2"/>
    <w:rsid w:val="00A44C62"/>
    <w:rsid w:val="00A44F27"/>
    <w:rsid w:val="00A44F50"/>
    <w:rsid w:val="00A4506B"/>
    <w:rsid w:val="00A45070"/>
    <w:rsid w:val="00A4526D"/>
    <w:rsid w:val="00A45537"/>
    <w:rsid w:val="00A4561C"/>
    <w:rsid w:val="00A45937"/>
    <w:rsid w:val="00A45AB7"/>
    <w:rsid w:val="00A45D6A"/>
    <w:rsid w:val="00A45D79"/>
    <w:rsid w:val="00A46251"/>
    <w:rsid w:val="00A462E8"/>
    <w:rsid w:val="00A463D1"/>
    <w:rsid w:val="00A4649C"/>
    <w:rsid w:val="00A464B5"/>
    <w:rsid w:val="00A4676B"/>
    <w:rsid w:val="00A468ED"/>
    <w:rsid w:val="00A4697E"/>
    <w:rsid w:val="00A46A9A"/>
    <w:rsid w:val="00A46B7C"/>
    <w:rsid w:val="00A46C9D"/>
    <w:rsid w:val="00A46E9F"/>
    <w:rsid w:val="00A46F13"/>
    <w:rsid w:val="00A4712C"/>
    <w:rsid w:val="00A47283"/>
    <w:rsid w:val="00A47583"/>
    <w:rsid w:val="00A47683"/>
    <w:rsid w:val="00A47850"/>
    <w:rsid w:val="00A47C0A"/>
    <w:rsid w:val="00A47D83"/>
    <w:rsid w:val="00A47D85"/>
    <w:rsid w:val="00A5001C"/>
    <w:rsid w:val="00A5046C"/>
    <w:rsid w:val="00A504F1"/>
    <w:rsid w:val="00A50957"/>
    <w:rsid w:val="00A50A8B"/>
    <w:rsid w:val="00A512AC"/>
    <w:rsid w:val="00A515DE"/>
    <w:rsid w:val="00A516AB"/>
    <w:rsid w:val="00A51C52"/>
    <w:rsid w:val="00A51E12"/>
    <w:rsid w:val="00A52145"/>
    <w:rsid w:val="00A523E2"/>
    <w:rsid w:val="00A525AE"/>
    <w:rsid w:val="00A52838"/>
    <w:rsid w:val="00A52989"/>
    <w:rsid w:val="00A52B50"/>
    <w:rsid w:val="00A52B91"/>
    <w:rsid w:val="00A52D5C"/>
    <w:rsid w:val="00A52E92"/>
    <w:rsid w:val="00A53691"/>
    <w:rsid w:val="00A538B1"/>
    <w:rsid w:val="00A538BE"/>
    <w:rsid w:val="00A539B9"/>
    <w:rsid w:val="00A539D4"/>
    <w:rsid w:val="00A53C64"/>
    <w:rsid w:val="00A53CC2"/>
    <w:rsid w:val="00A53DDD"/>
    <w:rsid w:val="00A54087"/>
    <w:rsid w:val="00A5408D"/>
    <w:rsid w:val="00A542D5"/>
    <w:rsid w:val="00A5433C"/>
    <w:rsid w:val="00A54559"/>
    <w:rsid w:val="00A54CEA"/>
    <w:rsid w:val="00A54E03"/>
    <w:rsid w:val="00A54EBF"/>
    <w:rsid w:val="00A55633"/>
    <w:rsid w:val="00A556D8"/>
    <w:rsid w:val="00A55CAC"/>
    <w:rsid w:val="00A56110"/>
    <w:rsid w:val="00A5646F"/>
    <w:rsid w:val="00A5664A"/>
    <w:rsid w:val="00A56786"/>
    <w:rsid w:val="00A56A3B"/>
    <w:rsid w:val="00A56A6D"/>
    <w:rsid w:val="00A57182"/>
    <w:rsid w:val="00A573A9"/>
    <w:rsid w:val="00A57421"/>
    <w:rsid w:val="00A577EB"/>
    <w:rsid w:val="00A57C69"/>
    <w:rsid w:val="00A57CCA"/>
    <w:rsid w:val="00A57DEB"/>
    <w:rsid w:val="00A601FD"/>
    <w:rsid w:val="00A608AE"/>
    <w:rsid w:val="00A60B0A"/>
    <w:rsid w:val="00A60B3E"/>
    <w:rsid w:val="00A60E7A"/>
    <w:rsid w:val="00A6104B"/>
    <w:rsid w:val="00A61457"/>
    <w:rsid w:val="00A614A2"/>
    <w:rsid w:val="00A615F7"/>
    <w:rsid w:val="00A61791"/>
    <w:rsid w:val="00A61A52"/>
    <w:rsid w:val="00A6205A"/>
    <w:rsid w:val="00A620EB"/>
    <w:rsid w:val="00A62260"/>
    <w:rsid w:val="00A62262"/>
    <w:rsid w:val="00A623FD"/>
    <w:rsid w:val="00A623FE"/>
    <w:rsid w:val="00A62479"/>
    <w:rsid w:val="00A62799"/>
    <w:rsid w:val="00A628B9"/>
    <w:rsid w:val="00A62B82"/>
    <w:rsid w:val="00A63200"/>
    <w:rsid w:val="00A635C3"/>
    <w:rsid w:val="00A63667"/>
    <w:rsid w:val="00A636CA"/>
    <w:rsid w:val="00A63AE0"/>
    <w:rsid w:val="00A63E96"/>
    <w:rsid w:val="00A63F86"/>
    <w:rsid w:val="00A6400C"/>
    <w:rsid w:val="00A6410E"/>
    <w:rsid w:val="00A64171"/>
    <w:rsid w:val="00A642FD"/>
    <w:rsid w:val="00A6434A"/>
    <w:rsid w:val="00A64381"/>
    <w:rsid w:val="00A646C1"/>
    <w:rsid w:val="00A647DB"/>
    <w:rsid w:val="00A647F0"/>
    <w:rsid w:val="00A649E7"/>
    <w:rsid w:val="00A649F7"/>
    <w:rsid w:val="00A64C99"/>
    <w:rsid w:val="00A64E2E"/>
    <w:rsid w:val="00A64FA3"/>
    <w:rsid w:val="00A64FB4"/>
    <w:rsid w:val="00A652BB"/>
    <w:rsid w:val="00A652F3"/>
    <w:rsid w:val="00A654CD"/>
    <w:rsid w:val="00A65709"/>
    <w:rsid w:val="00A65717"/>
    <w:rsid w:val="00A65777"/>
    <w:rsid w:val="00A65A96"/>
    <w:rsid w:val="00A65BD1"/>
    <w:rsid w:val="00A65BF0"/>
    <w:rsid w:val="00A65CE9"/>
    <w:rsid w:val="00A65DD2"/>
    <w:rsid w:val="00A65DD3"/>
    <w:rsid w:val="00A65F43"/>
    <w:rsid w:val="00A66212"/>
    <w:rsid w:val="00A66396"/>
    <w:rsid w:val="00A6669E"/>
    <w:rsid w:val="00A6682D"/>
    <w:rsid w:val="00A669B0"/>
    <w:rsid w:val="00A66A7A"/>
    <w:rsid w:val="00A66B52"/>
    <w:rsid w:val="00A66C7C"/>
    <w:rsid w:val="00A66EB4"/>
    <w:rsid w:val="00A670CC"/>
    <w:rsid w:val="00A6717A"/>
    <w:rsid w:val="00A672C4"/>
    <w:rsid w:val="00A672E6"/>
    <w:rsid w:val="00A67611"/>
    <w:rsid w:val="00A67808"/>
    <w:rsid w:val="00A701F9"/>
    <w:rsid w:val="00A70568"/>
    <w:rsid w:val="00A7059F"/>
    <w:rsid w:val="00A70B39"/>
    <w:rsid w:val="00A70E01"/>
    <w:rsid w:val="00A70EA9"/>
    <w:rsid w:val="00A7112C"/>
    <w:rsid w:val="00A7120C"/>
    <w:rsid w:val="00A71414"/>
    <w:rsid w:val="00A7142F"/>
    <w:rsid w:val="00A71A57"/>
    <w:rsid w:val="00A71D58"/>
    <w:rsid w:val="00A71DCA"/>
    <w:rsid w:val="00A71F71"/>
    <w:rsid w:val="00A7238C"/>
    <w:rsid w:val="00A72537"/>
    <w:rsid w:val="00A7273D"/>
    <w:rsid w:val="00A728EA"/>
    <w:rsid w:val="00A72914"/>
    <w:rsid w:val="00A72CA3"/>
    <w:rsid w:val="00A72ED5"/>
    <w:rsid w:val="00A73141"/>
    <w:rsid w:val="00A735B6"/>
    <w:rsid w:val="00A73DBA"/>
    <w:rsid w:val="00A73EBD"/>
    <w:rsid w:val="00A74092"/>
    <w:rsid w:val="00A740E0"/>
    <w:rsid w:val="00A74293"/>
    <w:rsid w:val="00A745EB"/>
    <w:rsid w:val="00A74661"/>
    <w:rsid w:val="00A7477A"/>
    <w:rsid w:val="00A74782"/>
    <w:rsid w:val="00A74B59"/>
    <w:rsid w:val="00A75C05"/>
    <w:rsid w:val="00A7659C"/>
    <w:rsid w:val="00A768D3"/>
    <w:rsid w:val="00A76C87"/>
    <w:rsid w:val="00A76DD8"/>
    <w:rsid w:val="00A7703F"/>
    <w:rsid w:val="00A77500"/>
    <w:rsid w:val="00A777DA"/>
    <w:rsid w:val="00A77B1F"/>
    <w:rsid w:val="00A77B28"/>
    <w:rsid w:val="00A77D85"/>
    <w:rsid w:val="00A77E2A"/>
    <w:rsid w:val="00A77F98"/>
    <w:rsid w:val="00A80334"/>
    <w:rsid w:val="00A803FB"/>
    <w:rsid w:val="00A8081E"/>
    <w:rsid w:val="00A80DCF"/>
    <w:rsid w:val="00A810EA"/>
    <w:rsid w:val="00A81153"/>
    <w:rsid w:val="00A81176"/>
    <w:rsid w:val="00A813CA"/>
    <w:rsid w:val="00A815A2"/>
    <w:rsid w:val="00A817E8"/>
    <w:rsid w:val="00A81862"/>
    <w:rsid w:val="00A81A56"/>
    <w:rsid w:val="00A81AAF"/>
    <w:rsid w:val="00A81B0D"/>
    <w:rsid w:val="00A81BA8"/>
    <w:rsid w:val="00A81CCC"/>
    <w:rsid w:val="00A81D1D"/>
    <w:rsid w:val="00A81E40"/>
    <w:rsid w:val="00A821A1"/>
    <w:rsid w:val="00A82257"/>
    <w:rsid w:val="00A823ED"/>
    <w:rsid w:val="00A8261C"/>
    <w:rsid w:val="00A82A05"/>
    <w:rsid w:val="00A82D7D"/>
    <w:rsid w:val="00A82F22"/>
    <w:rsid w:val="00A830D0"/>
    <w:rsid w:val="00A8311B"/>
    <w:rsid w:val="00A83156"/>
    <w:rsid w:val="00A83203"/>
    <w:rsid w:val="00A836E9"/>
    <w:rsid w:val="00A83755"/>
    <w:rsid w:val="00A83781"/>
    <w:rsid w:val="00A83C48"/>
    <w:rsid w:val="00A83D23"/>
    <w:rsid w:val="00A8407B"/>
    <w:rsid w:val="00A843F6"/>
    <w:rsid w:val="00A8464E"/>
    <w:rsid w:val="00A84668"/>
    <w:rsid w:val="00A8466C"/>
    <w:rsid w:val="00A84A2B"/>
    <w:rsid w:val="00A84AE3"/>
    <w:rsid w:val="00A84BC9"/>
    <w:rsid w:val="00A8529D"/>
    <w:rsid w:val="00A852FF"/>
    <w:rsid w:val="00A85986"/>
    <w:rsid w:val="00A85CB5"/>
    <w:rsid w:val="00A85D2E"/>
    <w:rsid w:val="00A85ED2"/>
    <w:rsid w:val="00A8623D"/>
    <w:rsid w:val="00A8697F"/>
    <w:rsid w:val="00A86AAA"/>
    <w:rsid w:val="00A86CA1"/>
    <w:rsid w:val="00A86D22"/>
    <w:rsid w:val="00A8743A"/>
    <w:rsid w:val="00A87903"/>
    <w:rsid w:val="00A87A59"/>
    <w:rsid w:val="00A87B48"/>
    <w:rsid w:val="00A87BFB"/>
    <w:rsid w:val="00A87E2F"/>
    <w:rsid w:val="00A87E4B"/>
    <w:rsid w:val="00A901A4"/>
    <w:rsid w:val="00A90266"/>
    <w:rsid w:val="00A902A9"/>
    <w:rsid w:val="00A905ED"/>
    <w:rsid w:val="00A90710"/>
    <w:rsid w:val="00A9079B"/>
    <w:rsid w:val="00A907DE"/>
    <w:rsid w:val="00A909F1"/>
    <w:rsid w:val="00A90DDB"/>
    <w:rsid w:val="00A9106C"/>
    <w:rsid w:val="00A910F0"/>
    <w:rsid w:val="00A916EA"/>
    <w:rsid w:val="00A91773"/>
    <w:rsid w:val="00A91793"/>
    <w:rsid w:val="00A917A2"/>
    <w:rsid w:val="00A9190E"/>
    <w:rsid w:val="00A91E22"/>
    <w:rsid w:val="00A91F00"/>
    <w:rsid w:val="00A91F28"/>
    <w:rsid w:val="00A921F8"/>
    <w:rsid w:val="00A925D2"/>
    <w:rsid w:val="00A927F7"/>
    <w:rsid w:val="00A93402"/>
    <w:rsid w:val="00A9344C"/>
    <w:rsid w:val="00A93DFB"/>
    <w:rsid w:val="00A93E4C"/>
    <w:rsid w:val="00A93F75"/>
    <w:rsid w:val="00A94044"/>
    <w:rsid w:val="00A940AA"/>
    <w:rsid w:val="00A941FE"/>
    <w:rsid w:val="00A94243"/>
    <w:rsid w:val="00A94439"/>
    <w:rsid w:val="00A946E2"/>
    <w:rsid w:val="00A94A4B"/>
    <w:rsid w:val="00A94A5E"/>
    <w:rsid w:val="00A94F6A"/>
    <w:rsid w:val="00A94F8C"/>
    <w:rsid w:val="00A9532E"/>
    <w:rsid w:val="00A95CAF"/>
    <w:rsid w:val="00A95D76"/>
    <w:rsid w:val="00A96067"/>
    <w:rsid w:val="00A96113"/>
    <w:rsid w:val="00A96271"/>
    <w:rsid w:val="00A96401"/>
    <w:rsid w:val="00A96814"/>
    <w:rsid w:val="00A96AD5"/>
    <w:rsid w:val="00A96BBD"/>
    <w:rsid w:val="00A9707C"/>
    <w:rsid w:val="00A9754D"/>
    <w:rsid w:val="00A97BE3"/>
    <w:rsid w:val="00A97C74"/>
    <w:rsid w:val="00A97E83"/>
    <w:rsid w:val="00AA01BF"/>
    <w:rsid w:val="00AA0253"/>
    <w:rsid w:val="00AA029B"/>
    <w:rsid w:val="00AA0354"/>
    <w:rsid w:val="00AA0386"/>
    <w:rsid w:val="00AA051F"/>
    <w:rsid w:val="00AA09A2"/>
    <w:rsid w:val="00AA0A36"/>
    <w:rsid w:val="00AA0BAD"/>
    <w:rsid w:val="00AA1544"/>
    <w:rsid w:val="00AA16F0"/>
    <w:rsid w:val="00AA2034"/>
    <w:rsid w:val="00AA21C5"/>
    <w:rsid w:val="00AA241C"/>
    <w:rsid w:val="00AA2625"/>
    <w:rsid w:val="00AA2670"/>
    <w:rsid w:val="00AA2927"/>
    <w:rsid w:val="00AA2B28"/>
    <w:rsid w:val="00AA2B6A"/>
    <w:rsid w:val="00AA2C1A"/>
    <w:rsid w:val="00AA2CD2"/>
    <w:rsid w:val="00AA2DC3"/>
    <w:rsid w:val="00AA2F16"/>
    <w:rsid w:val="00AA2FC4"/>
    <w:rsid w:val="00AA35BD"/>
    <w:rsid w:val="00AA35EE"/>
    <w:rsid w:val="00AA3B77"/>
    <w:rsid w:val="00AA3DFB"/>
    <w:rsid w:val="00AA411A"/>
    <w:rsid w:val="00AA4310"/>
    <w:rsid w:val="00AA4469"/>
    <w:rsid w:val="00AA4514"/>
    <w:rsid w:val="00AA4622"/>
    <w:rsid w:val="00AA4798"/>
    <w:rsid w:val="00AA4916"/>
    <w:rsid w:val="00AA4962"/>
    <w:rsid w:val="00AA4CCF"/>
    <w:rsid w:val="00AA4E9F"/>
    <w:rsid w:val="00AA4F2D"/>
    <w:rsid w:val="00AA4F54"/>
    <w:rsid w:val="00AA5066"/>
    <w:rsid w:val="00AA5583"/>
    <w:rsid w:val="00AA577B"/>
    <w:rsid w:val="00AA5795"/>
    <w:rsid w:val="00AA5803"/>
    <w:rsid w:val="00AA5CEC"/>
    <w:rsid w:val="00AA5EF6"/>
    <w:rsid w:val="00AA5F0E"/>
    <w:rsid w:val="00AA60F1"/>
    <w:rsid w:val="00AA62A7"/>
    <w:rsid w:val="00AA62AB"/>
    <w:rsid w:val="00AA654A"/>
    <w:rsid w:val="00AA6666"/>
    <w:rsid w:val="00AA690F"/>
    <w:rsid w:val="00AA6942"/>
    <w:rsid w:val="00AA6959"/>
    <w:rsid w:val="00AA6DD3"/>
    <w:rsid w:val="00AA7817"/>
    <w:rsid w:val="00AA7DD2"/>
    <w:rsid w:val="00AA7EA5"/>
    <w:rsid w:val="00AB0197"/>
    <w:rsid w:val="00AB0726"/>
    <w:rsid w:val="00AB07B4"/>
    <w:rsid w:val="00AB07BA"/>
    <w:rsid w:val="00AB0E83"/>
    <w:rsid w:val="00AB0F4E"/>
    <w:rsid w:val="00AB1169"/>
    <w:rsid w:val="00AB11A3"/>
    <w:rsid w:val="00AB1234"/>
    <w:rsid w:val="00AB1295"/>
    <w:rsid w:val="00AB184A"/>
    <w:rsid w:val="00AB18DE"/>
    <w:rsid w:val="00AB1B00"/>
    <w:rsid w:val="00AB1C32"/>
    <w:rsid w:val="00AB21D1"/>
    <w:rsid w:val="00AB23A6"/>
    <w:rsid w:val="00AB2433"/>
    <w:rsid w:val="00AB28B7"/>
    <w:rsid w:val="00AB2997"/>
    <w:rsid w:val="00AB3127"/>
    <w:rsid w:val="00AB32EB"/>
    <w:rsid w:val="00AB3900"/>
    <w:rsid w:val="00AB3A0E"/>
    <w:rsid w:val="00AB4394"/>
    <w:rsid w:val="00AB48D2"/>
    <w:rsid w:val="00AB4933"/>
    <w:rsid w:val="00AB4ADD"/>
    <w:rsid w:val="00AB4D4D"/>
    <w:rsid w:val="00AB5116"/>
    <w:rsid w:val="00AB56BC"/>
    <w:rsid w:val="00AB573C"/>
    <w:rsid w:val="00AB58F0"/>
    <w:rsid w:val="00AB5B4A"/>
    <w:rsid w:val="00AB5C58"/>
    <w:rsid w:val="00AB5E6A"/>
    <w:rsid w:val="00AB6049"/>
    <w:rsid w:val="00AB6281"/>
    <w:rsid w:val="00AB629C"/>
    <w:rsid w:val="00AB63BA"/>
    <w:rsid w:val="00AB64C8"/>
    <w:rsid w:val="00AB668A"/>
    <w:rsid w:val="00AB66FA"/>
    <w:rsid w:val="00AB6A32"/>
    <w:rsid w:val="00AB7393"/>
    <w:rsid w:val="00AB7576"/>
    <w:rsid w:val="00AB7C37"/>
    <w:rsid w:val="00AB7CBF"/>
    <w:rsid w:val="00AC00A1"/>
    <w:rsid w:val="00AC00A6"/>
    <w:rsid w:val="00AC01F5"/>
    <w:rsid w:val="00AC02D6"/>
    <w:rsid w:val="00AC03D4"/>
    <w:rsid w:val="00AC048A"/>
    <w:rsid w:val="00AC096E"/>
    <w:rsid w:val="00AC0A87"/>
    <w:rsid w:val="00AC0AD3"/>
    <w:rsid w:val="00AC0E18"/>
    <w:rsid w:val="00AC100D"/>
    <w:rsid w:val="00AC1306"/>
    <w:rsid w:val="00AC1719"/>
    <w:rsid w:val="00AC1801"/>
    <w:rsid w:val="00AC19D3"/>
    <w:rsid w:val="00AC1D77"/>
    <w:rsid w:val="00AC1E93"/>
    <w:rsid w:val="00AC1FD0"/>
    <w:rsid w:val="00AC2355"/>
    <w:rsid w:val="00AC23FA"/>
    <w:rsid w:val="00AC245F"/>
    <w:rsid w:val="00AC2463"/>
    <w:rsid w:val="00AC26B6"/>
    <w:rsid w:val="00AC2A61"/>
    <w:rsid w:val="00AC2CBE"/>
    <w:rsid w:val="00AC2EA4"/>
    <w:rsid w:val="00AC2F83"/>
    <w:rsid w:val="00AC36FE"/>
    <w:rsid w:val="00AC38D5"/>
    <w:rsid w:val="00AC3BDE"/>
    <w:rsid w:val="00AC3CF4"/>
    <w:rsid w:val="00AC3ED5"/>
    <w:rsid w:val="00AC3F5E"/>
    <w:rsid w:val="00AC3F60"/>
    <w:rsid w:val="00AC408C"/>
    <w:rsid w:val="00AC4141"/>
    <w:rsid w:val="00AC42D4"/>
    <w:rsid w:val="00AC4580"/>
    <w:rsid w:val="00AC498A"/>
    <w:rsid w:val="00AC4A16"/>
    <w:rsid w:val="00AC4C7D"/>
    <w:rsid w:val="00AC521D"/>
    <w:rsid w:val="00AC5877"/>
    <w:rsid w:val="00AC59BE"/>
    <w:rsid w:val="00AC5D19"/>
    <w:rsid w:val="00AC6027"/>
    <w:rsid w:val="00AC6031"/>
    <w:rsid w:val="00AC6088"/>
    <w:rsid w:val="00AC64D9"/>
    <w:rsid w:val="00AC674E"/>
    <w:rsid w:val="00AC6A07"/>
    <w:rsid w:val="00AC6B70"/>
    <w:rsid w:val="00AC6CDE"/>
    <w:rsid w:val="00AC6E9B"/>
    <w:rsid w:val="00AC6F0C"/>
    <w:rsid w:val="00AC6F84"/>
    <w:rsid w:val="00AC7056"/>
    <w:rsid w:val="00AC72C1"/>
    <w:rsid w:val="00AC72C5"/>
    <w:rsid w:val="00AC74E6"/>
    <w:rsid w:val="00AC768B"/>
    <w:rsid w:val="00AC7988"/>
    <w:rsid w:val="00AC7DEA"/>
    <w:rsid w:val="00AC7E9D"/>
    <w:rsid w:val="00AD01F4"/>
    <w:rsid w:val="00AD05E8"/>
    <w:rsid w:val="00AD0915"/>
    <w:rsid w:val="00AD093E"/>
    <w:rsid w:val="00AD0A4C"/>
    <w:rsid w:val="00AD0B2A"/>
    <w:rsid w:val="00AD0CBC"/>
    <w:rsid w:val="00AD0FA4"/>
    <w:rsid w:val="00AD1488"/>
    <w:rsid w:val="00AD1583"/>
    <w:rsid w:val="00AD17FC"/>
    <w:rsid w:val="00AD1B01"/>
    <w:rsid w:val="00AD1BA6"/>
    <w:rsid w:val="00AD1D2B"/>
    <w:rsid w:val="00AD1FBD"/>
    <w:rsid w:val="00AD22A4"/>
    <w:rsid w:val="00AD2489"/>
    <w:rsid w:val="00AD2583"/>
    <w:rsid w:val="00AD25BD"/>
    <w:rsid w:val="00AD25D8"/>
    <w:rsid w:val="00AD2771"/>
    <w:rsid w:val="00AD29F6"/>
    <w:rsid w:val="00AD2C1C"/>
    <w:rsid w:val="00AD33C7"/>
    <w:rsid w:val="00AD3885"/>
    <w:rsid w:val="00AD3DDA"/>
    <w:rsid w:val="00AD3E32"/>
    <w:rsid w:val="00AD3F22"/>
    <w:rsid w:val="00AD3FE8"/>
    <w:rsid w:val="00AD4011"/>
    <w:rsid w:val="00AD432C"/>
    <w:rsid w:val="00AD447E"/>
    <w:rsid w:val="00AD4931"/>
    <w:rsid w:val="00AD5018"/>
    <w:rsid w:val="00AD515A"/>
    <w:rsid w:val="00AD5689"/>
    <w:rsid w:val="00AD580F"/>
    <w:rsid w:val="00AD5874"/>
    <w:rsid w:val="00AD595E"/>
    <w:rsid w:val="00AD5ADE"/>
    <w:rsid w:val="00AD5E80"/>
    <w:rsid w:val="00AD5F83"/>
    <w:rsid w:val="00AD62CD"/>
    <w:rsid w:val="00AD64C2"/>
    <w:rsid w:val="00AD657E"/>
    <w:rsid w:val="00AD659F"/>
    <w:rsid w:val="00AD65E7"/>
    <w:rsid w:val="00AD6605"/>
    <w:rsid w:val="00AD680F"/>
    <w:rsid w:val="00AD6A67"/>
    <w:rsid w:val="00AD6F41"/>
    <w:rsid w:val="00AD70A9"/>
    <w:rsid w:val="00AD70C8"/>
    <w:rsid w:val="00AD7C94"/>
    <w:rsid w:val="00AD7D25"/>
    <w:rsid w:val="00AE03CF"/>
    <w:rsid w:val="00AE0715"/>
    <w:rsid w:val="00AE0755"/>
    <w:rsid w:val="00AE0940"/>
    <w:rsid w:val="00AE0DD9"/>
    <w:rsid w:val="00AE0DF9"/>
    <w:rsid w:val="00AE121B"/>
    <w:rsid w:val="00AE1606"/>
    <w:rsid w:val="00AE161C"/>
    <w:rsid w:val="00AE168B"/>
    <w:rsid w:val="00AE1690"/>
    <w:rsid w:val="00AE16E4"/>
    <w:rsid w:val="00AE1742"/>
    <w:rsid w:val="00AE195A"/>
    <w:rsid w:val="00AE1965"/>
    <w:rsid w:val="00AE1A2E"/>
    <w:rsid w:val="00AE1CB3"/>
    <w:rsid w:val="00AE1E5E"/>
    <w:rsid w:val="00AE1FB1"/>
    <w:rsid w:val="00AE238A"/>
    <w:rsid w:val="00AE27D7"/>
    <w:rsid w:val="00AE29EC"/>
    <w:rsid w:val="00AE2AA6"/>
    <w:rsid w:val="00AE2CE6"/>
    <w:rsid w:val="00AE2E5F"/>
    <w:rsid w:val="00AE2FFF"/>
    <w:rsid w:val="00AE3642"/>
    <w:rsid w:val="00AE3740"/>
    <w:rsid w:val="00AE3819"/>
    <w:rsid w:val="00AE38A2"/>
    <w:rsid w:val="00AE3946"/>
    <w:rsid w:val="00AE3C9C"/>
    <w:rsid w:val="00AE416B"/>
    <w:rsid w:val="00AE464A"/>
    <w:rsid w:val="00AE4688"/>
    <w:rsid w:val="00AE47CD"/>
    <w:rsid w:val="00AE497B"/>
    <w:rsid w:val="00AE4C5B"/>
    <w:rsid w:val="00AE4FBA"/>
    <w:rsid w:val="00AE59C1"/>
    <w:rsid w:val="00AE605C"/>
    <w:rsid w:val="00AE62B9"/>
    <w:rsid w:val="00AE6383"/>
    <w:rsid w:val="00AE638F"/>
    <w:rsid w:val="00AE63BC"/>
    <w:rsid w:val="00AE6895"/>
    <w:rsid w:val="00AE6B38"/>
    <w:rsid w:val="00AE6F71"/>
    <w:rsid w:val="00AE75E3"/>
    <w:rsid w:val="00AE783E"/>
    <w:rsid w:val="00AE78EF"/>
    <w:rsid w:val="00AE798D"/>
    <w:rsid w:val="00AE7A87"/>
    <w:rsid w:val="00AE7E65"/>
    <w:rsid w:val="00AF06D4"/>
    <w:rsid w:val="00AF086D"/>
    <w:rsid w:val="00AF08C2"/>
    <w:rsid w:val="00AF0955"/>
    <w:rsid w:val="00AF0D3B"/>
    <w:rsid w:val="00AF0D43"/>
    <w:rsid w:val="00AF1139"/>
    <w:rsid w:val="00AF13FE"/>
    <w:rsid w:val="00AF1436"/>
    <w:rsid w:val="00AF16F5"/>
    <w:rsid w:val="00AF1859"/>
    <w:rsid w:val="00AF18B0"/>
    <w:rsid w:val="00AF1EEF"/>
    <w:rsid w:val="00AF22C9"/>
    <w:rsid w:val="00AF2331"/>
    <w:rsid w:val="00AF25B8"/>
    <w:rsid w:val="00AF289B"/>
    <w:rsid w:val="00AF2A6E"/>
    <w:rsid w:val="00AF2DAA"/>
    <w:rsid w:val="00AF2DD1"/>
    <w:rsid w:val="00AF2E68"/>
    <w:rsid w:val="00AF2F62"/>
    <w:rsid w:val="00AF306A"/>
    <w:rsid w:val="00AF3196"/>
    <w:rsid w:val="00AF3339"/>
    <w:rsid w:val="00AF33D3"/>
    <w:rsid w:val="00AF3598"/>
    <w:rsid w:val="00AF39D2"/>
    <w:rsid w:val="00AF39FF"/>
    <w:rsid w:val="00AF3A54"/>
    <w:rsid w:val="00AF3C99"/>
    <w:rsid w:val="00AF3FD4"/>
    <w:rsid w:val="00AF426A"/>
    <w:rsid w:val="00AF44CE"/>
    <w:rsid w:val="00AF4528"/>
    <w:rsid w:val="00AF4707"/>
    <w:rsid w:val="00AF47FE"/>
    <w:rsid w:val="00AF4B1A"/>
    <w:rsid w:val="00AF4B9A"/>
    <w:rsid w:val="00AF4B9E"/>
    <w:rsid w:val="00AF4C58"/>
    <w:rsid w:val="00AF4FD5"/>
    <w:rsid w:val="00AF50BE"/>
    <w:rsid w:val="00AF522B"/>
    <w:rsid w:val="00AF5822"/>
    <w:rsid w:val="00AF5862"/>
    <w:rsid w:val="00AF589B"/>
    <w:rsid w:val="00AF5900"/>
    <w:rsid w:val="00AF59F7"/>
    <w:rsid w:val="00AF5AD5"/>
    <w:rsid w:val="00AF6027"/>
    <w:rsid w:val="00AF603B"/>
    <w:rsid w:val="00AF6302"/>
    <w:rsid w:val="00AF6321"/>
    <w:rsid w:val="00AF635F"/>
    <w:rsid w:val="00AF6592"/>
    <w:rsid w:val="00AF6599"/>
    <w:rsid w:val="00AF6625"/>
    <w:rsid w:val="00AF66D9"/>
    <w:rsid w:val="00AF689F"/>
    <w:rsid w:val="00AF6A1D"/>
    <w:rsid w:val="00AF6AD6"/>
    <w:rsid w:val="00AF6F90"/>
    <w:rsid w:val="00AF70B2"/>
    <w:rsid w:val="00AF79D7"/>
    <w:rsid w:val="00AF7A94"/>
    <w:rsid w:val="00AF7BA5"/>
    <w:rsid w:val="00AF7C3C"/>
    <w:rsid w:val="00B000FB"/>
    <w:rsid w:val="00B0014E"/>
    <w:rsid w:val="00B001FD"/>
    <w:rsid w:val="00B00219"/>
    <w:rsid w:val="00B0024E"/>
    <w:rsid w:val="00B0025C"/>
    <w:rsid w:val="00B0052C"/>
    <w:rsid w:val="00B00DFA"/>
    <w:rsid w:val="00B00F45"/>
    <w:rsid w:val="00B01405"/>
    <w:rsid w:val="00B01694"/>
    <w:rsid w:val="00B017E3"/>
    <w:rsid w:val="00B0192F"/>
    <w:rsid w:val="00B01A04"/>
    <w:rsid w:val="00B01ACF"/>
    <w:rsid w:val="00B01DA6"/>
    <w:rsid w:val="00B02142"/>
    <w:rsid w:val="00B023DA"/>
    <w:rsid w:val="00B0269D"/>
    <w:rsid w:val="00B02786"/>
    <w:rsid w:val="00B02C5F"/>
    <w:rsid w:val="00B02CC3"/>
    <w:rsid w:val="00B02E7F"/>
    <w:rsid w:val="00B02EE1"/>
    <w:rsid w:val="00B02F62"/>
    <w:rsid w:val="00B033B2"/>
    <w:rsid w:val="00B0384B"/>
    <w:rsid w:val="00B0394C"/>
    <w:rsid w:val="00B0395E"/>
    <w:rsid w:val="00B03963"/>
    <w:rsid w:val="00B03AEA"/>
    <w:rsid w:val="00B03CE3"/>
    <w:rsid w:val="00B03D1E"/>
    <w:rsid w:val="00B044B2"/>
    <w:rsid w:val="00B04501"/>
    <w:rsid w:val="00B04A08"/>
    <w:rsid w:val="00B04AAC"/>
    <w:rsid w:val="00B04BAD"/>
    <w:rsid w:val="00B04D01"/>
    <w:rsid w:val="00B04E15"/>
    <w:rsid w:val="00B04E75"/>
    <w:rsid w:val="00B04EF3"/>
    <w:rsid w:val="00B04FAB"/>
    <w:rsid w:val="00B050F7"/>
    <w:rsid w:val="00B054B7"/>
    <w:rsid w:val="00B054CC"/>
    <w:rsid w:val="00B05544"/>
    <w:rsid w:val="00B0556C"/>
    <w:rsid w:val="00B0557E"/>
    <w:rsid w:val="00B055E5"/>
    <w:rsid w:val="00B0579D"/>
    <w:rsid w:val="00B05868"/>
    <w:rsid w:val="00B059ED"/>
    <w:rsid w:val="00B05AC0"/>
    <w:rsid w:val="00B05B91"/>
    <w:rsid w:val="00B06274"/>
    <w:rsid w:val="00B062F0"/>
    <w:rsid w:val="00B06504"/>
    <w:rsid w:val="00B0682D"/>
    <w:rsid w:val="00B0687E"/>
    <w:rsid w:val="00B06987"/>
    <w:rsid w:val="00B06999"/>
    <w:rsid w:val="00B06C5C"/>
    <w:rsid w:val="00B06F50"/>
    <w:rsid w:val="00B070E0"/>
    <w:rsid w:val="00B07144"/>
    <w:rsid w:val="00B07688"/>
    <w:rsid w:val="00B07716"/>
    <w:rsid w:val="00B078F3"/>
    <w:rsid w:val="00B07A27"/>
    <w:rsid w:val="00B10207"/>
    <w:rsid w:val="00B1040D"/>
    <w:rsid w:val="00B10CC7"/>
    <w:rsid w:val="00B10DC2"/>
    <w:rsid w:val="00B111BF"/>
    <w:rsid w:val="00B11344"/>
    <w:rsid w:val="00B113FD"/>
    <w:rsid w:val="00B115E1"/>
    <w:rsid w:val="00B11963"/>
    <w:rsid w:val="00B119FD"/>
    <w:rsid w:val="00B11BAD"/>
    <w:rsid w:val="00B11EBC"/>
    <w:rsid w:val="00B1218C"/>
    <w:rsid w:val="00B123D8"/>
    <w:rsid w:val="00B12793"/>
    <w:rsid w:val="00B1279E"/>
    <w:rsid w:val="00B128C2"/>
    <w:rsid w:val="00B12A83"/>
    <w:rsid w:val="00B12E55"/>
    <w:rsid w:val="00B12EC0"/>
    <w:rsid w:val="00B12EC4"/>
    <w:rsid w:val="00B13182"/>
    <w:rsid w:val="00B13186"/>
    <w:rsid w:val="00B1322D"/>
    <w:rsid w:val="00B13A18"/>
    <w:rsid w:val="00B13BE3"/>
    <w:rsid w:val="00B14177"/>
    <w:rsid w:val="00B1447C"/>
    <w:rsid w:val="00B14761"/>
    <w:rsid w:val="00B14A97"/>
    <w:rsid w:val="00B150DD"/>
    <w:rsid w:val="00B15B75"/>
    <w:rsid w:val="00B15BA5"/>
    <w:rsid w:val="00B15C8D"/>
    <w:rsid w:val="00B15C98"/>
    <w:rsid w:val="00B15CA6"/>
    <w:rsid w:val="00B15D4F"/>
    <w:rsid w:val="00B15DBE"/>
    <w:rsid w:val="00B160B8"/>
    <w:rsid w:val="00B16267"/>
    <w:rsid w:val="00B162FA"/>
    <w:rsid w:val="00B165C0"/>
    <w:rsid w:val="00B165E3"/>
    <w:rsid w:val="00B1678E"/>
    <w:rsid w:val="00B16AE9"/>
    <w:rsid w:val="00B16B41"/>
    <w:rsid w:val="00B16D33"/>
    <w:rsid w:val="00B17089"/>
    <w:rsid w:val="00B171D4"/>
    <w:rsid w:val="00B172D8"/>
    <w:rsid w:val="00B1781A"/>
    <w:rsid w:val="00B17830"/>
    <w:rsid w:val="00B17AFE"/>
    <w:rsid w:val="00B17D2F"/>
    <w:rsid w:val="00B17F93"/>
    <w:rsid w:val="00B17FAF"/>
    <w:rsid w:val="00B2008F"/>
    <w:rsid w:val="00B20585"/>
    <w:rsid w:val="00B20746"/>
    <w:rsid w:val="00B207D8"/>
    <w:rsid w:val="00B209F3"/>
    <w:rsid w:val="00B20A48"/>
    <w:rsid w:val="00B20D76"/>
    <w:rsid w:val="00B211E0"/>
    <w:rsid w:val="00B21453"/>
    <w:rsid w:val="00B21759"/>
    <w:rsid w:val="00B2177C"/>
    <w:rsid w:val="00B21C7F"/>
    <w:rsid w:val="00B21E03"/>
    <w:rsid w:val="00B21ED8"/>
    <w:rsid w:val="00B21EDB"/>
    <w:rsid w:val="00B22261"/>
    <w:rsid w:val="00B222F1"/>
    <w:rsid w:val="00B2235F"/>
    <w:rsid w:val="00B2294C"/>
    <w:rsid w:val="00B22C37"/>
    <w:rsid w:val="00B22F2D"/>
    <w:rsid w:val="00B23152"/>
    <w:rsid w:val="00B234FC"/>
    <w:rsid w:val="00B23914"/>
    <w:rsid w:val="00B23BD0"/>
    <w:rsid w:val="00B23FE2"/>
    <w:rsid w:val="00B24433"/>
    <w:rsid w:val="00B24ACD"/>
    <w:rsid w:val="00B24C06"/>
    <w:rsid w:val="00B24D32"/>
    <w:rsid w:val="00B24EFB"/>
    <w:rsid w:val="00B251E3"/>
    <w:rsid w:val="00B25357"/>
    <w:rsid w:val="00B2536E"/>
    <w:rsid w:val="00B25506"/>
    <w:rsid w:val="00B2571F"/>
    <w:rsid w:val="00B25761"/>
    <w:rsid w:val="00B25CEE"/>
    <w:rsid w:val="00B2621E"/>
    <w:rsid w:val="00B262DD"/>
    <w:rsid w:val="00B2632E"/>
    <w:rsid w:val="00B26337"/>
    <w:rsid w:val="00B2649D"/>
    <w:rsid w:val="00B265AC"/>
    <w:rsid w:val="00B26984"/>
    <w:rsid w:val="00B26C47"/>
    <w:rsid w:val="00B27A88"/>
    <w:rsid w:val="00B27F72"/>
    <w:rsid w:val="00B27F8E"/>
    <w:rsid w:val="00B30043"/>
    <w:rsid w:val="00B30696"/>
    <w:rsid w:val="00B308A1"/>
    <w:rsid w:val="00B308E8"/>
    <w:rsid w:val="00B30980"/>
    <w:rsid w:val="00B30996"/>
    <w:rsid w:val="00B30CB8"/>
    <w:rsid w:val="00B30F80"/>
    <w:rsid w:val="00B313A8"/>
    <w:rsid w:val="00B31768"/>
    <w:rsid w:val="00B31CC2"/>
    <w:rsid w:val="00B31EA1"/>
    <w:rsid w:val="00B31EE3"/>
    <w:rsid w:val="00B32041"/>
    <w:rsid w:val="00B3226D"/>
    <w:rsid w:val="00B32465"/>
    <w:rsid w:val="00B32558"/>
    <w:rsid w:val="00B32645"/>
    <w:rsid w:val="00B328C8"/>
    <w:rsid w:val="00B32B1E"/>
    <w:rsid w:val="00B32C1D"/>
    <w:rsid w:val="00B32C63"/>
    <w:rsid w:val="00B32CD1"/>
    <w:rsid w:val="00B32DCD"/>
    <w:rsid w:val="00B33931"/>
    <w:rsid w:val="00B33955"/>
    <w:rsid w:val="00B33AA1"/>
    <w:rsid w:val="00B33B37"/>
    <w:rsid w:val="00B33B7B"/>
    <w:rsid w:val="00B33E94"/>
    <w:rsid w:val="00B33F06"/>
    <w:rsid w:val="00B33F54"/>
    <w:rsid w:val="00B34018"/>
    <w:rsid w:val="00B34263"/>
    <w:rsid w:val="00B343C9"/>
    <w:rsid w:val="00B34A9B"/>
    <w:rsid w:val="00B34D25"/>
    <w:rsid w:val="00B34E73"/>
    <w:rsid w:val="00B350AF"/>
    <w:rsid w:val="00B352B0"/>
    <w:rsid w:val="00B35344"/>
    <w:rsid w:val="00B3540D"/>
    <w:rsid w:val="00B354B2"/>
    <w:rsid w:val="00B35650"/>
    <w:rsid w:val="00B3574C"/>
    <w:rsid w:val="00B358D3"/>
    <w:rsid w:val="00B358EB"/>
    <w:rsid w:val="00B359EC"/>
    <w:rsid w:val="00B35B80"/>
    <w:rsid w:val="00B35C66"/>
    <w:rsid w:val="00B35CBF"/>
    <w:rsid w:val="00B35D06"/>
    <w:rsid w:val="00B35E2A"/>
    <w:rsid w:val="00B3609C"/>
    <w:rsid w:val="00B363BA"/>
    <w:rsid w:val="00B364BA"/>
    <w:rsid w:val="00B36568"/>
    <w:rsid w:val="00B367AE"/>
    <w:rsid w:val="00B368A1"/>
    <w:rsid w:val="00B3692D"/>
    <w:rsid w:val="00B36BBB"/>
    <w:rsid w:val="00B37514"/>
    <w:rsid w:val="00B3763D"/>
    <w:rsid w:val="00B37693"/>
    <w:rsid w:val="00B37E10"/>
    <w:rsid w:val="00B4002B"/>
    <w:rsid w:val="00B40103"/>
    <w:rsid w:val="00B4024A"/>
    <w:rsid w:val="00B4046E"/>
    <w:rsid w:val="00B40604"/>
    <w:rsid w:val="00B40B97"/>
    <w:rsid w:val="00B40D3B"/>
    <w:rsid w:val="00B40DD8"/>
    <w:rsid w:val="00B40DDA"/>
    <w:rsid w:val="00B41345"/>
    <w:rsid w:val="00B41481"/>
    <w:rsid w:val="00B4154D"/>
    <w:rsid w:val="00B4176F"/>
    <w:rsid w:val="00B41E17"/>
    <w:rsid w:val="00B41F90"/>
    <w:rsid w:val="00B4210D"/>
    <w:rsid w:val="00B4224E"/>
    <w:rsid w:val="00B42963"/>
    <w:rsid w:val="00B42A29"/>
    <w:rsid w:val="00B42DC9"/>
    <w:rsid w:val="00B42E2E"/>
    <w:rsid w:val="00B43107"/>
    <w:rsid w:val="00B43287"/>
    <w:rsid w:val="00B43652"/>
    <w:rsid w:val="00B436AA"/>
    <w:rsid w:val="00B436B9"/>
    <w:rsid w:val="00B437C1"/>
    <w:rsid w:val="00B43AFB"/>
    <w:rsid w:val="00B43D42"/>
    <w:rsid w:val="00B44078"/>
    <w:rsid w:val="00B44083"/>
    <w:rsid w:val="00B4440E"/>
    <w:rsid w:val="00B44577"/>
    <w:rsid w:val="00B446BE"/>
    <w:rsid w:val="00B4474E"/>
    <w:rsid w:val="00B449D9"/>
    <w:rsid w:val="00B44A3A"/>
    <w:rsid w:val="00B44F4A"/>
    <w:rsid w:val="00B452CA"/>
    <w:rsid w:val="00B4544A"/>
    <w:rsid w:val="00B45D89"/>
    <w:rsid w:val="00B45EF3"/>
    <w:rsid w:val="00B4647D"/>
    <w:rsid w:val="00B4697B"/>
    <w:rsid w:val="00B46A46"/>
    <w:rsid w:val="00B46AA7"/>
    <w:rsid w:val="00B46EE7"/>
    <w:rsid w:val="00B47552"/>
    <w:rsid w:val="00B47661"/>
    <w:rsid w:val="00B47884"/>
    <w:rsid w:val="00B47A1B"/>
    <w:rsid w:val="00B47B5B"/>
    <w:rsid w:val="00B505B5"/>
    <w:rsid w:val="00B509A1"/>
    <w:rsid w:val="00B50B6B"/>
    <w:rsid w:val="00B50C59"/>
    <w:rsid w:val="00B51228"/>
    <w:rsid w:val="00B51691"/>
    <w:rsid w:val="00B5180E"/>
    <w:rsid w:val="00B51FEC"/>
    <w:rsid w:val="00B521FB"/>
    <w:rsid w:val="00B52212"/>
    <w:rsid w:val="00B522D9"/>
    <w:rsid w:val="00B5237B"/>
    <w:rsid w:val="00B52567"/>
    <w:rsid w:val="00B529B8"/>
    <w:rsid w:val="00B52CC3"/>
    <w:rsid w:val="00B52DB9"/>
    <w:rsid w:val="00B52DDB"/>
    <w:rsid w:val="00B5312B"/>
    <w:rsid w:val="00B534A6"/>
    <w:rsid w:val="00B53797"/>
    <w:rsid w:val="00B537B2"/>
    <w:rsid w:val="00B538EE"/>
    <w:rsid w:val="00B539B7"/>
    <w:rsid w:val="00B53D65"/>
    <w:rsid w:val="00B541BB"/>
    <w:rsid w:val="00B543A8"/>
    <w:rsid w:val="00B544D4"/>
    <w:rsid w:val="00B54557"/>
    <w:rsid w:val="00B54A13"/>
    <w:rsid w:val="00B54B54"/>
    <w:rsid w:val="00B54B8D"/>
    <w:rsid w:val="00B54F91"/>
    <w:rsid w:val="00B551B0"/>
    <w:rsid w:val="00B554B1"/>
    <w:rsid w:val="00B5553D"/>
    <w:rsid w:val="00B5589C"/>
    <w:rsid w:val="00B558F9"/>
    <w:rsid w:val="00B55E1F"/>
    <w:rsid w:val="00B56702"/>
    <w:rsid w:val="00B5676D"/>
    <w:rsid w:val="00B56ADC"/>
    <w:rsid w:val="00B5723D"/>
    <w:rsid w:val="00B573C1"/>
    <w:rsid w:val="00B57494"/>
    <w:rsid w:val="00B57613"/>
    <w:rsid w:val="00B57B57"/>
    <w:rsid w:val="00B57F30"/>
    <w:rsid w:val="00B60075"/>
    <w:rsid w:val="00B6012E"/>
    <w:rsid w:val="00B6018C"/>
    <w:rsid w:val="00B601D2"/>
    <w:rsid w:val="00B6056B"/>
    <w:rsid w:val="00B60942"/>
    <w:rsid w:val="00B60970"/>
    <w:rsid w:val="00B60BF3"/>
    <w:rsid w:val="00B60CF5"/>
    <w:rsid w:val="00B6100A"/>
    <w:rsid w:val="00B6116E"/>
    <w:rsid w:val="00B61C04"/>
    <w:rsid w:val="00B61E86"/>
    <w:rsid w:val="00B61EAD"/>
    <w:rsid w:val="00B6203E"/>
    <w:rsid w:val="00B622E0"/>
    <w:rsid w:val="00B623E3"/>
    <w:rsid w:val="00B6255E"/>
    <w:rsid w:val="00B626C4"/>
    <w:rsid w:val="00B62D38"/>
    <w:rsid w:val="00B62E79"/>
    <w:rsid w:val="00B6310D"/>
    <w:rsid w:val="00B63197"/>
    <w:rsid w:val="00B63674"/>
    <w:rsid w:val="00B6368D"/>
    <w:rsid w:val="00B63C73"/>
    <w:rsid w:val="00B64482"/>
    <w:rsid w:val="00B64924"/>
    <w:rsid w:val="00B64934"/>
    <w:rsid w:val="00B64D3B"/>
    <w:rsid w:val="00B64D83"/>
    <w:rsid w:val="00B64F22"/>
    <w:rsid w:val="00B6508E"/>
    <w:rsid w:val="00B65201"/>
    <w:rsid w:val="00B65363"/>
    <w:rsid w:val="00B65417"/>
    <w:rsid w:val="00B6553B"/>
    <w:rsid w:val="00B655E5"/>
    <w:rsid w:val="00B657C4"/>
    <w:rsid w:val="00B6584B"/>
    <w:rsid w:val="00B65D09"/>
    <w:rsid w:val="00B65FD3"/>
    <w:rsid w:val="00B65FDD"/>
    <w:rsid w:val="00B66015"/>
    <w:rsid w:val="00B66286"/>
    <w:rsid w:val="00B66937"/>
    <w:rsid w:val="00B669FB"/>
    <w:rsid w:val="00B66D21"/>
    <w:rsid w:val="00B67061"/>
    <w:rsid w:val="00B673A5"/>
    <w:rsid w:val="00B6769F"/>
    <w:rsid w:val="00B677F1"/>
    <w:rsid w:val="00B67844"/>
    <w:rsid w:val="00B67961"/>
    <w:rsid w:val="00B67BB4"/>
    <w:rsid w:val="00B67FE0"/>
    <w:rsid w:val="00B70140"/>
    <w:rsid w:val="00B7037A"/>
    <w:rsid w:val="00B70662"/>
    <w:rsid w:val="00B706C7"/>
    <w:rsid w:val="00B707C4"/>
    <w:rsid w:val="00B709EE"/>
    <w:rsid w:val="00B70D1E"/>
    <w:rsid w:val="00B71244"/>
    <w:rsid w:val="00B71270"/>
    <w:rsid w:val="00B71510"/>
    <w:rsid w:val="00B715DD"/>
    <w:rsid w:val="00B71A68"/>
    <w:rsid w:val="00B71D09"/>
    <w:rsid w:val="00B725E5"/>
    <w:rsid w:val="00B72771"/>
    <w:rsid w:val="00B728A1"/>
    <w:rsid w:val="00B729C2"/>
    <w:rsid w:val="00B72A5B"/>
    <w:rsid w:val="00B73168"/>
    <w:rsid w:val="00B73419"/>
    <w:rsid w:val="00B735AC"/>
    <w:rsid w:val="00B735D5"/>
    <w:rsid w:val="00B73673"/>
    <w:rsid w:val="00B73844"/>
    <w:rsid w:val="00B73EB5"/>
    <w:rsid w:val="00B7418A"/>
    <w:rsid w:val="00B7425A"/>
    <w:rsid w:val="00B74292"/>
    <w:rsid w:val="00B74552"/>
    <w:rsid w:val="00B746AD"/>
    <w:rsid w:val="00B746CA"/>
    <w:rsid w:val="00B74B85"/>
    <w:rsid w:val="00B74CD6"/>
    <w:rsid w:val="00B7547A"/>
    <w:rsid w:val="00B7577C"/>
    <w:rsid w:val="00B75BBD"/>
    <w:rsid w:val="00B75C84"/>
    <w:rsid w:val="00B75CEE"/>
    <w:rsid w:val="00B75EDE"/>
    <w:rsid w:val="00B765F0"/>
    <w:rsid w:val="00B76A92"/>
    <w:rsid w:val="00B76DA7"/>
    <w:rsid w:val="00B7722D"/>
    <w:rsid w:val="00B7729D"/>
    <w:rsid w:val="00B772B6"/>
    <w:rsid w:val="00B77384"/>
    <w:rsid w:val="00B776C3"/>
    <w:rsid w:val="00B77A8E"/>
    <w:rsid w:val="00B77B4E"/>
    <w:rsid w:val="00B77C57"/>
    <w:rsid w:val="00B77E6E"/>
    <w:rsid w:val="00B77F05"/>
    <w:rsid w:val="00B77F63"/>
    <w:rsid w:val="00B805EC"/>
    <w:rsid w:val="00B808EE"/>
    <w:rsid w:val="00B80B20"/>
    <w:rsid w:val="00B80F56"/>
    <w:rsid w:val="00B80F98"/>
    <w:rsid w:val="00B810B7"/>
    <w:rsid w:val="00B810D1"/>
    <w:rsid w:val="00B8116D"/>
    <w:rsid w:val="00B81354"/>
    <w:rsid w:val="00B81389"/>
    <w:rsid w:val="00B81807"/>
    <w:rsid w:val="00B818BF"/>
    <w:rsid w:val="00B81B6D"/>
    <w:rsid w:val="00B81BBB"/>
    <w:rsid w:val="00B81BBC"/>
    <w:rsid w:val="00B81D16"/>
    <w:rsid w:val="00B820FD"/>
    <w:rsid w:val="00B8217A"/>
    <w:rsid w:val="00B82541"/>
    <w:rsid w:val="00B8287A"/>
    <w:rsid w:val="00B82B5A"/>
    <w:rsid w:val="00B82C40"/>
    <w:rsid w:val="00B8309F"/>
    <w:rsid w:val="00B830F1"/>
    <w:rsid w:val="00B83435"/>
    <w:rsid w:val="00B83674"/>
    <w:rsid w:val="00B83AB9"/>
    <w:rsid w:val="00B83D89"/>
    <w:rsid w:val="00B83F8D"/>
    <w:rsid w:val="00B840C5"/>
    <w:rsid w:val="00B8418F"/>
    <w:rsid w:val="00B84244"/>
    <w:rsid w:val="00B848B0"/>
    <w:rsid w:val="00B84AE0"/>
    <w:rsid w:val="00B84AE2"/>
    <w:rsid w:val="00B84B28"/>
    <w:rsid w:val="00B84BE8"/>
    <w:rsid w:val="00B84EF3"/>
    <w:rsid w:val="00B84FF7"/>
    <w:rsid w:val="00B850DA"/>
    <w:rsid w:val="00B854A5"/>
    <w:rsid w:val="00B857A4"/>
    <w:rsid w:val="00B85954"/>
    <w:rsid w:val="00B859F3"/>
    <w:rsid w:val="00B85AD4"/>
    <w:rsid w:val="00B85CFC"/>
    <w:rsid w:val="00B85E54"/>
    <w:rsid w:val="00B86349"/>
    <w:rsid w:val="00B8639F"/>
    <w:rsid w:val="00B86539"/>
    <w:rsid w:val="00B86670"/>
    <w:rsid w:val="00B86A57"/>
    <w:rsid w:val="00B86A69"/>
    <w:rsid w:val="00B86B85"/>
    <w:rsid w:val="00B86D49"/>
    <w:rsid w:val="00B86EF8"/>
    <w:rsid w:val="00B872DC"/>
    <w:rsid w:val="00B8780D"/>
    <w:rsid w:val="00B87D8F"/>
    <w:rsid w:val="00B87E35"/>
    <w:rsid w:val="00B90688"/>
    <w:rsid w:val="00B907EB"/>
    <w:rsid w:val="00B90868"/>
    <w:rsid w:val="00B90994"/>
    <w:rsid w:val="00B90C24"/>
    <w:rsid w:val="00B90C9D"/>
    <w:rsid w:val="00B91275"/>
    <w:rsid w:val="00B912BC"/>
    <w:rsid w:val="00B9169F"/>
    <w:rsid w:val="00B916AB"/>
    <w:rsid w:val="00B91AAD"/>
    <w:rsid w:val="00B91C55"/>
    <w:rsid w:val="00B91C85"/>
    <w:rsid w:val="00B91D95"/>
    <w:rsid w:val="00B92312"/>
    <w:rsid w:val="00B925EC"/>
    <w:rsid w:val="00B92660"/>
    <w:rsid w:val="00B92875"/>
    <w:rsid w:val="00B92B36"/>
    <w:rsid w:val="00B92B53"/>
    <w:rsid w:val="00B931BC"/>
    <w:rsid w:val="00B9335C"/>
    <w:rsid w:val="00B935E7"/>
    <w:rsid w:val="00B935F1"/>
    <w:rsid w:val="00B93852"/>
    <w:rsid w:val="00B9389E"/>
    <w:rsid w:val="00B939E3"/>
    <w:rsid w:val="00B93BAF"/>
    <w:rsid w:val="00B93C7B"/>
    <w:rsid w:val="00B93D3A"/>
    <w:rsid w:val="00B93EA4"/>
    <w:rsid w:val="00B93F86"/>
    <w:rsid w:val="00B93FF2"/>
    <w:rsid w:val="00B94259"/>
    <w:rsid w:val="00B9446D"/>
    <w:rsid w:val="00B9447B"/>
    <w:rsid w:val="00B94640"/>
    <w:rsid w:val="00B946F2"/>
    <w:rsid w:val="00B947DA"/>
    <w:rsid w:val="00B94D0A"/>
    <w:rsid w:val="00B95355"/>
    <w:rsid w:val="00B9552D"/>
    <w:rsid w:val="00B9553C"/>
    <w:rsid w:val="00B95650"/>
    <w:rsid w:val="00B9618F"/>
    <w:rsid w:val="00B96306"/>
    <w:rsid w:val="00B963C9"/>
    <w:rsid w:val="00B96720"/>
    <w:rsid w:val="00B968FE"/>
    <w:rsid w:val="00B96C51"/>
    <w:rsid w:val="00B96DCC"/>
    <w:rsid w:val="00B96E0B"/>
    <w:rsid w:val="00B96EDE"/>
    <w:rsid w:val="00B9716B"/>
    <w:rsid w:val="00B972BE"/>
    <w:rsid w:val="00B9734B"/>
    <w:rsid w:val="00B97669"/>
    <w:rsid w:val="00B9778E"/>
    <w:rsid w:val="00B977C1"/>
    <w:rsid w:val="00B97AC2"/>
    <w:rsid w:val="00B97B38"/>
    <w:rsid w:val="00B97D3B"/>
    <w:rsid w:val="00B97D67"/>
    <w:rsid w:val="00B97FBF"/>
    <w:rsid w:val="00BA03CF"/>
    <w:rsid w:val="00BA046D"/>
    <w:rsid w:val="00BA0828"/>
    <w:rsid w:val="00BA0E72"/>
    <w:rsid w:val="00BA0FE1"/>
    <w:rsid w:val="00BA1015"/>
    <w:rsid w:val="00BA10DE"/>
    <w:rsid w:val="00BA10DF"/>
    <w:rsid w:val="00BA1150"/>
    <w:rsid w:val="00BA11C2"/>
    <w:rsid w:val="00BA1247"/>
    <w:rsid w:val="00BA134A"/>
    <w:rsid w:val="00BA137A"/>
    <w:rsid w:val="00BA166A"/>
    <w:rsid w:val="00BA1BF0"/>
    <w:rsid w:val="00BA1CCF"/>
    <w:rsid w:val="00BA1E1F"/>
    <w:rsid w:val="00BA1E5F"/>
    <w:rsid w:val="00BA202C"/>
    <w:rsid w:val="00BA2288"/>
    <w:rsid w:val="00BA23CE"/>
    <w:rsid w:val="00BA2893"/>
    <w:rsid w:val="00BA29AD"/>
    <w:rsid w:val="00BA3091"/>
    <w:rsid w:val="00BA31B4"/>
    <w:rsid w:val="00BA359E"/>
    <w:rsid w:val="00BA38BF"/>
    <w:rsid w:val="00BA3A9F"/>
    <w:rsid w:val="00BA3C7C"/>
    <w:rsid w:val="00BA3E8B"/>
    <w:rsid w:val="00BA3ED2"/>
    <w:rsid w:val="00BA401C"/>
    <w:rsid w:val="00BA404D"/>
    <w:rsid w:val="00BA4276"/>
    <w:rsid w:val="00BA42E2"/>
    <w:rsid w:val="00BA4522"/>
    <w:rsid w:val="00BA480A"/>
    <w:rsid w:val="00BA4829"/>
    <w:rsid w:val="00BA48AD"/>
    <w:rsid w:val="00BA4D7B"/>
    <w:rsid w:val="00BA4DF4"/>
    <w:rsid w:val="00BA4F0A"/>
    <w:rsid w:val="00BA4F2D"/>
    <w:rsid w:val="00BA51CC"/>
    <w:rsid w:val="00BA54B0"/>
    <w:rsid w:val="00BA557B"/>
    <w:rsid w:val="00BA58BF"/>
    <w:rsid w:val="00BA5995"/>
    <w:rsid w:val="00BA5D29"/>
    <w:rsid w:val="00BA6756"/>
    <w:rsid w:val="00BA67C0"/>
    <w:rsid w:val="00BA68AB"/>
    <w:rsid w:val="00BA6A2C"/>
    <w:rsid w:val="00BA6D91"/>
    <w:rsid w:val="00BA6F03"/>
    <w:rsid w:val="00BA7024"/>
    <w:rsid w:val="00BA74C2"/>
    <w:rsid w:val="00BA76D5"/>
    <w:rsid w:val="00BA7940"/>
    <w:rsid w:val="00BA7BF3"/>
    <w:rsid w:val="00BA7C77"/>
    <w:rsid w:val="00BA7DD5"/>
    <w:rsid w:val="00BA7ECC"/>
    <w:rsid w:val="00BB0121"/>
    <w:rsid w:val="00BB090A"/>
    <w:rsid w:val="00BB0C15"/>
    <w:rsid w:val="00BB0CE6"/>
    <w:rsid w:val="00BB1169"/>
    <w:rsid w:val="00BB17BB"/>
    <w:rsid w:val="00BB18D3"/>
    <w:rsid w:val="00BB1C58"/>
    <w:rsid w:val="00BB1DCC"/>
    <w:rsid w:val="00BB2110"/>
    <w:rsid w:val="00BB215B"/>
    <w:rsid w:val="00BB23D4"/>
    <w:rsid w:val="00BB2532"/>
    <w:rsid w:val="00BB26C9"/>
    <w:rsid w:val="00BB2B01"/>
    <w:rsid w:val="00BB2BA5"/>
    <w:rsid w:val="00BB2CA9"/>
    <w:rsid w:val="00BB2EC9"/>
    <w:rsid w:val="00BB31E5"/>
    <w:rsid w:val="00BB3210"/>
    <w:rsid w:val="00BB330F"/>
    <w:rsid w:val="00BB33D1"/>
    <w:rsid w:val="00BB33D4"/>
    <w:rsid w:val="00BB349F"/>
    <w:rsid w:val="00BB35F2"/>
    <w:rsid w:val="00BB3642"/>
    <w:rsid w:val="00BB3908"/>
    <w:rsid w:val="00BB3A2E"/>
    <w:rsid w:val="00BB3D8F"/>
    <w:rsid w:val="00BB3DC8"/>
    <w:rsid w:val="00BB401C"/>
    <w:rsid w:val="00BB41C9"/>
    <w:rsid w:val="00BB43EC"/>
    <w:rsid w:val="00BB4477"/>
    <w:rsid w:val="00BB4BC7"/>
    <w:rsid w:val="00BB4BC9"/>
    <w:rsid w:val="00BB4E3D"/>
    <w:rsid w:val="00BB504B"/>
    <w:rsid w:val="00BB53F8"/>
    <w:rsid w:val="00BB563D"/>
    <w:rsid w:val="00BB5991"/>
    <w:rsid w:val="00BB5A90"/>
    <w:rsid w:val="00BB5D4C"/>
    <w:rsid w:val="00BB5D63"/>
    <w:rsid w:val="00BB64D5"/>
    <w:rsid w:val="00BB673C"/>
    <w:rsid w:val="00BB68E4"/>
    <w:rsid w:val="00BB6E4C"/>
    <w:rsid w:val="00BB761A"/>
    <w:rsid w:val="00BB7758"/>
    <w:rsid w:val="00BB7844"/>
    <w:rsid w:val="00BB7911"/>
    <w:rsid w:val="00BB7A8F"/>
    <w:rsid w:val="00BB7B60"/>
    <w:rsid w:val="00BB7DDB"/>
    <w:rsid w:val="00BBC2DC"/>
    <w:rsid w:val="00BC0395"/>
    <w:rsid w:val="00BC03AA"/>
    <w:rsid w:val="00BC06C8"/>
    <w:rsid w:val="00BC077D"/>
    <w:rsid w:val="00BC078C"/>
    <w:rsid w:val="00BC08FA"/>
    <w:rsid w:val="00BC0B46"/>
    <w:rsid w:val="00BC11A2"/>
    <w:rsid w:val="00BC11F5"/>
    <w:rsid w:val="00BC1219"/>
    <w:rsid w:val="00BC16F7"/>
    <w:rsid w:val="00BC1E07"/>
    <w:rsid w:val="00BC209B"/>
    <w:rsid w:val="00BC218B"/>
    <w:rsid w:val="00BC24C0"/>
    <w:rsid w:val="00BC2560"/>
    <w:rsid w:val="00BC2565"/>
    <w:rsid w:val="00BC3644"/>
    <w:rsid w:val="00BC386A"/>
    <w:rsid w:val="00BC386C"/>
    <w:rsid w:val="00BC3EE1"/>
    <w:rsid w:val="00BC4005"/>
    <w:rsid w:val="00BC406C"/>
    <w:rsid w:val="00BC41F2"/>
    <w:rsid w:val="00BC45BF"/>
    <w:rsid w:val="00BC4789"/>
    <w:rsid w:val="00BC478F"/>
    <w:rsid w:val="00BC47D3"/>
    <w:rsid w:val="00BC48BE"/>
    <w:rsid w:val="00BC49C9"/>
    <w:rsid w:val="00BC4ED5"/>
    <w:rsid w:val="00BC4F2F"/>
    <w:rsid w:val="00BC4F4B"/>
    <w:rsid w:val="00BC5065"/>
    <w:rsid w:val="00BC526C"/>
    <w:rsid w:val="00BC5390"/>
    <w:rsid w:val="00BC557D"/>
    <w:rsid w:val="00BC5768"/>
    <w:rsid w:val="00BC5897"/>
    <w:rsid w:val="00BC5D69"/>
    <w:rsid w:val="00BC5E64"/>
    <w:rsid w:val="00BC5E6F"/>
    <w:rsid w:val="00BC5FBD"/>
    <w:rsid w:val="00BC61C9"/>
    <w:rsid w:val="00BC6528"/>
    <w:rsid w:val="00BC67F2"/>
    <w:rsid w:val="00BC6938"/>
    <w:rsid w:val="00BC6B4F"/>
    <w:rsid w:val="00BC6F62"/>
    <w:rsid w:val="00BC716A"/>
    <w:rsid w:val="00BC74A8"/>
    <w:rsid w:val="00BC7AFC"/>
    <w:rsid w:val="00BD00BB"/>
    <w:rsid w:val="00BD017F"/>
    <w:rsid w:val="00BD02C6"/>
    <w:rsid w:val="00BD04F9"/>
    <w:rsid w:val="00BD0830"/>
    <w:rsid w:val="00BD09A5"/>
    <w:rsid w:val="00BD0F54"/>
    <w:rsid w:val="00BD0F96"/>
    <w:rsid w:val="00BD0FE1"/>
    <w:rsid w:val="00BD1038"/>
    <w:rsid w:val="00BD12AC"/>
    <w:rsid w:val="00BD13B1"/>
    <w:rsid w:val="00BD196A"/>
    <w:rsid w:val="00BD2421"/>
    <w:rsid w:val="00BD247B"/>
    <w:rsid w:val="00BD27B2"/>
    <w:rsid w:val="00BD2A7B"/>
    <w:rsid w:val="00BD2CD0"/>
    <w:rsid w:val="00BD2D16"/>
    <w:rsid w:val="00BD2FC4"/>
    <w:rsid w:val="00BD326A"/>
    <w:rsid w:val="00BD336B"/>
    <w:rsid w:val="00BD340C"/>
    <w:rsid w:val="00BD36C2"/>
    <w:rsid w:val="00BD3C19"/>
    <w:rsid w:val="00BD4232"/>
    <w:rsid w:val="00BD4429"/>
    <w:rsid w:val="00BD44AA"/>
    <w:rsid w:val="00BD468B"/>
    <w:rsid w:val="00BD479C"/>
    <w:rsid w:val="00BD4813"/>
    <w:rsid w:val="00BD4A0E"/>
    <w:rsid w:val="00BD4B7C"/>
    <w:rsid w:val="00BD4BE6"/>
    <w:rsid w:val="00BD4F47"/>
    <w:rsid w:val="00BD501F"/>
    <w:rsid w:val="00BD52E8"/>
    <w:rsid w:val="00BD5551"/>
    <w:rsid w:val="00BD5607"/>
    <w:rsid w:val="00BD5C0A"/>
    <w:rsid w:val="00BD5DED"/>
    <w:rsid w:val="00BD5EB1"/>
    <w:rsid w:val="00BD5F47"/>
    <w:rsid w:val="00BD6029"/>
    <w:rsid w:val="00BD6045"/>
    <w:rsid w:val="00BD6168"/>
    <w:rsid w:val="00BD62DB"/>
    <w:rsid w:val="00BD63FB"/>
    <w:rsid w:val="00BD6513"/>
    <w:rsid w:val="00BD67BB"/>
    <w:rsid w:val="00BD699C"/>
    <w:rsid w:val="00BD6FF3"/>
    <w:rsid w:val="00BD7115"/>
    <w:rsid w:val="00BD7204"/>
    <w:rsid w:val="00BD7439"/>
    <w:rsid w:val="00BD7480"/>
    <w:rsid w:val="00BD7571"/>
    <w:rsid w:val="00BD77C1"/>
    <w:rsid w:val="00BD7DDD"/>
    <w:rsid w:val="00BD7FF7"/>
    <w:rsid w:val="00BE0303"/>
    <w:rsid w:val="00BE0610"/>
    <w:rsid w:val="00BE0BBD"/>
    <w:rsid w:val="00BE124A"/>
    <w:rsid w:val="00BE1428"/>
    <w:rsid w:val="00BE1531"/>
    <w:rsid w:val="00BE159C"/>
    <w:rsid w:val="00BE171D"/>
    <w:rsid w:val="00BE1AF5"/>
    <w:rsid w:val="00BE1C48"/>
    <w:rsid w:val="00BE1FC2"/>
    <w:rsid w:val="00BE236C"/>
    <w:rsid w:val="00BE2796"/>
    <w:rsid w:val="00BE2A39"/>
    <w:rsid w:val="00BE2B78"/>
    <w:rsid w:val="00BE2C8D"/>
    <w:rsid w:val="00BE2D50"/>
    <w:rsid w:val="00BE30CC"/>
    <w:rsid w:val="00BE3647"/>
    <w:rsid w:val="00BE36E6"/>
    <w:rsid w:val="00BE37AC"/>
    <w:rsid w:val="00BE37EB"/>
    <w:rsid w:val="00BE3D44"/>
    <w:rsid w:val="00BE3D7C"/>
    <w:rsid w:val="00BE41B0"/>
    <w:rsid w:val="00BE4861"/>
    <w:rsid w:val="00BE49AC"/>
    <w:rsid w:val="00BE4E8A"/>
    <w:rsid w:val="00BE5423"/>
    <w:rsid w:val="00BE551C"/>
    <w:rsid w:val="00BE56DE"/>
    <w:rsid w:val="00BE580A"/>
    <w:rsid w:val="00BE596C"/>
    <w:rsid w:val="00BE5C01"/>
    <w:rsid w:val="00BE5C3B"/>
    <w:rsid w:val="00BE5CC4"/>
    <w:rsid w:val="00BE5F79"/>
    <w:rsid w:val="00BE6383"/>
    <w:rsid w:val="00BE66F1"/>
    <w:rsid w:val="00BE6877"/>
    <w:rsid w:val="00BE73FE"/>
    <w:rsid w:val="00BE7769"/>
    <w:rsid w:val="00BE79E5"/>
    <w:rsid w:val="00BF0093"/>
    <w:rsid w:val="00BF01A9"/>
    <w:rsid w:val="00BF0300"/>
    <w:rsid w:val="00BF0652"/>
    <w:rsid w:val="00BF0985"/>
    <w:rsid w:val="00BF0C6A"/>
    <w:rsid w:val="00BF0CF2"/>
    <w:rsid w:val="00BF0FEC"/>
    <w:rsid w:val="00BF104C"/>
    <w:rsid w:val="00BF10CA"/>
    <w:rsid w:val="00BF1232"/>
    <w:rsid w:val="00BF1388"/>
    <w:rsid w:val="00BF17A0"/>
    <w:rsid w:val="00BF17CF"/>
    <w:rsid w:val="00BF224B"/>
    <w:rsid w:val="00BF2456"/>
    <w:rsid w:val="00BF24F0"/>
    <w:rsid w:val="00BF278B"/>
    <w:rsid w:val="00BF281D"/>
    <w:rsid w:val="00BF2E20"/>
    <w:rsid w:val="00BF2E9B"/>
    <w:rsid w:val="00BF304A"/>
    <w:rsid w:val="00BF30CF"/>
    <w:rsid w:val="00BF3151"/>
    <w:rsid w:val="00BF31D8"/>
    <w:rsid w:val="00BF323C"/>
    <w:rsid w:val="00BF331F"/>
    <w:rsid w:val="00BF3426"/>
    <w:rsid w:val="00BF3436"/>
    <w:rsid w:val="00BF350A"/>
    <w:rsid w:val="00BF3779"/>
    <w:rsid w:val="00BF3DA5"/>
    <w:rsid w:val="00BF40AE"/>
    <w:rsid w:val="00BF419C"/>
    <w:rsid w:val="00BF4226"/>
    <w:rsid w:val="00BF423F"/>
    <w:rsid w:val="00BF4F0F"/>
    <w:rsid w:val="00BF507D"/>
    <w:rsid w:val="00BF50FF"/>
    <w:rsid w:val="00BF5390"/>
    <w:rsid w:val="00BF5521"/>
    <w:rsid w:val="00BF56F6"/>
    <w:rsid w:val="00BF5B35"/>
    <w:rsid w:val="00BF5D9B"/>
    <w:rsid w:val="00BF5E8A"/>
    <w:rsid w:val="00BF61B8"/>
    <w:rsid w:val="00BF672C"/>
    <w:rsid w:val="00BF69E2"/>
    <w:rsid w:val="00BF6FB0"/>
    <w:rsid w:val="00BF7021"/>
    <w:rsid w:val="00BF7033"/>
    <w:rsid w:val="00BF703E"/>
    <w:rsid w:val="00BF7743"/>
    <w:rsid w:val="00BF7B53"/>
    <w:rsid w:val="00BF7BC2"/>
    <w:rsid w:val="00BF7BFB"/>
    <w:rsid w:val="00BF7F86"/>
    <w:rsid w:val="00C00181"/>
    <w:rsid w:val="00C002D4"/>
    <w:rsid w:val="00C00526"/>
    <w:rsid w:val="00C007AD"/>
    <w:rsid w:val="00C00890"/>
    <w:rsid w:val="00C008E9"/>
    <w:rsid w:val="00C009B2"/>
    <w:rsid w:val="00C00D17"/>
    <w:rsid w:val="00C0128E"/>
    <w:rsid w:val="00C01429"/>
    <w:rsid w:val="00C01602"/>
    <w:rsid w:val="00C017B8"/>
    <w:rsid w:val="00C019B8"/>
    <w:rsid w:val="00C019DA"/>
    <w:rsid w:val="00C019FF"/>
    <w:rsid w:val="00C01AB0"/>
    <w:rsid w:val="00C01F5E"/>
    <w:rsid w:val="00C02052"/>
    <w:rsid w:val="00C02071"/>
    <w:rsid w:val="00C02126"/>
    <w:rsid w:val="00C02214"/>
    <w:rsid w:val="00C02525"/>
    <w:rsid w:val="00C02907"/>
    <w:rsid w:val="00C02AFB"/>
    <w:rsid w:val="00C03062"/>
    <w:rsid w:val="00C03395"/>
    <w:rsid w:val="00C033C7"/>
    <w:rsid w:val="00C03403"/>
    <w:rsid w:val="00C03869"/>
    <w:rsid w:val="00C03A02"/>
    <w:rsid w:val="00C03C6C"/>
    <w:rsid w:val="00C040ED"/>
    <w:rsid w:val="00C0461A"/>
    <w:rsid w:val="00C046E4"/>
    <w:rsid w:val="00C04759"/>
    <w:rsid w:val="00C048A2"/>
    <w:rsid w:val="00C04D06"/>
    <w:rsid w:val="00C04FAC"/>
    <w:rsid w:val="00C05071"/>
    <w:rsid w:val="00C054E8"/>
    <w:rsid w:val="00C05574"/>
    <w:rsid w:val="00C0573E"/>
    <w:rsid w:val="00C05754"/>
    <w:rsid w:val="00C0577C"/>
    <w:rsid w:val="00C0578B"/>
    <w:rsid w:val="00C05821"/>
    <w:rsid w:val="00C05CC2"/>
    <w:rsid w:val="00C05D29"/>
    <w:rsid w:val="00C05E2C"/>
    <w:rsid w:val="00C05F8D"/>
    <w:rsid w:val="00C06064"/>
    <w:rsid w:val="00C06292"/>
    <w:rsid w:val="00C06872"/>
    <w:rsid w:val="00C069FC"/>
    <w:rsid w:val="00C06C82"/>
    <w:rsid w:val="00C06D3B"/>
    <w:rsid w:val="00C06E3B"/>
    <w:rsid w:val="00C06FBC"/>
    <w:rsid w:val="00C07007"/>
    <w:rsid w:val="00C07200"/>
    <w:rsid w:val="00C07207"/>
    <w:rsid w:val="00C074D6"/>
    <w:rsid w:val="00C075DC"/>
    <w:rsid w:val="00C07C7D"/>
    <w:rsid w:val="00C07D2B"/>
    <w:rsid w:val="00C07DA9"/>
    <w:rsid w:val="00C07DDF"/>
    <w:rsid w:val="00C10341"/>
    <w:rsid w:val="00C1058B"/>
    <w:rsid w:val="00C106C1"/>
    <w:rsid w:val="00C10737"/>
    <w:rsid w:val="00C10B01"/>
    <w:rsid w:val="00C10B4E"/>
    <w:rsid w:val="00C10BA0"/>
    <w:rsid w:val="00C110AB"/>
    <w:rsid w:val="00C11198"/>
    <w:rsid w:val="00C1135D"/>
    <w:rsid w:val="00C11629"/>
    <w:rsid w:val="00C11A6D"/>
    <w:rsid w:val="00C11D48"/>
    <w:rsid w:val="00C11F7C"/>
    <w:rsid w:val="00C120CF"/>
    <w:rsid w:val="00C1212E"/>
    <w:rsid w:val="00C121A6"/>
    <w:rsid w:val="00C1243E"/>
    <w:rsid w:val="00C1300B"/>
    <w:rsid w:val="00C1301D"/>
    <w:rsid w:val="00C13192"/>
    <w:rsid w:val="00C132B8"/>
    <w:rsid w:val="00C133ED"/>
    <w:rsid w:val="00C13583"/>
    <w:rsid w:val="00C135E1"/>
    <w:rsid w:val="00C13724"/>
    <w:rsid w:val="00C13992"/>
    <w:rsid w:val="00C13CA9"/>
    <w:rsid w:val="00C13D22"/>
    <w:rsid w:val="00C13FBF"/>
    <w:rsid w:val="00C14184"/>
    <w:rsid w:val="00C14329"/>
    <w:rsid w:val="00C14778"/>
    <w:rsid w:val="00C15683"/>
    <w:rsid w:val="00C15E3F"/>
    <w:rsid w:val="00C1638A"/>
    <w:rsid w:val="00C163CA"/>
    <w:rsid w:val="00C163EC"/>
    <w:rsid w:val="00C164E2"/>
    <w:rsid w:val="00C165C4"/>
    <w:rsid w:val="00C16997"/>
    <w:rsid w:val="00C16ADD"/>
    <w:rsid w:val="00C16EE8"/>
    <w:rsid w:val="00C16F4B"/>
    <w:rsid w:val="00C17077"/>
    <w:rsid w:val="00C171C8"/>
    <w:rsid w:val="00C172C6"/>
    <w:rsid w:val="00C17310"/>
    <w:rsid w:val="00C17327"/>
    <w:rsid w:val="00C17356"/>
    <w:rsid w:val="00C17388"/>
    <w:rsid w:val="00C17585"/>
    <w:rsid w:val="00C175FB"/>
    <w:rsid w:val="00C178F3"/>
    <w:rsid w:val="00C1797C"/>
    <w:rsid w:val="00C17AFC"/>
    <w:rsid w:val="00C17C6A"/>
    <w:rsid w:val="00C17E41"/>
    <w:rsid w:val="00C17F24"/>
    <w:rsid w:val="00C200F8"/>
    <w:rsid w:val="00C201B8"/>
    <w:rsid w:val="00C202F2"/>
    <w:rsid w:val="00C20554"/>
    <w:rsid w:val="00C206A4"/>
    <w:rsid w:val="00C20A23"/>
    <w:rsid w:val="00C20A95"/>
    <w:rsid w:val="00C20AE2"/>
    <w:rsid w:val="00C20E4E"/>
    <w:rsid w:val="00C20F43"/>
    <w:rsid w:val="00C21121"/>
    <w:rsid w:val="00C211D4"/>
    <w:rsid w:val="00C2128E"/>
    <w:rsid w:val="00C214EE"/>
    <w:rsid w:val="00C21666"/>
    <w:rsid w:val="00C21689"/>
    <w:rsid w:val="00C21922"/>
    <w:rsid w:val="00C21A19"/>
    <w:rsid w:val="00C21AD6"/>
    <w:rsid w:val="00C21B6A"/>
    <w:rsid w:val="00C21D0B"/>
    <w:rsid w:val="00C21D13"/>
    <w:rsid w:val="00C21D35"/>
    <w:rsid w:val="00C2227A"/>
    <w:rsid w:val="00C224F7"/>
    <w:rsid w:val="00C22548"/>
    <w:rsid w:val="00C2275A"/>
    <w:rsid w:val="00C2288A"/>
    <w:rsid w:val="00C22977"/>
    <w:rsid w:val="00C22D77"/>
    <w:rsid w:val="00C22F27"/>
    <w:rsid w:val="00C23023"/>
    <w:rsid w:val="00C2319F"/>
    <w:rsid w:val="00C2322F"/>
    <w:rsid w:val="00C2325C"/>
    <w:rsid w:val="00C2375D"/>
    <w:rsid w:val="00C239F7"/>
    <w:rsid w:val="00C23C24"/>
    <w:rsid w:val="00C23C36"/>
    <w:rsid w:val="00C23E69"/>
    <w:rsid w:val="00C23FE4"/>
    <w:rsid w:val="00C23FEB"/>
    <w:rsid w:val="00C25088"/>
    <w:rsid w:val="00C25479"/>
    <w:rsid w:val="00C254EE"/>
    <w:rsid w:val="00C2552B"/>
    <w:rsid w:val="00C25584"/>
    <w:rsid w:val="00C25C8D"/>
    <w:rsid w:val="00C25D6C"/>
    <w:rsid w:val="00C26281"/>
    <w:rsid w:val="00C26318"/>
    <w:rsid w:val="00C2650C"/>
    <w:rsid w:val="00C26719"/>
    <w:rsid w:val="00C26CAD"/>
    <w:rsid w:val="00C26D3B"/>
    <w:rsid w:val="00C27401"/>
    <w:rsid w:val="00C27433"/>
    <w:rsid w:val="00C2785E"/>
    <w:rsid w:val="00C279A7"/>
    <w:rsid w:val="00C27E8A"/>
    <w:rsid w:val="00C3030B"/>
    <w:rsid w:val="00C30325"/>
    <w:rsid w:val="00C30364"/>
    <w:rsid w:val="00C30369"/>
    <w:rsid w:val="00C30964"/>
    <w:rsid w:val="00C30C69"/>
    <w:rsid w:val="00C30C96"/>
    <w:rsid w:val="00C30ED3"/>
    <w:rsid w:val="00C312A2"/>
    <w:rsid w:val="00C3173D"/>
    <w:rsid w:val="00C318F9"/>
    <w:rsid w:val="00C31BC1"/>
    <w:rsid w:val="00C31D50"/>
    <w:rsid w:val="00C31DD9"/>
    <w:rsid w:val="00C3289D"/>
    <w:rsid w:val="00C329E0"/>
    <w:rsid w:val="00C32D9D"/>
    <w:rsid w:val="00C32F14"/>
    <w:rsid w:val="00C3312D"/>
    <w:rsid w:val="00C333BD"/>
    <w:rsid w:val="00C3341F"/>
    <w:rsid w:val="00C334A2"/>
    <w:rsid w:val="00C33BC4"/>
    <w:rsid w:val="00C33FC7"/>
    <w:rsid w:val="00C33FC9"/>
    <w:rsid w:val="00C3469C"/>
    <w:rsid w:val="00C347FC"/>
    <w:rsid w:val="00C351A2"/>
    <w:rsid w:val="00C35342"/>
    <w:rsid w:val="00C3557D"/>
    <w:rsid w:val="00C3577A"/>
    <w:rsid w:val="00C357B8"/>
    <w:rsid w:val="00C357D8"/>
    <w:rsid w:val="00C358BB"/>
    <w:rsid w:val="00C35903"/>
    <w:rsid w:val="00C35B18"/>
    <w:rsid w:val="00C35C3B"/>
    <w:rsid w:val="00C35EF0"/>
    <w:rsid w:val="00C36186"/>
    <w:rsid w:val="00C363D6"/>
    <w:rsid w:val="00C36697"/>
    <w:rsid w:val="00C36B8F"/>
    <w:rsid w:val="00C37015"/>
    <w:rsid w:val="00C371E0"/>
    <w:rsid w:val="00C37568"/>
    <w:rsid w:val="00C37630"/>
    <w:rsid w:val="00C37669"/>
    <w:rsid w:val="00C379B4"/>
    <w:rsid w:val="00C37B3C"/>
    <w:rsid w:val="00C37B9D"/>
    <w:rsid w:val="00C37E7E"/>
    <w:rsid w:val="00C37F15"/>
    <w:rsid w:val="00C40547"/>
    <w:rsid w:val="00C4097C"/>
    <w:rsid w:val="00C40A7D"/>
    <w:rsid w:val="00C40E18"/>
    <w:rsid w:val="00C40E83"/>
    <w:rsid w:val="00C40F0F"/>
    <w:rsid w:val="00C4107E"/>
    <w:rsid w:val="00C41376"/>
    <w:rsid w:val="00C41404"/>
    <w:rsid w:val="00C414AC"/>
    <w:rsid w:val="00C41741"/>
    <w:rsid w:val="00C41871"/>
    <w:rsid w:val="00C419AC"/>
    <w:rsid w:val="00C419B9"/>
    <w:rsid w:val="00C41BF9"/>
    <w:rsid w:val="00C41D3F"/>
    <w:rsid w:val="00C41F24"/>
    <w:rsid w:val="00C42367"/>
    <w:rsid w:val="00C4250F"/>
    <w:rsid w:val="00C42606"/>
    <w:rsid w:val="00C42A07"/>
    <w:rsid w:val="00C42D38"/>
    <w:rsid w:val="00C42D4F"/>
    <w:rsid w:val="00C42EA7"/>
    <w:rsid w:val="00C42FF7"/>
    <w:rsid w:val="00C43194"/>
    <w:rsid w:val="00C43497"/>
    <w:rsid w:val="00C434C1"/>
    <w:rsid w:val="00C437C6"/>
    <w:rsid w:val="00C43AAD"/>
    <w:rsid w:val="00C43C21"/>
    <w:rsid w:val="00C43D0D"/>
    <w:rsid w:val="00C43D6B"/>
    <w:rsid w:val="00C43F58"/>
    <w:rsid w:val="00C443DA"/>
    <w:rsid w:val="00C44A08"/>
    <w:rsid w:val="00C44A2E"/>
    <w:rsid w:val="00C44CD1"/>
    <w:rsid w:val="00C44D58"/>
    <w:rsid w:val="00C44F0E"/>
    <w:rsid w:val="00C45091"/>
    <w:rsid w:val="00C4539E"/>
    <w:rsid w:val="00C45475"/>
    <w:rsid w:val="00C45627"/>
    <w:rsid w:val="00C45913"/>
    <w:rsid w:val="00C45AF4"/>
    <w:rsid w:val="00C45AFB"/>
    <w:rsid w:val="00C45BFA"/>
    <w:rsid w:val="00C45DCC"/>
    <w:rsid w:val="00C45DE8"/>
    <w:rsid w:val="00C46022"/>
    <w:rsid w:val="00C46150"/>
    <w:rsid w:val="00C46303"/>
    <w:rsid w:val="00C46390"/>
    <w:rsid w:val="00C46473"/>
    <w:rsid w:val="00C46973"/>
    <w:rsid w:val="00C469DF"/>
    <w:rsid w:val="00C46A75"/>
    <w:rsid w:val="00C46CDF"/>
    <w:rsid w:val="00C46F22"/>
    <w:rsid w:val="00C46F23"/>
    <w:rsid w:val="00C4725D"/>
    <w:rsid w:val="00C4729E"/>
    <w:rsid w:val="00C473B5"/>
    <w:rsid w:val="00C47400"/>
    <w:rsid w:val="00C475E1"/>
    <w:rsid w:val="00C47619"/>
    <w:rsid w:val="00C476F9"/>
    <w:rsid w:val="00C47984"/>
    <w:rsid w:val="00C500A0"/>
    <w:rsid w:val="00C50413"/>
    <w:rsid w:val="00C505E9"/>
    <w:rsid w:val="00C50B86"/>
    <w:rsid w:val="00C50E6F"/>
    <w:rsid w:val="00C50F94"/>
    <w:rsid w:val="00C51192"/>
    <w:rsid w:val="00C511A8"/>
    <w:rsid w:val="00C51614"/>
    <w:rsid w:val="00C51977"/>
    <w:rsid w:val="00C51D67"/>
    <w:rsid w:val="00C51E43"/>
    <w:rsid w:val="00C51ECF"/>
    <w:rsid w:val="00C521BC"/>
    <w:rsid w:val="00C523C3"/>
    <w:rsid w:val="00C5256C"/>
    <w:rsid w:val="00C5257F"/>
    <w:rsid w:val="00C525A6"/>
    <w:rsid w:val="00C525D0"/>
    <w:rsid w:val="00C526D0"/>
    <w:rsid w:val="00C527A0"/>
    <w:rsid w:val="00C52B7E"/>
    <w:rsid w:val="00C52CE2"/>
    <w:rsid w:val="00C52D68"/>
    <w:rsid w:val="00C5317D"/>
    <w:rsid w:val="00C532A2"/>
    <w:rsid w:val="00C5337D"/>
    <w:rsid w:val="00C5341E"/>
    <w:rsid w:val="00C5350E"/>
    <w:rsid w:val="00C5359F"/>
    <w:rsid w:val="00C53CE1"/>
    <w:rsid w:val="00C54213"/>
    <w:rsid w:val="00C54276"/>
    <w:rsid w:val="00C543C5"/>
    <w:rsid w:val="00C54C30"/>
    <w:rsid w:val="00C54C4F"/>
    <w:rsid w:val="00C550B5"/>
    <w:rsid w:val="00C55249"/>
    <w:rsid w:val="00C55427"/>
    <w:rsid w:val="00C55600"/>
    <w:rsid w:val="00C55736"/>
    <w:rsid w:val="00C55879"/>
    <w:rsid w:val="00C55949"/>
    <w:rsid w:val="00C55C45"/>
    <w:rsid w:val="00C55C7E"/>
    <w:rsid w:val="00C56237"/>
    <w:rsid w:val="00C5625A"/>
    <w:rsid w:val="00C56577"/>
    <w:rsid w:val="00C567A9"/>
    <w:rsid w:val="00C5692A"/>
    <w:rsid w:val="00C56B00"/>
    <w:rsid w:val="00C56D19"/>
    <w:rsid w:val="00C56D32"/>
    <w:rsid w:val="00C56E72"/>
    <w:rsid w:val="00C56FCB"/>
    <w:rsid w:val="00C57396"/>
    <w:rsid w:val="00C57401"/>
    <w:rsid w:val="00C57444"/>
    <w:rsid w:val="00C575AD"/>
    <w:rsid w:val="00C57A46"/>
    <w:rsid w:val="00C57CBD"/>
    <w:rsid w:val="00C57DA4"/>
    <w:rsid w:val="00C60008"/>
    <w:rsid w:val="00C60098"/>
    <w:rsid w:val="00C60AD1"/>
    <w:rsid w:val="00C60B6B"/>
    <w:rsid w:val="00C60CE3"/>
    <w:rsid w:val="00C60E3B"/>
    <w:rsid w:val="00C60EAA"/>
    <w:rsid w:val="00C60EAB"/>
    <w:rsid w:val="00C60EFB"/>
    <w:rsid w:val="00C60F1A"/>
    <w:rsid w:val="00C6103E"/>
    <w:rsid w:val="00C610F5"/>
    <w:rsid w:val="00C61107"/>
    <w:rsid w:val="00C61429"/>
    <w:rsid w:val="00C6150C"/>
    <w:rsid w:val="00C6154A"/>
    <w:rsid w:val="00C6173D"/>
    <w:rsid w:val="00C617E1"/>
    <w:rsid w:val="00C6185A"/>
    <w:rsid w:val="00C619B0"/>
    <w:rsid w:val="00C61D61"/>
    <w:rsid w:val="00C61F03"/>
    <w:rsid w:val="00C622AD"/>
    <w:rsid w:val="00C62583"/>
    <w:rsid w:val="00C62A03"/>
    <w:rsid w:val="00C62A84"/>
    <w:rsid w:val="00C63640"/>
    <w:rsid w:val="00C636AE"/>
    <w:rsid w:val="00C63791"/>
    <w:rsid w:val="00C63B14"/>
    <w:rsid w:val="00C63B58"/>
    <w:rsid w:val="00C63BAF"/>
    <w:rsid w:val="00C63C1D"/>
    <w:rsid w:val="00C64038"/>
    <w:rsid w:val="00C6497D"/>
    <w:rsid w:val="00C64B42"/>
    <w:rsid w:val="00C64E96"/>
    <w:rsid w:val="00C64F41"/>
    <w:rsid w:val="00C652CC"/>
    <w:rsid w:val="00C655C7"/>
    <w:rsid w:val="00C65756"/>
    <w:rsid w:val="00C6580A"/>
    <w:rsid w:val="00C65862"/>
    <w:rsid w:val="00C65887"/>
    <w:rsid w:val="00C65DD9"/>
    <w:rsid w:val="00C65F3E"/>
    <w:rsid w:val="00C661DA"/>
    <w:rsid w:val="00C6635A"/>
    <w:rsid w:val="00C663B0"/>
    <w:rsid w:val="00C665A2"/>
    <w:rsid w:val="00C667C6"/>
    <w:rsid w:val="00C66A84"/>
    <w:rsid w:val="00C6728D"/>
    <w:rsid w:val="00C6783F"/>
    <w:rsid w:val="00C6787A"/>
    <w:rsid w:val="00C679DB"/>
    <w:rsid w:val="00C67A7D"/>
    <w:rsid w:val="00C67B56"/>
    <w:rsid w:val="00C67DA0"/>
    <w:rsid w:val="00C7016D"/>
    <w:rsid w:val="00C7028D"/>
    <w:rsid w:val="00C702F2"/>
    <w:rsid w:val="00C70430"/>
    <w:rsid w:val="00C70591"/>
    <w:rsid w:val="00C705B7"/>
    <w:rsid w:val="00C705C2"/>
    <w:rsid w:val="00C707C0"/>
    <w:rsid w:val="00C70849"/>
    <w:rsid w:val="00C708A3"/>
    <w:rsid w:val="00C70924"/>
    <w:rsid w:val="00C70AE3"/>
    <w:rsid w:val="00C710BD"/>
    <w:rsid w:val="00C7116F"/>
    <w:rsid w:val="00C713AD"/>
    <w:rsid w:val="00C716B7"/>
    <w:rsid w:val="00C717E2"/>
    <w:rsid w:val="00C71841"/>
    <w:rsid w:val="00C71967"/>
    <w:rsid w:val="00C71DD9"/>
    <w:rsid w:val="00C71FC7"/>
    <w:rsid w:val="00C7201E"/>
    <w:rsid w:val="00C72073"/>
    <w:rsid w:val="00C724F1"/>
    <w:rsid w:val="00C72567"/>
    <w:rsid w:val="00C725A3"/>
    <w:rsid w:val="00C72A5A"/>
    <w:rsid w:val="00C72BA5"/>
    <w:rsid w:val="00C72CC9"/>
    <w:rsid w:val="00C72DE2"/>
    <w:rsid w:val="00C73A45"/>
    <w:rsid w:val="00C73AC1"/>
    <w:rsid w:val="00C73D62"/>
    <w:rsid w:val="00C73E2A"/>
    <w:rsid w:val="00C73EF9"/>
    <w:rsid w:val="00C7406C"/>
    <w:rsid w:val="00C74329"/>
    <w:rsid w:val="00C74421"/>
    <w:rsid w:val="00C74713"/>
    <w:rsid w:val="00C74753"/>
    <w:rsid w:val="00C74809"/>
    <w:rsid w:val="00C74BFB"/>
    <w:rsid w:val="00C74F45"/>
    <w:rsid w:val="00C7531D"/>
    <w:rsid w:val="00C75917"/>
    <w:rsid w:val="00C75949"/>
    <w:rsid w:val="00C75A66"/>
    <w:rsid w:val="00C75B14"/>
    <w:rsid w:val="00C75D9F"/>
    <w:rsid w:val="00C75E30"/>
    <w:rsid w:val="00C76271"/>
    <w:rsid w:val="00C76439"/>
    <w:rsid w:val="00C76620"/>
    <w:rsid w:val="00C76740"/>
    <w:rsid w:val="00C76E67"/>
    <w:rsid w:val="00C771BD"/>
    <w:rsid w:val="00C771E2"/>
    <w:rsid w:val="00C77533"/>
    <w:rsid w:val="00C77C9E"/>
    <w:rsid w:val="00C800B4"/>
    <w:rsid w:val="00C80380"/>
    <w:rsid w:val="00C804C6"/>
    <w:rsid w:val="00C806D2"/>
    <w:rsid w:val="00C809B1"/>
    <w:rsid w:val="00C809F7"/>
    <w:rsid w:val="00C80E23"/>
    <w:rsid w:val="00C810C5"/>
    <w:rsid w:val="00C8118B"/>
    <w:rsid w:val="00C81966"/>
    <w:rsid w:val="00C81A01"/>
    <w:rsid w:val="00C81E77"/>
    <w:rsid w:val="00C82211"/>
    <w:rsid w:val="00C8223C"/>
    <w:rsid w:val="00C82907"/>
    <w:rsid w:val="00C82D6D"/>
    <w:rsid w:val="00C83159"/>
    <w:rsid w:val="00C83295"/>
    <w:rsid w:val="00C8350F"/>
    <w:rsid w:val="00C83875"/>
    <w:rsid w:val="00C83937"/>
    <w:rsid w:val="00C83C81"/>
    <w:rsid w:val="00C83E1B"/>
    <w:rsid w:val="00C84280"/>
    <w:rsid w:val="00C84302"/>
    <w:rsid w:val="00C845CF"/>
    <w:rsid w:val="00C84875"/>
    <w:rsid w:val="00C848EB"/>
    <w:rsid w:val="00C85351"/>
    <w:rsid w:val="00C85352"/>
    <w:rsid w:val="00C85407"/>
    <w:rsid w:val="00C857B9"/>
    <w:rsid w:val="00C859D8"/>
    <w:rsid w:val="00C85ABE"/>
    <w:rsid w:val="00C85BD1"/>
    <w:rsid w:val="00C85E92"/>
    <w:rsid w:val="00C85F14"/>
    <w:rsid w:val="00C86196"/>
    <w:rsid w:val="00C86210"/>
    <w:rsid w:val="00C862F4"/>
    <w:rsid w:val="00C86572"/>
    <w:rsid w:val="00C8664A"/>
    <w:rsid w:val="00C868BB"/>
    <w:rsid w:val="00C86A4F"/>
    <w:rsid w:val="00C870AF"/>
    <w:rsid w:val="00C87368"/>
    <w:rsid w:val="00C8743D"/>
    <w:rsid w:val="00C87792"/>
    <w:rsid w:val="00C87B7D"/>
    <w:rsid w:val="00C87CA4"/>
    <w:rsid w:val="00C87F2A"/>
    <w:rsid w:val="00C9015A"/>
    <w:rsid w:val="00C903BF"/>
    <w:rsid w:val="00C905E1"/>
    <w:rsid w:val="00C90628"/>
    <w:rsid w:val="00C906D6"/>
    <w:rsid w:val="00C906DE"/>
    <w:rsid w:val="00C906FD"/>
    <w:rsid w:val="00C908CD"/>
    <w:rsid w:val="00C90F46"/>
    <w:rsid w:val="00C9126A"/>
    <w:rsid w:val="00C912C5"/>
    <w:rsid w:val="00C9136E"/>
    <w:rsid w:val="00C91658"/>
    <w:rsid w:val="00C91776"/>
    <w:rsid w:val="00C917D0"/>
    <w:rsid w:val="00C918E3"/>
    <w:rsid w:val="00C91921"/>
    <w:rsid w:val="00C91AC9"/>
    <w:rsid w:val="00C91E58"/>
    <w:rsid w:val="00C92584"/>
    <w:rsid w:val="00C925B0"/>
    <w:rsid w:val="00C925D4"/>
    <w:rsid w:val="00C926A1"/>
    <w:rsid w:val="00C92782"/>
    <w:rsid w:val="00C92A3F"/>
    <w:rsid w:val="00C92B8E"/>
    <w:rsid w:val="00C92F02"/>
    <w:rsid w:val="00C93135"/>
    <w:rsid w:val="00C93667"/>
    <w:rsid w:val="00C93E2B"/>
    <w:rsid w:val="00C93E63"/>
    <w:rsid w:val="00C93ED2"/>
    <w:rsid w:val="00C9412B"/>
    <w:rsid w:val="00C94133"/>
    <w:rsid w:val="00C9431F"/>
    <w:rsid w:val="00C9468F"/>
    <w:rsid w:val="00C94763"/>
    <w:rsid w:val="00C94869"/>
    <w:rsid w:val="00C94AB2"/>
    <w:rsid w:val="00C94B58"/>
    <w:rsid w:val="00C94F08"/>
    <w:rsid w:val="00C94F1B"/>
    <w:rsid w:val="00C9551F"/>
    <w:rsid w:val="00C955EC"/>
    <w:rsid w:val="00C955FB"/>
    <w:rsid w:val="00C959EC"/>
    <w:rsid w:val="00C95B67"/>
    <w:rsid w:val="00C95B80"/>
    <w:rsid w:val="00C95D33"/>
    <w:rsid w:val="00C963DB"/>
    <w:rsid w:val="00C96644"/>
    <w:rsid w:val="00C9668C"/>
    <w:rsid w:val="00C966A5"/>
    <w:rsid w:val="00C96723"/>
    <w:rsid w:val="00C96A32"/>
    <w:rsid w:val="00C96A90"/>
    <w:rsid w:val="00C96C53"/>
    <w:rsid w:val="00C972CF"/>
    <w:rsid w:val="00C97534"/>
    <w:rsid w:val="00C97A5E"/>
    <w:rsid w:val="00C97C20"/>
    <w:rsid w:val="00C97D07"/>
    <w:rsid w:val="00CA00ED"/>
    <w:rsid w:val="00CA047B"/>
    <w:rsid w:val="00CA050B"/>
    <w:rsid w:val="00CA063F"/>
    <w:rsid w:val="00CA088E"/>
    <w:rsid w:val="00CA09A5"/>
    <w:rsid w:val="00CA0B70"/>
    <w:rsid w:val="00CA0BE4"/>
    <w:rsid w:val="00CA0CD5"/>
    <w:rsid w:val="00CA0D82"/>
    <w:rsid w:val="00CA0E71"/>
    <w:rsid w:val="00CA1366"/>
    <w:rsid w:val="00CA1774"/>
    <w:rsid w:val="00CA189D"/>
    <w:rsid w:val="00CA1900"/>
    <w:rsid w:val="00CA1940"/>
    <w:rsid w:val="00CA1A83"/>
    <w:rsid w:val="00CA1BFD"/>
    <w:rsid w:val="00CA1CCA"/>
    <w:rsid w:val="00CA1EBC"/>
    <w:rsid w:val="00CA1EE7"/>
    <w:rsid w:val="00CA1F11"/>
    <w:rsid w:val="00CA22D3"/>
    <w:rsid w:val="00CA22E6"/>
    <w:rsid w:val="00CA2378"/>
    <w:rsid w:val="00CA2B7D"/>
    <w:rsid w:val="00CA2FBE"/>
    <w:rsid w:val="00CA3099"/>
    <w:rsid w:val="00CA3105"/>
    <w:rsid w:val="00CA36E4"/>
    <w:rsid w:val="00CA370B"/>
    <w:rsid w:val="00CA388F"/>
    <w:rsid w:val="00CA396F"/>
    <w:rsid w:val="00CA3E2E"/>
    <w:rsid w:val="00CA3EC7"/>
    <w:rsid w:val="00CA3F27"/>
    <w:rsid w:val="00CA4061"/>
    <w:rsid w:val="00CA40AF"/>
    <w:rsid w:val="00CA452C"/>
    <w:rsid w:val="00CA4711"/>
    <w:rsid w:val="00CA4AD3"/>
    <w:rsid w:val="00CA4B16"/>
    <w:rsid w:val="00CA4BAB"/>
    <w:rsid w:val="00CA4BE3"/>
    <w:rsid w:val="00CA4C9A"/>
    <w:rsid w:val="00CA4D8D"/>
    <w:rsid w:val="00CA4E41"/>
    <w:rsid w:val="00CA4EED"/>
    <w:rsid w:val="00CA507D"/>
    <w:rsid w:val="00CA5090"/>
    <w:rsid w:val="00CA50BD"/>
    <w:rsid w:val="00CA591F"/>
    <w:rsid w:val="00CA5A8E"/>
    <w:rsid w:val="00CA5B92"/>
    <w:rsid w:val="00CA5BEA"/>
    <w:rsid w:val="00CA604D"/>
    <w:rsid w:val="00CA6223"/>
    <w:rsid w:val="00CA63CC"/>
    <w:rsid w:val="00CA6448"/>
    <w:rsid w:val="00CA68DB"/>
    <w:rsid w:val="00CA7266"/>
    <w:rsid w:val="00CA748F"/>
    <w:rsid w:val="00CA75AA"/>
    <w:rsid w:val="00CA7BD3"/>
    <w:rsid w:val="00CA7C25"/>
    <w:rsid w:val="00CA7E24"/>
    <w:rsid w:val="00CB001B"/>
    <w:rsid w:val="00CB0530"/>
    <w:rsid w:val="00CB0549"/>
    <w:rsid w:val="00CB07C8"/>
    <w:rsid w:val="00CB089A"/>
    <w:rsid w:val="00CB0CDF"/>
    <w:rsid w:val="00CB0F05"/>
    <w:rsid w:val="00CB1273"/>
    <w:rsid w:val="00CB13C6"/>
    <w:rsid w:val="00CB169C"/>
    <w:rsid w:val="00CB1859"/>
    <w:rsid w:val="00CB1F93"/>
    <w:rsid w:val="00CB28F4"/>
    <w:rsid w:val="00CB2CA3"/>
    <w:rsid w:val="00CB2F36"/>
    <w:rsid w:val="00CB2F7D"/>
    <w:rsid w:val="00CB301A"/>
    <w:rsid w:val="00CB317C"/>
    <w:rsid w:val="00CB3525"/>
    <w:rsid w:val="00CB3609"/>
    <w:rsid w:val="00CB383B"/>
    <w:rsid w:val="00CB3F0E"/>
    <w:rsid w:val="00CB4076"/>
    <w:rsid w:val="00CB43B7"/>
    <w:rsid w:val="00CB4409"/>
    <w:rsid w:val="00CB4867"/>
    <w:rsid w:val="00CB4992"/>
    <w:rsid w:val="00CB4F65"/>
    <w:rsid w:val="00CB50B1"/>
    <w:rsid w:val="00CB5757"/>
    <w:rsid w:val="00CB5862"/>
    <w:rsid w:val="00CB5D59"/>
    <w:rsid w:val="00CB5EF7"/>
    <w:rsid w:val="00CB602C"/>
    <w:rsid w:val="00CB6077"/>
    <w:rsid w:val="00CB60D1"/>
    <w:rsid w:val="00CB6268"/>
    <w:rsid w:val="00CB693A"/>
    <w:rsid w:val="00CB6AA5"/>
    <w:rsid w:val="00CB6ACA"/>
    <w:rsid w:val="00CB7041"/>
    <w:rsid w:val="00CB70FF"/>
    <w:rsid w:val="00CB7320"/>
    <w:rsid w:val="00CB7AE3"/>
    <w:rsid w:val="00CB7B69"/>
    <w:rsid w:val="00CB7BE2"/>
    <w:rsid w:val="00CC017F"/>
    <w:rsid w:val="00CC03A8"/>
    <w:rsid w:val="00CC05BC"/>
    <w:rsid w:val="00CC05E0"/>
    <w:rsid w:val="00CC06F4"/>
    <w:rsid w:val="00CC0917"/>
    <w:rsid w:val="00CC0A90"/>
    <w:rsid w:val="00CC0ADD"/>
    <w:rsid w:val="00CC1217"/>
    <w:rsid w:val="00CC1586"/>
    <w:rsid w:val="00CC17AA"/>
    <w:rsid w:val="00CC1BFA"/>
    <w:rsid w:val="00CC1DDA"/>
    <w:rsid w:val="00CC2716"/>
    <w:rsid w:val="00CC28E4"/>
    <w:rsid w:val="00CC2EFB"/>
    <w:rsid w:val="00CC3079"/>
    <w:rsid w:val="00CC328E"/>
    <w:rsid w:val="00CC32AE"/>
    <w:rsid w:val="00CC3439"/>
    <w:rsid w:val="00CC34BB"/>
    <w:rsid w:val="00CC34F9"/>
    <w:rsid w:val="00CC351E"/>
    <w:rsid w:val="00CC356C"/>
    <w:rsid w:val="00CC3637"/>
    <w:rsid w:val="00CC3731"/>
    <w:rsid w:val="00CC3C9D"/>
    <w:rsid w:val="00CC3D0E"/>
    <w:rsid w:val="00CC3F5D"/>
    <w:rsid w:val="00CC410C"/>
    <w:rsid w:val="00CC435B"/>
    <w:rsid w:val="00CC454A"/>
    <w:rsid w:val="00CC45ED"/>
    <w:rsid w:val="00CC469D"/>
    <w:rsid w:val="00CC47E1"/>
    <w:rsid w:val="00CC4A84"/>
    <w:rsid w:val="00CC4CC1"/>
    <w:rsid w:val="00CC4F99"/>
    <w:rsid w:val="00CC52FC"/>
    <w:rsid w:val="00CC5465"/>
    <w:rsid w:val="00CC56A4"/>
    <w:rsid w:val="00CC571F"/>
    <w:rsid w:val="00CC58AA"/>
    <w:rsid w:val="00CC5FA2"/>
    <w:rsid w:val="00CC60A1"/>
    <w:rsid w:val="00CC615A"/>
    <w:rsid w:val="00CC61FE"/>
    <w:rsid w:val="00CC63CC"/>
    <w:rsid w:val="00CC642B"/>
    <w:rsid w:val="00CC64BB"/>
    <w:rsid w:val="00CC64FF"/>
    <w:rsid w:val="00CC6BD8"/>
    <w:rsid w:val="00CC6F2E"/>
    <w:rsid w:val="00CC70D7"/>
    <w:rsid w:val="00CC7133"/>
    <w:rsid w:val="00CC7838"/>
    <w:rsid w:val="00CC7BB6"/>
    <w:rsid w:val="00CC7D3E"/>
    <w:rsid w:val="00CC7E39"/>
    <w:rsid w:val="00CD0403"/>
    <w:rsid w:val="00CD055A"/>
    <w:rsid w:val="00CD06A5"/>
    <w:rsid w:val="00CD0703"/>
    <w:rsid w:val="00CD09B3"/>
    <w:rsid w:val="00CD0A32"/>
    <w:rsid w:val="00CD0EEA"/>
    <w:rsid w:val="00CD14B1"/>
    <w:rsid w:val="00CD1B8C"/>
    <w:rsid w:val="00CD1F18"/>
    <w:rsid w:val="00CD213B"/>
    <w:rsid w:val="00CD21D3"/>
    <w:rsid w:val="00CD239B"/>
    <w:rsid w:val="00CD285E"/>
    <w:rsid w:val="00CD2CDD"/>
    <w:rsid w:val="00CD2D16"/>
    <w:rsid w:val="00CD2D47"/>
    <w:rsid w:val="00CD3290"/>
    <w:rsid w:val="00CD333C"/>
    <w:rsid w:val="00CD3C9F"/>
    <w:rsid w:val="00CD3F20"/>
    <w:rsid w:val="00CD41B4"/>
    <w:rsid w:val="00CD469C"/>
    <w:rsid w:val="00CD4744"/>
    <w:rsid w:val="00CD48FA"/>
    <w:rsid w:val="00CD4DE5"/>
    <w:rsid w:val="00CD4DE7"/>
    <w:rsid w:val="00CD4EB8"/>
    <w:rsid w:val="00CD50A8"/>
    <w:rsid w:val="00CD5117"/>
    <w:rsid w:val="00CD559C"/>
    <w:rsid w:val="00CD5849"/>
    <w:rsid w:val="00CD5CE7"/>
    <w:rsid w:val="00CD5EB7"/>
    <w:rsid w:val="00CD63A6"/>
    <w:rsid w:val="00CD63F0"/>
    <w:rsid w:val="00CD682C"/>
    <w:rsid w:val="00CD6989"/>
    <w:rsid w:val="00CD6B5A"/>
    <w:rsid w:val="00CD6E9F"/>
    <w:rsid w:val="00CD7211"/>
    <w:rsid w:val="00CD7427"/>
    <w:rsid w:val="00CD74AC"/>
    <w:rsid w:val="00CD76B6"/>
    <w:rsid w:val="00CD7B74"/>
    <w:rsid w:val="00CD7F48"/>
    <w:rsid w:val="00CD7FBF"/>
    <w:rsid w:val="00CE01F5"/>
    <w:rsid w:val="00CE0206"/>
    <w:rsid w:val="00CE0423"/>
    <w:rsid w:val="00CE05D4"/>
    <w:rsid w:val="00CE0A49"/>
    <w:rsid w:val="00CE0D1A"/>
    <w:rsid w:val="00CE0F82"/>
    <w:rsid w:val="00CE106C"/>
    <w:rsid w:val="00CE15C2"/>
    <w:rsid w:val="00CE1A54"/>
    <w:rsid w:val="00CE1C60"/>
    <w:rsid w:val="00CE1DD3"/>
    <w:rsid w:val="00CE1FCE"/>
    <w:rsid w:val="00CE22A2"/>
    <w:rsid w:val="00CE2D5A"/>
    <w:rsid w:val="00CE34A2"/>
    <w:rsid w:val="00CE353F"/>
    <w:rsid w:val="00CE391B"/>
    <w:rsid w:val="00CE3990"/>
    <w:rsid w:val="00CE3A86"/>
    <w:rsid w:val="00CE3E5B"/>
    <w:rsid w:val="00CE40CD"/>
    <w:rsid w:val="00CE442C"/>
    <w:rsid w:val="00CE46F6"/>
    <w:rsid w:val="00CE47BE"/>
    <w:rsid w:val="00CE4A0C"/>
    <w:rsid w:val="00CE4A65"/>
    <w:rsid w:val="00CE4AA1"/>
    <w:rsid w:val="00CE4B4A"/>
    <w:rsid w:val="00CE5014"/>
    <w:rsid w:val="00CE50E5"/>
    <w:rsid w:val="00CE526D"/>
    <w:rsid w:val="00CE5282"/>
    <w:rsid w:val="00CE53D5"/>
    <w:rsid w:val="00CE55C0"/>
    <w:rsid w:val="00CE55E3"/>
    <w:rsid w:val="00CE5C6D"/>
    <w:rsid w:val="00CE6067"/>
    <w:rsid w:val="00CE6125"/>
    <w:rsid w:val="00CE615F"/>
    <w:rsid w:val="00CE66C5"/>
    <w:rsid w:val="00CE66D7"/>
    <w:rsid w:val="00CE6980"/>
    <w:rsid w:val="00CE699B"/>
    <w:rsid w:val="00CE6C59"/>
    <w:rsid w:val="00CE7215"/>
    <w:rsid w:val="00CE7219"/>
    <w:rsid w:val="00CE7231"/>
    <w:rsid w:val="00CE764B"/>
    <w:rsid w:val="00CE7666"/>
    <w:rsid w:val="00CE794D"/>
    <w:rsid w:val="00CE79BC"/>
    <w:rsid w:val="00CE7ACE"/>
    <w:rsid w:val="00CE7AE6"/>
    <w:rsid w:val="00CF005E"/>
    <w:rsid w:val="00CF0139"/>
    <w:rsid w:val="00CF02DA"/>
    <w:rsid w:val="00CF0357"/>
    <w:rsid w:val="00CF03CC"/>
    <w:rsid w:val="00CF062E"/>
    <w:rsid w:val="00CF07D0"/>
    <w:rsid w:val="00CF082F"/>
    <w:rsid w:val="00CF08EF"/>
    <w:rsid w:val="00CF11F3"/>
    <w:rsid w:val="00CF120E"/>
    <w:rsid w:val="00CF17AE"/>
    <w:rsid w:val="00CF17FF"/>
    <w:rsid w:val="00CF1903"/>
    <w:rsid w:val="00CF19D3"/>
    <w:rsid w:val="00CF1A94"/>
    <w:rsid w:val="00CF1BDA"/>
    <w:rsid w:val="00CF1D90"/>
    <w:rsid w:val="00CF2113"/>
    <w:rsid w:val="00CF2532"/>
    <w:rsid w:val="00CF270A"/>
    <w:rsid w:val="00CF271F"/>
    <w:rsid w:val="00CF28F7"/>
    <w:rsid w:val="00CF295F"/>
    <w:rsid w:val="00CF2989"/>
    <w:rsid w:val="00CF2E8F"/>
    <w:rsid w:val="00CF33D8"/>
    <w:rsid w:val="00CF35AB"/>
    <w:rsid w:val="00CF3988"/>
    <w:rsid w:val="00CF3FA7"/>
    <w:rsid w:val="00CF4681"/>
    <w:rsid w:val="00CF4B38"/>
    <w:rsid w:val="00CF4BB9"/>
    <w:rsid w:val="00CF5153"/>
    <w:rsid w:val="00CF5358"/>
    <w:rsid w:val="00CF5C6B"/>
    <w:rsid w:val="00CF5CCC"/>
    <w:rsid w:val="00CF5CDC"/>
    <w:rsid w:val="00CF5DDF"/>
    <w:rsid w:val="00CF5F4B"/>
    <w:rsid w:val="00CF5FB2"/>
    <w:rsid w:val="00CF6178"/>
    <w:rsid w:val="00CF6422"/>
    <w:rsid w:val="00CF67DB"/>
    <w:rsid w:val="00CF6A9B"/>
    <w:rsid w:val="00CF6DD3"/>
    <w:rsid w:val="00CF70E2"/>
    <w:rsid w:val="00CF733C"/>
    <w:rsid w:val="00CF7BA4"/>
    <w:rsid w:val="00CF7D97"/>
    <w:rsid w:val="00D001A0"/>
    <w:rsid w:val="00D002D4"/>
    <w:rsid w:val="00D0053D"/>
    <w:rsid w:val="00D006AA"/>
    <w:rsid w:val="00D00724"/>
    <w:rsid w:val="00D00CDA"/>
    <w:rsid w:val="00D00E47"/>
    <w:rsid w:val="00D01AA9"/>
    <w:rsid w:val="00D01CB7"/>
    <w:rsid w:val="00D01F2B"/>
    <w:rsid w:val="00D024B2"/>
    <w:rsid w:val="00D024C8"/>
    <w:rsid w:val="00D02507"/>
    <w:rsid w:val="00D025C7"/>
    <w:rsid w:val="00D0281A"/>
    <w:rsid w:val="00D02B13"/>
    <w:rsid w:val="00D02B7D"/>
    <w:rsid w:val="00D02D69"/>
    <w:rsid w:val="00D02DF3"/>
    <w:rsid w:val="00D02EF1"/>
    <w:rsid w:val="00D02F1C"/>
    <w:rsid w:val="00D03F70"/>
    <w:rsid w:val="00D040D9"/>
    <w:rsid w:val="00D04587"/>
    <w:rsid w:val="00D0489F"/>
    <w:rsid w:val="00D048DD"/>
    <w:rsid w:val="00D04DF0"/>
    <w:rsid w:val="00D04DFD"/>
    <w:rsid w:val="00D04F30"/>
    <w:rsid w:val="00D050AF"/>
    <w:rsid w:val="00D054FF"/>
    <w:rsid w:val="00D05884"/>
    <w:rsid w:val="00D05A09"/>
    <w:rsid w:val="00D05AF6"/>
    <w:rsid w:val="00D05E4B"/>
    <w:rsid w:val="00D05F2A"/>
    <w:rsid w:val="00D06285"/>
    <w:rsid w:val="00D06A6D"/>
    <w:rsid w:val="00D06C97"/>
    <w:rsid w:val="00D06DD5"/>
    <w:rsid w:val="00D070FF"/>
    <w:rsid w:val="00D07229"/>
    <w:rsid w:val="00D073C3"/>
    <w:rsid w:val="00D07682"/>
    <w:rsid w:val="00D07703"/>
    <w:rsid w:val="00D079B2"/>
    <w:rsid w:val="00D079C2"/>
    <w:rsid w:val="00D07BD0"/>
    <w:rsid w:val="00D103B2"/>
    <w:rsid w:val="00D10461"/>
    <w:rsid w:val="00D104AC"/>
    <w:rsid w:val="00D108E3"/>
    <w:rsid w:val="00D10A06"/>
    <w:rsid w:val="00D10AC4"/>
    <w:rsid w:val="00D11066"/>
    <w:rsid w:val="00D111DB"/>
    <w:rsid w:val="00D1125C"/>
    <w:rsid w:val="00D112FD"/>
    <w:rsid w:val="00D1166E"/>
    <w:rsid w:val="00D116A1"/>
    <w:rsid w:val="00D11727"/>
    <w:rsid w:val="00D1178D"/>
    <w:rsid w:val="00D11B5C"/>
    <w:rsid w:val="00D11E5A"/>
    <w:rsid w:val="00D11F6C"/>
    <w:rsid w:val="00D1218E"/>
    <w:rsid w:val="00D12A36"/>
    <w:rsid w:val="00D12C4D"/>
    <w:rsid w:val="00D12CD9"/>
    <w:rsid w:val="00D12CF4"/>
    <w:rsid w:val="00D12D20"/>
    <w:rsid w:val="00D12F92"/>
    <w:rsid w:val="00D131EF"/>
    <w:rsid w:val="00D1320C"/>
    <w:rsid w:val="00D13459"/>
    <w:rsid w:val="00D139E2"/>
    <w:rsid w:val="00D13D36"/>
    <w:rsid w:val="00D13DFD"/>
    <w:rsid w:val="00D13EA3"/>
    <w:rsid w:val="00D13EF7"/>
    <w:rsid w:val="00D1400B"/>
    <w:rsid w:val="00D140B2"/>
    <w:rsid w:val="00D142A9"/>
    <w:rsid w:val="00D14634"/>
    <w:rsid w:val="00D146C1"/>
    <w:rsid w:val="00D14834"/>
    <w:rsid w:val="00D148BA"/>
    <w:rsid w:val="00D14A14"/>
    <w:rsid w:val="00D14A23"/>
    <w:rsid w:val="00D14A7B"/>
    <w:rsid w:val="00D14EB7"/>
    <w:rsid w:val="00D1500B"/>
    <w:rsid w:val="00D15102"/>
    <w:rsid w:val="00D151E8"/>
    <w:rsid w:val="00D1528F"/>
    <w:rsid w:val="00D15393"/>
    <w:rsid w:val="00D15425"/>
    <w:rsid w:val="00D157E6"/>
    <w:rsid w:val="00D159AC"/>
    <w:rsid w:val="00D15A6D"/>
    <w:rsid w:val="00D15AE1"/>
    <w:rsid w:val="00D1646D"/>
    <w:rsid w:val="00D164E5"/>
    <w:rsid w:val="00D167FF"/>
    <w:rsid w:val="00D16B52"/>
    <w:rsid w:val="00D16CAF"/>
    <w:rsid w:val="00D16F6F"/>
    <w:rsid w:val="00D17A67"/>
    <w:rsid w:val="00D17B89"/>
    <w:rsid w:val="00D17CCA"/>
    <w:rsid w:val="00D17D6C"/>
    <w:rsid w:val="00D17E64"/>
    <w:rsid w:val="00D17E90"/>
    <w:rsid w:val="00D20173"/>
    <w:rsid w:val="00D2057B"/>
    <w:rsid w:val="00D2077A"/>
    <w:rsid w:val="00D20A6F"/>
    <w:rsid w:val="00D20E4E"/>
    <w:rsid w:val="00D20FCA"/>
    <w:rsid w:val="00D216C5"/>
    <w:rsid w:val="00D21829"/>
    <w:rsid w:val="00D21A2E"/>
    <w:rsid w:val="00D21B0E"/>
    <w:rsid w:val="00D21C66"/>
    <w:rsid w:val="00D21FFA"/>
    <w:rsid w:val="00D228D3"/>
    <w:rsid w:val="00D22D8A"/>
    <w:rsid w:val="00D22DA3"/>
    <w:rsid w:val="00D22F4C"/>
    <w:rsid w:val="00D22F7B"/>
    <w:rsid w:val="00D23106"/>
    <w:rsid w:val="00D234F8"/>
    <w:rsid w:val="00D234FC"/>
    <w:rsid w:val="00D2364B"/>
    <w:rsid w:val="00D23B2F"/>
    <w:rsid w:val="00D23D34"/>
    <w:rsid w:val="00D23D88"/>
    <w:rsid w:val="00D240C6"/>
    <w:rsid w:val="00D24258"/>
    <w:rsid w:val="00D2438A"/>
    <w:rsid w:val="00D243F1"/>
    <w:rsid w:val="00D2450E"/>
    <w:rsid w:val="00D245C8"/>
    <w:rsid w:val="00D24908"/>
    <w:rsid w:val="00D2497A"/>
    <w:rsid w:val="00D24D8A"/>
    <w:rsid w:val="00D250F7"/>
    <w:rsid w:val="00D251D9"/>
    <w:rsid w:val="00D252B9"/>
    <w:rsid w:val="00D25865"/>
    <w:rsid w:val="00D25ADA"/>
    <w:rsid w:val="00D25D4B"/>
    <w:rsid w:val="00D25F95"/>
    <w:rsid w:val="00D2633E"/>
    <w:rsid w:val="00D26636"/>
    <w:rsid w:val="00D2667A"/>
    <w:rsid w:val="00D26698"/>
    <w:rsid w:val="00D26954"/>
    <w:rsid w:val="00D26B2A"/>
    <w:rsid w:val="00D26EEC"/>
    <w:rsid w:val="00D26F98"/>
    <w:rsid w:val="00D271B4"/>
    <w:rsid w:val="00D27317"/>
    <w:rsid w:val="00D2732E"/>
    <w:rsid w:val="00D27389"/>
    <w:rsid w:val="00D27526"/>
    <w:rsid w:val="00D2783B"/>
    <w:rsid w:val="00D2783E"/>
    <w:rsid w:val="00D279A4"/>
    <w:rsid w:val="00D27A95"/>
    <w:rsid w:val="00D27AC3"/>
    <w:rsid w:val="00D27F04"/>
    <w:rsid w:val="00D30056"/>
    <w:rsid w:val="00D30061"/>
    <w:rsid w:val="00D30B83"/>
    <w:rsid w:val="00D30C23"/>
    <w:rsid w:val="00D30E0D"/>
    <w:rsid w:val="00D315CE"/>
    <w:rsid w:val="00D3168F"/>
    <w:rsid w:val="00D31824"/>
    <w:rsid w:val="00D31AB4"/>
    <w:rsid w:val="00D31BE2"/>
    <w:rsid w:val="00D31CE7"/>
    <w:rsid w:val="00D32338"/>
    <w:rsid w:val="00D32A25"/>
    <w:rsid w:val="00D32FF9"/>
    <w:rsid w:val="00D3307A"/>
    <w:rsid w:val="00D33244"/>
    <w:rsid w:val="00D3345F"/>
    <w:rsid w:val="00D33500"/>
    <w:rsid w:val="00D33715"/>
    <w:rsid w:val="00D337E1"/>
    <w:rsid w:val="00D337EC"/>
    <w:rsid w:val="00D338B7"/>
    <w:rsid w:val="00D33B2A"/>
    <w:rsid w:val="00D33B4F"/>
    <w:rsid w:val="00D33D66"/>
    <w:rsid w:val="00D33DC8"/>
    <w:rsid w:val="00D33E39"/>
    <w:rsid w:val="00D34484"/>
    <w:rsid w:val="00D344A9"/>
    <w:rsid w:val="00D345F7"/>
    <w:rsid w:val="00D34A25"/>
    <w:rsid w:val="00D34B4B"/>
    <w:rsid w:val="00D34D84"/>
    <w:rsid w:val="00D35404"/>
    <w:rsid w:val="00D3544B"/>
    <w:rsid w:val="00D35511"/>
    <w:rsid w:val="00D35709"/>
    <w:rsid w:val="00D35892"/>
    <w:rsid w:val="00D35AAD"/>
    <w:rsid w:val="00D35AE9"/>
    <w:rsid w:val="00D35B1B"/>
    <w:rsid w:val="00D35EAE"/>
    <w:rsid w:val="00D361AD"/>
    <w:rsid w:val="00D36216"/>
    <w:rsid w:val="00D36512"/>
    <w:rsid w:val="00D365B3"/>
    <w:rsid w:val="00D36684"/>
    <w:rsid w:val="00D366F4"/>
    <w:rsid w:val="00D36727"/>
    <w:rsid w:val="00D36857"/>
    <w:rsid w:val="00D368F3"/>
    <w:rsid w:val="00D369F6"/>
    <w:rsid w:val="00D36B8C"/>
    <w:rsid w:val="00D36F54"/>
    <w:rsid w:val="00D371AC"/>
    <w:rsid w:val="00D373AE"/>
    <w:rsid w:val="00D374A1"/>
    <w:rsid w:val="00D37506"/>
    <w:rsid w:val="00D37575"/>
    <w:rsid w:val="00D37694"/>
    <w:rsid w:val="00D37904"/>
    <w:rsid w:val="00D37918"/>
    <w:rsid w:val="00D37A1C"/>
    <w:rsid w:val="00D40116"/>
    <w:rsid w:val="00D4060A"/>
    <w:rsid w:val="00D406E5"/>
    <w:rsid w:val="00D40A32"/>
    <w:rsid w:val="00D40A76"/>
    <w:rsid w:val="00D40D5D"/>
    <w:rsid w:val="00D410F8"/>
    <w:rsid w:val="00D41296"/>
    <w:rsid w:val="00D41440"/>
    <w:rsid w:val="00D41C0F"/>
    <w:rsid w:val="00D41E9B"/>
    <w:rsid w:val="00D41F78"/>
    <w:rsid w:val="00D41FA2"/>
    <w:rsid w:val="00D42062"/>
    <w:rsid w:val="00D42127"/>
    <w:rsid w:val="00D42629"/>
    <w:rsid w:val="00D42927"/>
    <w:rsid w:val="00D42DAC"/>
    <w:rsid w:val="00D42F6A"/>
    <w:rsid w:val="00D43839"/>
    <w:rsid w:val="00D43A16"/>
    <w:rsid w:val="00D43D90"/>
    <w:rsid w:val="00D43DD7"/>
    <w:rsid w:val="00D4428C"/>
    <w:rsid w:val="00D442AD"/>
    <w:rsid w:val="00D4449E"/>
    <w:rsid w:val="00D445A9"/>
    <w:rsid w:val="00D44863"/>
    <w:rsid w:val="00D44CD7"/>
    <w:rsid w:val="00D452D4"/>
    <w:rsid w:val="00D459FF"/>
    <w:rsid w:val="00D45A77"/>
    <w:rsid w:val="00D45E71"/>
    <w:rsid w:val="00D4603F"/>
    <w:rsid w:val="00D46126"/>
    <w:rsid w:val="00D4629B"/>
    <w:rsid w:val="00D4635D"/>
    <w:rsid w:val="00D467D2"/>
    <w:rsid w:val="00D46961"/>
    <w:rsid w:val="00D46C64"/>
    <w:rsid w:val="00D46CC1"/>
    <w:rsid w:val="00D46D2C"/>
    <w:rsid w:val="00D4722E"/>
    <w:rsid w:val="00D475AB"/>
    <w:rsid w:val="00D47716"/>
    <w:rsid w:val="00D47844"/>
    <w:rsid w:val="00D47950"/>
    <w:rsid w:val="00D50178"/>
    <w:rsid w:val="00D50786"/>
    <w:rsid w:val="00D507DD"/>
    <w:rsid w:val="00D50BBC"/>
    <w:rsid w:val="00D50D24"/>
    <w:rsid w:val="00D50D6B"/>
    <w:rsid w:val="00D50D85"/>
    <w:rsid w:val="00D50E62"/>
    <w:rsid w:val="00D50EE7"/>
    <w:rsid w:val="00D513DE"/>
    <w:rsid w:val="00D51537"/>
    <w:rsid w:val="00D5169D"/>
    <w:rsid w:val="00D516FB"/>
    <w:rsid w:val="00D51912"/>
    <w:rsid w:val="00D5191C"/>
    <w:rsid w:val="00D51A41"/>
    <w:rsid w:val="00D51D91"/>
    <w:rsid w:val="00D5251F"/>
    <w:rsid w:val="00D5262C"/>
    <w:rsid w:val="00D52798"/>
    <w:rsid w:val="00D527A1"/>
    <w:rsid w:val="00D52A11"/>
    <w:rsid w:val="00D52FE1"/>
    <w:rsid w:val="00D53179"/>
    <w:rsid w:val="00D531AD"/>
    <w:rsid w:val="00D534FC"/>
    <w:rsid w:val="00D5360C"/>
    <w:rsid w:val="00D5373A"/>
    <w:rsid w:val="00D5385D"/>
    <w:rsid w:val="00D538BE"/>
    <w:rsid w:val="00D53A60"/>
    <w:rsid w:val="00D53D2C"/>
    <w:rsid w:val="00D53E6E"/>
    <w:rsid w:val="00D544BD"/>
    <w:rsid w:val="00D546B7"/>
    <w:rsid w:val="00D54901"/>
    <w:rsid w:val="00D54B47"/>
    <w:rsid w:val="00D54DB8"/>
    <w:rsid w:val="00D55057"/>
    <w:rsid w:val="00D55315"/>
    <w:rsid w:val="00D553E2"/>
    <w:rsid w:val="00D5555D"/>
    <w:rsid w:val="00D5557E"/>
    <w:rsid w:val="00D55839"/>
    <w:rsid w:val="00D5594D"/>
    <w:rsid w:val="00D55C8B"/>
    <w:rsid w:val="00D55F5D"/>
    <w:rsid w:val="00D56290"/>
    <w:rsid w:val="00D56738"/>
    <w:rsid w:val="00D56A4A"/>
    <w:rsid w:val="00D56CB4"/>
    <w:rsid w:val="00D57093"/>
    <w:rsid w:val="00D57137"/>
    <w:rsid w:val="00D57231"/>
    <w:rsid w:val="00D573CE"/>
    <w:rsid w:val="00D57578"/>
    <w:rsid w:val="00D576F5"/>
    <w:rsid w:val="00D57DD4"/>
    <w:rsid w:val="00D6018D"/>
    <w:rsid w:val="00D6022A"/>
    <w:rsid w:val="00D6022F"/>
    <w:rsid w:val="00D602DD"/>
    <w:rsid w:val="00D6039A"/>
    <w:rsid w:val="00D60464"/>
    <w:rsid w:val="00D604CB"/>
    <w:rsid w:val="00D60570"/>
    <w:rsid w:val="00D607CE"/>
    <w:rsid w:val="00D60BD5"/>
    <w:rsid w:val="00D60D43"/>
    <w:rsid w:val="00D61704"/>
    <w:rsid w:val="00D618E5"/>
    <w:rsid w:val="00D61922"/>
    <w:rsid w:val="00D621D2"/>
    <w:rsid w:val="00D62221"/>
    <w:rsid w:val="00D62468"/>
    <w:rsid w:val="00D625AD"/>
    <w:rsid w:val="00D627BA"/>
    <w:rsid w:val="00D62BE1"/>
    <w:rsid w:val="00D62DB5"/>
    <w:rsid w:val="00D62E1D"/>
    <w:rsid w:val="00D6303E"/>
    <w:rsid w:val="00D630ED"/>
    <w:rsid w:val="00D632C6"/>
    <w:rsid w:val="00D63346"/>
    <w:rsid w:val="00D63588"/>
    <w:rsid w:val="00D63819"/>
    <w:rsid w:val="00D639BD"/>
    <w:rsid w:val="00D63E73"/>
    <w:rsid w:val="00D645C3"/>
    <w:rsid w:val="00D646C7"/>
    <w:rsid w:val="00D64E76"/>
    <w:rsid w:val="00D64EDE"/>
    <w:rsid w:val="00D64F4B"/>
    <w:rsid w:val="00D650E7"/>
    <w:rsid w:val="00D65162"/>
    <w:rsid w:val="00D651B8"/>
    <w:rsid w:val="00D65571"/>
    <w:rsid w:val="00D6567B"/>
    <w:rsid w:val="00D65801"/>
    <w:rsid w:val="00D6624E"/>
    <w:rsid w:val="00D667D5"/>
    <w:rsid w:val="00D66886"/>
    <w:rsid w:val="00D669AF"/>
    <w:rsid w:val="00D66B10"/>
    <w:rsid w:val="00D66D09"/>
    <w:rsid w:val="00D67066"/>
    <w:rsid w:val="00D670EF"/>
    <w:rsid w:val="00D673EA"/>
    <w:rsid w:val="00D673FF"/>
    <w:rsid w:val="00D67411"/>
    <w:rsid w:val="00D679BA"/>
    <w:rsid w:val="00D67D64"/>
    <w:rsid w:val="00D7040A"/>
    <w:rsid w:val="00D705C6"/>
    <w:rsid w:val="00D707E7"/>
    <w:rsid w:val="00D70C4B"/>
    <w:rsid w:val="00D71068"/>
    <w:rsid w:val="00D7128B"/>
    <w:rsid w:val="00D713FB"/>
    <w:rsid w:val="00D71724"/>
    <w:rsid w:val="00D71889"/>
    <w:rsid w:val="00D7189C"/>
    <w:rsid w:val="00D7190D"/>
    <w:rsid w:val="00D71AD7"/>
    <w:rsid w:val="00D71BBD"/>
    <w:rsid w:val="00D71E51"/>
    <w:rsid w:val="00D7213C"/>
    <w:rsid w:val="00D7227B"/>
    <w:rsid w:val="00D72526"/>
    <w:rsid w:val="00D7254D"/>
    <w:rsid w:val="00D726A6"/>
    <w:rsid w:val="00D72764"/>
    <w:rsid w:val="00D72B39"/>
    <w:rsid w:val="00D72B7D"/>
    <w:rsid w:val="00D72C37"/>
    <w:rsid w:val="00D72CA0"/>
    <w:rsid w:val="00D72DBF"/>
    <w:rsid w:val="00D72E6A"/>
    <w:rsid w:val="00D731EB"/>
    <w:rsid w:val="00D732DE"/>
    <w:rsid w:val="00D7342A"/>
    <w:rsid w:val="00D7351F"/>
    <w:rsid w:val="00D73691"/>
    <w:rsid w:val="00D73934"/>
    <w:rsid w:val="00D73949"/>
    <w:rsid w:val="00D739D0"/>
    <w:rsid w:val="00D73A91"/>
    <w:rsid w:val="00D73FB9"/>
    <w:rsid w:val="00D74B24"/>
    <w:rsid w:val="00D74B6A"/>
    <w:rsid w:val="00D74C32"/>
    <w:rsid w:val="00D75342"/>
    <w:rsid w:val="00D75549"/>
    <w:rsid w:val="00D75603"/>
    <w:rsid w:val="00D756D3"/>
    <w:rsid w:val="00D75718"/>
    <w:rsid w:val="00D757BB"/>
    <w:rsid w:val="00D75DE1"/>
    <w:rsid w:val="00D760C0"/>
    <w:rsid w:val="00D761C5"/>
    <w:rsid w:val="00D762BB"/>
    <w:rsid w:val="00D76676"/>
    <w:rsid w:val="00D76B6A"/>
    <w:rsid w:val="00D76B7E"/>
    <w:rsid w:val="00D76CD2"/>
    <w:rsid w:val="00D76CD7"/>
    <w:rsid w:val="00D76DA1"/>
    <w:rsid w:val="00D76DEA"/>
    <w:rsid w:val="00D774AA"/>
    <w:rsid w:val="00D776C5"/>
    <w:rsid w:val="00D77AE3"/>
    <w:rsid w:val="00D77C6F"/>
    <w:rsid w:val="00D8005C"/>
    <w:rsid w:val="00D800C3"/>
    <w:rsid w:val="00D8031E"/>
    <w:rsid w:val="00D80378"/>
    <w:rsid w:val="00D80728"/>
    <w:rsid w:val="00D8079D"/>
    <w:rsid w:val="00D8089F"/>
    <w:rsid w:val="00D808C1"/>
    <w:rsid w:val="00D80CB6"/>
    <w:rsid w:val="00D80D19"/>
    <w:rsid w:val="00D8103C"/>
    <w:rsid w:val="00D8110A"/>
    <w:rsid w:val="00D814F2"/>
    <w:rsid w:val="00D817D6"/>
    <w:rsid w:val="00D81A1F"/>
    <w:rsid w:val="00D81CE5"/>
    <w:rsid w:val="00D82609"/>
    <w:rsid w:val="00D82700"/>
    <w:rsid w:val="00D82F41"/>
    <w:rsid w:val="00D82F4D"/>
    <w:rsid w:val="00D82FC0"/>
    <w:rsid w:val="00D83143"/>
    <w:rsid w:val="00D831F8"/>
    <w:rsid w:val="00D833EF"/>
    <w:rsid w:val="00D83988"/>
    <w:rsid w:val="00D83B84"/>
    <w:rsid w:val="00D83D05"/>
    <w:rsid w:val="00D83F3B"/>
    <w:rsid w:val="00D8407C"/>
    <w:rsid w:val="00D847F2"/>
    <w:rsid w:val="00D84999"/>
    <w:rsid w:val="00D84D0F"/>
    <w:rsid w:val="00D84E5F"/>
    <w:rsid w:val="00D84F23"/>
    <w:rsid w:val="00D84FF7"/>
    <w:rsid w:val="00D85010"/>
    <w:rsid w:val="00D8513F"/>
    <w:rsid w:val="00D85286"/>
    <w:rsid w:val="00D85484"/>
    <w:rsid w:val="00D855A7"/>
    <w:rsid w:val="00D855F1"/>
    <w:rsid w:val="00D8571E"/>
    <w:rsid w:val="00D85746"/>
    <w:rsid w:val="00D858A9"/>
    <w:rsid w:val="00D8595F"/>
    <w:rsid w:val="00D85B4F"/>
    <w:rsid w:val="00D85D71"/>
    <w:rsid w:val="00D85D7C"/>
    <w:rsid w:val="00D85E7F"/>
    <w:rsid w:val="00D85FB9"/>
    <w:rsid w:val="00D86362"/>
    <w:rsid w:val="00D86458"/>
    <w:rsid w:val="00D866C0"/>
    <w:rsid w:val="00D86747"/>
    <w:rsid w:val="00D86929"/>
    <w:rsid w:val="00D86974"/>
    <w:rsid w:val="00D869D4"/>
    <w:rsid w:val="00D86F4D"/>
    <w:rsid w:val="00D871C5"/>
    <w:rsid w:val="00D87FF2"/>
    <w:rsid w:val="00D9014D"/>
    <w:rsid w:val="00D901A2"/>
    <w:rsid w:val="00D90597"/>
    <w:rsid w:val="00D9061B"/>
    <w:rsid w:val="00D906FE"/>
    <w:rsid w:val="00D90935"/>
    <w:rsid w:val="00D909C0"/>
    <w:rsid w:val="00D90BE0"/>
    <w:rsid w:val="00D91059"/>
    <w:rsid w:val="00D9113C"/>
    <w:rsid w:val="00D91AC4"/>
    <w:rsid w:val="00D91FB7"/>
    <w:rsid w:val="00D9245B"/>
    <w:rsid w:val="00D9274A"/>
    <w:rsid w:val="00D9298D"/>
    <w:rsid w:val="00D929EE"/>
    <w:rsid w:val="00D92A20"/>
    <w:rsid w:val="00D92A91"/>
    <w:rsid w:val="00D92CD5"/>
    <w:rsid w:val="00D92EFA"/>
    <w:rsid w:val="00D92FBC"/>
    <w:rsid w:val="00D9320F"/>
    <w:rsid w:val="00D9349C"/>
    <w:rsid w:val="00D935B3"/>
    <w:rsid w:val="00D9376A"/>
    <w:rsid w:val="00D93905"/>
    <w:rsid w:val="00D93A2D"/>
    <w:rsid w:val="00D93B05"/>
    <w:rsid w:val="00D93BF9"/>
    <w:rsid w:val="00D93C36"/>
    <w:rsid w:val="00D93C4C"/>
    <w:rsid w:val="00D93FEE"/>
    <w:rsid w:val="00D94267"/>
    <w:rsid w:val="00D94348"/>
    <w:rsid w:val="00D946C3"/>
    <w:rsid w:val="00D946F3"/>
    <w:rsid w:val="00D94EE4"/>
    <w:rsid w:val="00D95099"/>
    <w:rsid w:val="00D9557D"/>
    <w:rsid w:val="00D956DF"/>
    <w:rsid w:val="00D95796"/>
    <w:rsid w:val="00D95A9F"/>
    <w:rsid w:val="00D95E4C"/>
    <w:rsid w:val="00D95E74"/>
    <w:rsid w:val="00D96033"/>
    <w:rsid w:val="00D9634B"/>
    <w:rsid w:val="00D966AC"/>
    <w:rsid w:val="00D969DB"/>
    <w:rsid w:val="00D96D23"/>
    <w:rsid w:val="00D97375"/>
    <w:rsid w:val="00D97441"/>
    <w:rsid w:val="00D97583"/>
    <w:rsid w:val="00D97585"/>
    <w:rsid w:val="00D97781"/>
    <w:rsid w:val="00D97C1F"/>
    <w:rsid w:val="00D97D95"/>
    <w:rsid w:val="00D97ED4"/>
    <w:rsid w:val="00DA0117"/>
    <w:rsid w:val="00DA03E2"/>
    <w:rsid w:val="00DA081A"/>
    <w:rsid w:val="00DA0859"/>
    <w:rsid w:val="00DA0E23"/>
    <w:rsid w:val="00DA0E4D"/>
    <w:rsid w:val="00DA0F08"/>
    <w:rsid w:val="00DA198F"/>
    <w:rsid w:val="00DA1B77"/>
    <w:rsid w:val="00DA1CCA"/>
    <w:rsid w:val="00DA20A6"/>
    <w:rsid w:val="00DA2161"/>
    <w:rsid w:val="00DA2334"/>
    <w:rsid w:val="00DA25FB"/>
    <w:rsid w:val="00DA2A59"/>
    <w:rsid w:val="00DA2B4F"/>
    <w:rsid w:val="00DA2C38"/>
    <w:rsid w:val="00DA2C64"/>
    <w:rsid w:val="00DA2C76"/>
    <w:rsid w:val="00DA2F29"/>
    <w:rsid w:val="00DA31E7"/>
    <w:rsid w:val="00DA39BD"/>
    <w:rsid w:val="00DA4020"/>
    <w:rsid w:val="00DA40EF"/>
    <w:rsid w:val="00DA4B52"/>
    <w:rsid w:val="00DA4E5B"/>
    <w:rsid w:val="00DA4F6D"/>
    <w:rsid w:val="00DA5159"/>
    <w:rsid w:val="00DA53CF"/>
    <w:rsid w:val="00DA5559"/>
    <w:rsid w:val="00DA5DD3"/>
    <w:rsid w:val="00DA5F93"/>
    <w:rsid w:val="00DA655D"/>
    <w:rsid w:val="00DA6567"/>
    <w:rsid w:val="00DA65F1"/>
    <w:rsid w:val="00DA681F"/>
    <w:rsid w:val="00DA6948"/>
    <w:rsid w:val="00DA6B45"/>
    <w:rsid w:val="00DA6BB5"/>
    <w:rsid w:val="00DA6CE2"/>
    <w:rsid w:val="00DA6EA9"/>
    <w:rsid w:val="00DA709C"/>
    <w:rsid w:val="00DA725C"/>
    <w:rsid w:val="00DA72F0"/>
    <w:rsid w:val="00DA7654"/>
    <w:rsid w:val="00DA7697"/>
    <w:rsid w:val="00DA76B6"/>
    <w:rsid w:val="00DA793D"/>
    <w:rsid w:val="00DA7CE8"/>
    <w:rsid w:val="00DA7EC1"/>
    <w:rsid w:val="00DB0477"/>
    <w:rsid w:val="00DB04A0"/>
    <w:rsid w:val="00DB06FA"/>
    <w:rsid w:val="00DB09FA"/>
    <w:rsid w:val="00DB0D1C"/>
    <w:rsid w:val="00DB0F5F"/>
    <w:rsid w:val="00DB1027"/>
    <w:rsid w:val="00DB106E"/>
    <w:rsid w:val="00DB1374"/>
    <w:rsid w:val="00DB1472"/>
    <w:rsid w:val="00DB158A"/>
    <w:rsid w:val="00DB15BF"/>
    <w:rsid w:val="00DB1890"/>
    <w:rsid w:val="00DB1933"/>
    <w:rsid w:val="00DB194D"/>
    <w:rsid w:val="00DB1BB6"/>
    <w:rsid w:val="00DB2260"/>
    <w:rsid w:val="00DB244B"/>
    <w:rsid w:val="00DB2620"/>
    <w:rsid w:val="00DB28AD"/>
    <w:rsid w:val="00DB2D73"/>
    <w:rsid w:val="00DB3266"/>
    <w:rsid w:val="00DB352F"/>
    <w:rsid w:val="00DB3790"/>
    <w:rsid w:val="00DB3D2C"/>
    <w:rsid w:val="00DB3DA7"/>
    <w:rsid w:val="00DB3E81"/>
    <w:rsid w:val="00DB3F31"/>
    <w:rsid w:val="00DB4246"/>
    <w:rsid w:val="00DB442E"/>
    <w:rsid w:val="00DB44EB"/>
    <w:rsid w:val="00DB4692"/>
    <w:rsid w:val="00DB489B"/>
    <w:rsid w:val="00DB4901"/>
    <w:rsid w:val="00DB4A6D"/>
    <w:rsid w:val="00DB4A88"/>
    <w:rsid w:val="00DB4E41"/>
    <w:rsid w:val="00DB510D"/>
    <w:rsid w:val="00DB516C"/>
    <w:rsid w:val="00DB57B0"/>
    <w:rsid w:val="00DB5840"/>
    <w:rsid w:val="00DB5964"/>
    <w:rsid w:val="00DB5A71"/>
    <w:rsid w:val="00DB5C06"/>
    <w:rsid w:val="00DB5DA1"/>
    <w:rsid w:val="00DB5FD0"/>
    <w:rsid w:val="00DB606C"/>
    <w:rsid w:val="00DB647D"/>
    <w:rsid w:val="00DB65DC"/>
    <w:rsid w:val="00DB66C7"/>
    <w:rsid w:val="00DB68D6"/>
    <w:rsid w:val="00DB697E"/>
    <w:rsid w:val="00DB6B29"/>
    <w:rsid w:val="00DB6C0C"/>
    <w:rsid w:val="00DB71E6"/>
    <w:rsid w:val="00DB72C5"/>
    <w:rsid w:val="00DB74C0"/>
    <w:rsid w:val="00DB7601"/>
    <w:rsid w:val="00DB7786"/>
    <w:rsid w:val="00DB7923"/>
    <w:rsid w:val="00DB7DE6"/>
    <w:rsid w:val="00DC0003"/>
    <w:rsid w:val="00DC034C"/>
    <w:rsid w:val="00DC096A"/>
    <w:rsid w:val="00DC0D6D"/>
    <w:rsid w:val="00DC0DC9"/>
    <w:rsid w:val="00DC104F"/>
    <w:rsid w:val="00DC140E"/>
    <w:rsid w:val="00DC14D6"/>
    <w:rsid w:val="00DC15A1"/>
    <w:rsid w:val="00DC17DF"/>
    <w:rsid w:val="00DC1A9A"/>
    <w:rsid w:val="00DC1B11"/>
    <w:rsid w:val="00DC2501"/>
    <w:rsid w:val="00DC267E"/>
    <w:rsid w:val="00DC2E6B"/>
    <w:rsid w:val="00DC36F6"/>
    <w:rsid w:val="00DC422A"/>
    <w:rsid w:val="00DC44A9"/>
    <w:rsid w:val="00DC464F"/>
    <w:rsid w:val="00DC47B8"/>
    <w:rsid w:val="00DC4907"/>
    <w:rsid w:val="00DC4A52"/>
    <w:rsid w:val="00DC4C71"/>
    <w:rsid w:val="00DC5113"/>
    <w:rsid w:val="00DC54A3"/>
    <w:rsid w:val="00DC564C"/>
    <w:rsid w:val="00DC58CA"/>
    <w:rsid w:val="00DC5963"/>
    <w:rsid w:val="00DC5BAD"/>
    <w:rsid w:val="00DC5E48"/>
    <w:rsid w:val="00DC610E"/>
    <w:rsid w:val="00DC61A4"/>
    <w:rsid w:val="00DC6343"/>
    <w:rsid w:val="00DC6A23"/>
    <w:rsid w:val="00DC6CBC"/>
    <w:rsid w:val="00DC6FD5"/>
    <w:rsid w:val="00DC787B"/>
    <w:rsid w:val="00DC7AAA"/>
    <w:rsid w:val="00DC7B93"/>
    <w:rsid w:val="00DC7F81"/>
    <w:rsid w:val="00DC7F8F"/>
    <w:rsid w:val="00DD017F"/>
    <w:rsid w:val="00DD01B1"/>
    <w:rsid w:val="00DD028F"/>
    <w:rsid w:val="00DD0720"/>
    <w:rsid w:val="00DD0862"/>
    <w:rsid w:val="00DD0F32"/>
    <w:rsid w:val="00DD171A"/>
    <w:rsid w:val="00DD1B78"/>
    <w:rsid w:val="00DD1B7B"/>
    <w:rsid w:val="00DD1EBC"/>
    <w:rsid w:val="00DD22D1"/>
    <w:rsid w:val="00DD2306"/>
    <w:rsid w:val="00DD25C0"/>
    <w:rsid w:val="00DD2613"/>
    <w:rsid w:val="00DD2B5F"/>
    <w:rsid w:val="00DD2C6B"/>
    <w:rsid w:val="00DD2DED"/>
    <w:rsid w:val="00DD31D8"/>
    <w:rsid w:val="00DD33D3"/>
    <w:rsid w:val="00DD3500"/>
    <w:rsid w:val="00DD39DD"/>
    <w:rsid w:val="00DD3AD4"/>
    <w:rsid w:val="00DD3AE8"/>
    <w:rsid w:val="00DD3CA9"/>
    <w:rsid w:val="00DD3F9A"/>
    <w:rsid w:val="00DD3FE7"/>
    <w:rsid w:val="00DD4137"/>
    <w:rsid w:val="00DD4183"/>
    <w:rsid w:val="00DD4187"/>
    <w:rsid w:val="00DD4330"/>
    <w:rsid w:val="00DD4584"/>
    <w:rsid w:val="00DD4612"/>
    <w:rsid w:val="00DD46C0"/>
    <w:rsid w:val="00DD4EFE"/>
    <w:rsid w:val="00DD5083"/>
    <w:rsid w:val="00DD562B"/>
    <w:rsid w:val="00DD570D"/>
    <w:rsid w:val="00DD598D"/>
    <w:rsid w:val="00DD5CF8"/>
    <w:rsid w:val="00DD5DC8"/>
    <w:rsid w:val="00DD5FF4"/>
    <w:rsid w:val="00DD6416"/>
    <w:rsid w:val="00DD64E7"/>
    <w:rsid w:val="00DD65C4"/>
    <w:rsid w:val="00DD663D"/>
    <w:rsid w:val="00DD6A47"/>
    <w:rsid w:val="00DD6D3F"/>
    <w:rsid w:val="00DD70D2"/>
    <w:rsid w:val="00DD73C2"/>
    <w:rsid w:val="00DD740C"/>
    <w:rsid w:val="00DD7658"/>
    <w:rsid w:val="00DD7882"/>
    <w:rsid w:val="00DD7A62"/>
    <w:rsid w:val="00DD7CAE"/>
    <w:rsid w:val="00DD7E6C"/>
    <w:rsid w:val="00DD7FE5"/>
    <w:rsid w:val="00DE02C1"/>
    <w:rsid w:val="00DE05FC"/>
    <w:rsid w:val="00DE07FC"/>
    <w:rsid w:val="00DE0C70"/>
    <w:rsid w:val="00DE0CBC"/>
    <w:rsid w:val="00DE0CFD"/>
    <w:rsid w:val="00DE17B4"/>
    <w:rsid w:val="00DE1AC4"/>
    <w:rsid w:val="00DE1EC6"/>
    <w:rsid w:val="00DE1F76"/>
    <w:rsid w:val="00DE208D"/>
    <w:rsid w:val="00DE222E"/>
    <w:rsid w:val="00DE2310"/>
    <w:rsid w:val="00DE2556"/>
    <w:rsid w:val="00DE26C5"/>
    <w:rsid w:val="00DE2722"/>
    <w:rsid w:val="00DE2893"/>
    <w:rsid w:val="00DE2A9C"/>
    <w:rsid w:val="00DE2BCC"/>
    <w:rsid w:val="00DE2D20"/>
    <w:rsid w:val="00DE3627"/>
    <w:rsid w:val="00DE36CC"/>
    <w:rsid w:val="00DE37E6"/>
    <w:rsid w:val="00DE3849"/>
    <w:rsid w:val="00DE3A18"/>
    <w:rsid w:val="00DE3B95"/>
    <w:rsid w:val="00DE3CC4"/>
    <w:rsid w:val="00DE3E3F"/>
    <w:rsid w:val="00DE3FF1"/>
    <w:rsid w:val="00DE403C"/>
    <w:rsid w:val="00DE4358"/>
    <w:rsid w:val="00DE4555"/>
    <w:rsid w:val="00DE461E"/>
    <w:rsid w:val="00DE495D"/>
    <w:rsid w:val="00DE4ADB"/>
    <w:rsid w:val="00DE4B0C"/>
    <w:rsid w:val="00DE4B2D"/>
    <w:rsid w:val="00DE4BDD"/>
    <w:rsid w:val="00DE4CC9"/>
    <w:rsid w:val="00DE4D76"/>
    <w:rsid w:val="00DE552C"/>
    <w:rsid w:val="00DE5590"/>
    <w:rsid w:val="00DE65B2"/>
    <w:rsid w:val="00DE69DD"/>
    <w:rsid w:val="00DE6F94"/>
    <w:rsid w:val="00DE7145"/>
    <w:rsid w:val="00DE7304"/>
    <w:rsid w:val="00DE7661"/>
    <w:rsid w:val="00DE7725"/>
    <w:rsid w:val="00DE7898"/>
    <w:rsid w:val="00DE7BB0"/>
    <w:rsid w:val="00DE7D63"/>
    <w:rsid w:val="00DE7DF2"/>
    <w:rsid w:val="00DF0046"/>
    <w:rsid w:val="00DF008A"/>
    <w:rsid w:val="00DF0595"/>
    <w:rsid w:val="00DF060C"/>
    <w:rsid w:val="00DF0B5E"/>
    <w:rsid w:val="00DF0E14"/>
    <w:rsid w:val="00DF11E3"/>
    <w:rsid w:val="00DF1236"/>
    <w:rsid w:val="00DF123A"/>
    <w:rsid w:val="00DF13F5"/>
    <w:rsid w:val="00DF14AB"/>
    <w:rsid w:val="00DF168B"/>
    <w:rsid w:val="00DF18CF"/>
    <w:rsid w:val="00DF18D4"/>
    <w:rsid w:val="00DF19DB"/>
    <w:rsid w:val="00DF1B40"/>
    <w:rsid w:val="00DF1BE9"/>
    <w:rsid w:val="00DF1CFA"/>
    <w:rsid w:val="00DF1DBB"/>
    <w:rsid w:val="00DF1DFA"/>
    <w:rsid w:val="00DF206E"/>
    <w:rsid w:val="00DF21E6"/>
    <w:rsid w:val="00DF2701"/>
    <w:rsid w:val="00DF2729"/>
    <w:rsid w:val="00DF27D1"/>
    <w:rsid w:val="00DF32D7"/>
    <w:rsid w:val="00DF3327"/>
    <w:rsid w:val="00DF33BB"/>
    <w:rsid w:val="00DF3802"/>
    <w:rsid w:val="00DF3B2F"/>
    <w:rsid w:val="00DF3E9B"/>
    <w:rsid w:val="00DF3EFF"/>
    <w:rsid w:val="00DF412C"/>
    <w:rsid w:val="00DF41C2"/>
    <w:rsid w:val="00DF431B"/>
    <w:rsid w:val="00DF4363"/>
    <w:rsid w:val="00DF4413"/>
    <w:rsid w:val="00DF4489"/>
    <w:rsid w:val="00DF49A0"/>
    <w:rsid w:val="00DF4A3F"/>
    <w:rsid w:val="00DF4A90"/>
    <w:rsid w:val="00DF4B58"/>
    <w:rsid w:val="00DF4B5F"/>
    <w:rsid w:val="00DF4C43"/>
    <w:rsid w:val="00DF513B"/>
    <w:rsid w:val="00DF567A"/>
    <w:rsid w:val="00DF58E9"/>
    <w:rsid w:val="00DF5903"/>
    <w:rsid w:val="00DF5CA2"/>
    <w:rsid w:val="00DF5D93"/>
    <w:rsid w:val="00DF6085"/>
    <w:rsid w:val="00DF6536"/>
    <w:rsid w:val="00DF6538"/>
    <w:rsid w:val="00DF655C"/>
    <w:rsid w:val="00DF690F"/>
    <w:rsid w:val="00DF6B78"/>
    <w:rsid w:val="00DF6C4A"/>
    <w:rsid w:val="00DF6D6D"/>
    <w:rsid w:val="00DF716B"/>
    <w:rsid w:val="00DF73B5"/>
    <w:rsid w:val="00DF7452"/>
    <w:rsid w:val="00DF74A9"/>
    <w:rsid w:val="00DF7EE6"/>
    <w:rsid w:val="00DF7F4D"/>
    <w:rsid w:val="00E000C9"/>
    <w:rsid w:val="00E00267"/>
    <w:rsid w:val="00E002DC"/>
    <w:rsid w:val="00E0078A"/>
    <w:rsid w:val="00E008EC"/>
    <w:rsid w:val="00E0092E"/>
    <w:rsid w:val="00E00968"/>
    <w:rsid w:val="00E00F79"/>
    <w:rsid w:val="00E01167"/>
    <w:rsid w:val="00E01408"/>
    <w:rsid w:val="00E01727"/>
    <w:rsid w:val="00E0180B"/>
    <w:rsid w:val="00E0183F"/>
    <w:rsid w:val="00E018D7"/>
    <w:rsid w:val="00E01E73"/>
    <w:rsid w:val="00E01FD6"/>
    <w:rsid w:val="00E02029"/>
    <w:rsid w:val="00E02100"/>
    <w:rsid w:val="00E022B0"/>
    <w:rsid w:val="00E02404"/>
    <w:rsid w:val="00E02BA6"/>
    <w:rsid w:val="00E02DB5"/>
    <w:rsid w:val="00E02F87"/>
    <w:rsid w:val="00E032CF"/>
    <w:rsid w:val="00E0330F"/>
    <w:rsid w:val="00E036A4"/>
    <w:rsid w:val="00E0387A"/>
    <w:rsid w:val="00E0394C"/>
    <w:rsid w:val="00E03995"/>
    <w:rsid w:val="00E03B1A"/>
    <w:rsid w:val="00E03BCA"/>
    <w:rsid w:val="00E03D42"/>
    <w:rsid w:val="00E03E46"/>
    <w:rsid w:val="00E03FEA"/>
    <w:rsid w:val="00E04077"/>
    <w:rsid w:val="00E040EE"/>
    <w:rsid w:val="00E04524"/>
    <w:rsid w:val="00E04BDC"/>
    <w:rsid w:val="00E04C02"/>
    <w:rsid w:val="00E04DED"/>
    <w:rsid w:val="00E04F79"/>
    <w:rsid w:val="00E05133"/>
    <w:rsid w:val="00E0514F"/>
    <w:rsid w:val="00E05799"/>
    <w:rsid w:val="00E05A2D"/>
    <w:rsid w:val="00E05BA1"/>
    <w:rsid w:val="00E06642"/>
    <w:rsid w:val="00E068DC"/>
    <w:rsid w:val="00E07302"/>
    <w:rsid w:val="00E0752F"/>
    <w:rsid w:val="00E07DEC"/>
    <w:rsid w:val="00E1025F"/>
    <w:rsid w:val="00E1026B"/>
    <w:rsid w:val="00E10317"/>
    <w:rsid w:val="00E103AF"/>
    <w:rsid w:val="00E10549"/>
    <w:rsid w:val="00E1065F"/>
    <w:rsid w:val="00E111BF"/>
    <w:rsid w:val="00E1136C"/>
    <w:rsid w:val="00E113CC"/>
    <w:rsid w:val="00E1164C"/>
    <w:rsid w:val="00E11860"/>
    <w:rsid w:val="00E118CA"/>
    <w:rsid w:val="00E11DE6"/>
    <w:rsid w:val="00E11E2A"/>
    <w:rsid w:val="00E11E3D"/>
    <w:rsid w:val="00E12197"/>
    <w:rsid w:val="00E12297"/>
    <w:rsid w:val="00E1233B"/>
    <w:rsid w:val="00E1257F"/>
    <w:rsid w:val="00E1358C"/>
    <w:rsid w:val="00E135EF"/>
    <w:rsid w:val="00E138C2"/>
    <w:rsid w:val="00E139ED"/>
    <w:rsid w:val="00E13A89"/>
    <w:rsid w:val="00E13C1E"/>
    <w:rsid w:val="00E13F4C"/>
    <w:rsid w:val="00E13FAB"/>
    <w:rsid w:val="00E1413A"/>
    <w:rsid w:val="00E144EE"/>
    <w:rsid w:val="00E1451F"/>
    <w:rsid w:val="00E1458C"/>
    <w:rsid w:val="00E146C6"/>
    <w:rsid w:val="00E1482E"/>
    <w:rsid w:val="00E1492C"/>
    <w:rsid w:val="00E14A0B"/>
    <w:rsid w:val="00E15879"/>
    <w:rsid w:val="00E158FA"/>
    <w:rsid w:val="00E15EC9"/>
    <w:rsid w:val="00E160A9"/>
    <w:rsid w:val="00E1613A"/>
    <w:rsid w:val="00E16147"/>
    <w:rsid w:val="00E161FA"/>
    <w:rsid w:val="00E1623C"/>
    <w:rsid w:val="00E16537"/>
    <w:rsid w:val="00E16635"/>
    <w:rsid w:val="00E16B65"/>
    <w:rsid w:val="00E16E92"/>
    <w:rsid w:val="00E17300"/>
    <w:rsid w:val="00E17318"/>
    <w:rsid w:val="00E174B4"/>
    <w:rsid w:val="00E17570"/>
    <w:rsid w:val="00E176E5"/>
    <w:rsid w:val="00E1781B"/>
    <w:rsid w:val="00E17A09"/>
    <w:rsid w:val="00E17AA1"/>
    <w:rsid w:val="00E17DE2"/>
    <w:rsid w:val="00E17E74"/>
    <w:rsid w:val="00E20031"/>
    <w:rsid w:val="00E206C7"/>
    <w:rsid w:val="00E2091A"/>
    <w:rsid w:val="00E20D3C"/>
    <w:rsid w:val="00E20D6F"/>
    <w:rsid w:val="00E21027"/>
    <w:rsid w:val="00E21037"/>
    <w:rsid w:val="00E213A6"/>
    <w:rsid w:val="00E21484"/>
    <w:rsid w:val="00E215D4"/>
    <w:rsid w:val="00E215DC"/>
    <w:rsid w:val="00E215F6"/>
    <w:rsid w:val="00E218E7"/>
    <w:rsid w:val="00E219C0"/>
    <w:rsid w:val="00E21B69"/>
    <w:rsid w:val="00E21C03"/>
    <w:rsid w:val="00E21D34"/>
    <w:rsid w:val="00E2275C"/>
    <w:rsid w:val="00E22B47"/>
    <w:rsid w:val="00E22D74"/>
    <w:rsid w:val="00E22D7E"/>
    <w:rsid w:val="00E22EFE"/>
    <w:rsid w:val="00E22FE8"/>
    <w:rsid w:val="00E230D4"/>
    <w:rsid w:val="00E23128"/>
    <w:rsid w:val="00E232AB"/>
    <w:rsid w:val="00E23313"/>
    <w:rsid w:val="00E2379A"/>
    <w:rsid w:val="00E23899"/>
    <w:rsid w:val="00E23A6C"/>
    <w:rsid w:val="00E23C26"/>
    <w:rsid w:val="00E23D2E"/>
    <w:rsid w:val="00E23FE4"/>
    <w:rsid w:val="00E2416C"/>
    <w:rsid w:val="00E2438A"/>
    <w:rsid w:val="00E2447B"/>
    <w:rsid w:val="00E24487"/>
    <w:rsid w:val="00E245E8"/>
    <w:rsid w:val="00E24749"/>
    <w:rsid w:val="00E24AA4"/>
    <w:rsid w:val="00E24AC2"/>
    <w:rsid w:val="00E24FA4"/>
    <w:rsid w:val="00E25701"/>
    <w:rsid w:val="00E257D8"/>
    <w:rsid w:val="00E25886"/>
    <w:rsid w:val="00E25945"/>
    <w:rsid w:val="00E25ADC"/>
    <w:rsid w:val="00E25E5E"/>
    <w:rsid w:val="00E25EAE"/>
    <w:rsid w:val="00E2613D"/>
    <w:rsid w:val="00E2688D"/>
    <w:rsid w:val="00E268C9"/>
    <w:rsid w:val="00E274AD"/>
    <w:rsid w:val="00E275FB"/>
    <w:rsid w:val="00E27924"/>
    <w:rsid w:val="00E279F0"/>
    <w:rsid w:val="00E27CF3"/>
    <w:rsid w:val="00E27D0F"/>
    <w:rsid w:val="00E27EF5"/>
    <w:rsid w:val="00E27F94"/>
    <w:rsid w:val="00E301DB"/>
    <w:rsid w:val="00E30491"/>
    <w:rsid w:val="00E30822"/>
    <w:rsid w:val="00E30B7B"/>
    <w:rsid w:val="00E30B9D"/>
    <w:rsid w:val="00E30C78"/>
    <w:rsid w:val="00E30D1D"/>
    <w:rsid w:val="00E30F90"/>
    <w:rsid w:val="00E31703"/>
    <w:rsid w:val="00E3192E"/>
    <w:rsid w:val="00E3193E"/>
    <w:rsid w:val="00E31979"/>
    <w:rsid w:val="00E31CD0"/>
    <w:rsid w:val="00E31EAD"/>
    <w:rsid w:val="00E323CC"/>
    <w:rsid w:val="00E3243D"/>
    <w:rsid w:val="00E32622"/>
    <w:rsid w:val="00E3269F"/>
    <w:rsid w:val="00E327E6"/>
    <w:rsid w:val="00E32E1F"/>
    <w:rsid w:val="00E32EA3"/>
    <w:rsid w:val="00E32EFD"/>
    <w:rsid w:val="00E33066"/>
    <w:rsid w:val="00E3328D"/>
    <w:rsid w:val="00E3355B"/>
    <w:rsid w:val="00E339D3"/>
    <w:rsid w:val="00E339DC"/>
    <w:rsid w:val="00E33A0E"/>
    <w:rsid w:val="00E33AC1"/>
    <w:rsid w:val="00E33B80"/>
    <w:rsid w:val="00E34762"/>
    <w:rsid w:val="00E347D4"/>
    <w:rsid w:val="00E34B27"/>
    <w:rsid w:val="00E34F7C"/>
    <w:rsid w:val="00E35006"/>
    <w:rsid w:val="00E351FA"/>
    <w:rsid w:val="00E355C9"/>
    <w:rsid w:val="00E35753"/>
    <w:rsid w:val="00E35BC8"/>
    <w:rsid w:val="00E3613E"/>
    <w:rsid w:val="00E36404"/>
    <w:rsid w:val="00E366DD"/>
    <w:rsid w:val="00E36750"/>
    <w:rsid w:val="00E36C9E"/>
    <w:rsid w:val="00E36F19"/>
    <w:rsid w:val="00E3719E"/>
    <w:rsid w:val="00E375F2"/>
    <w:rsid w:val="00E37BFF"/>
    <w:rsid w:val="00E37DC2"/>
    <w:rsid w:val="00E37E80"/>
    <w:rsid w:val="00E407BB"/>
    <w:rsid w:val="00E40A32"/>
    <w:rsid w:val="00E40A8A"/>
    <w:rsid w:val="00E40AF1"/>
    <w:rsid w:val="00E40BC7"/>
    <w:rsid w:val="00E40D55"/>
    <w:rsid w:val="00E40FD3"/>
    <w:rsid w:val="00E4144E"/>
    <w:rsid w:val="00E41571"/>
    <w:rsid w:val="00E4163F"/>
    <w:rsid w:val="00E42075"/>
    <w:rsid w:val="00E421A9"/>
    <w:rsid w:val="00E423CB"/>
    <w:rsid w:val="00E4263F"/>
    <w:rsid w:val="00E4270E"/>
    <w:rsid w:val="00E42727"/>
    <w:rsid w:val="00E427B5"/>
    <w:rsid w:val="00E42B82"/>
    <w:rsid w:val="00E42BE9"/>
    <w:rsid w:val="00E42BF7"/>
    <w:rsid w:val="00E42D4C"/>
    <w:rsid w:val="00E42F4C"/>
    <w:rsid w:val="00E43307"/>
    <w:rsid w:val="00E4333E"/>
    <w:rsid w:val="00E4373A"/>
    <w:rsid w:val="00E43A28"/>
    <w:rsid w:val="00E43BCD"/>
    <w:rsid w:val="00E43BF8"/>
    <w:rsid w:val="00E43E4C"/>
    <w:rsid w:val="00E43F30"/>
    <w:rsid w:val="00E441AD"/>
    <w:rsid w:val="00E44275"/>
    <w:rsid w:val="00E450C1"/>
    <w:rsid w:val="00E45621"/>
    <w:rsid w:val="00E45AF9"/>
    <w:rsid w:val="00E45E44"/>
    <w:rsid w:val="00E462B1"/>
    <w:rsid w:val="00E46327"/>
    <w:rsid w:val="00E46391"/>
    <w:rsid w:val="00E4664D"/>
    <w:rsid w:val="00E46E71"/>
    <w:rsid w:val="00E4713A"/>
    <w:rsid w:val="00E4726E"/>
    <w:rsid w:val="00E472A0"/>
    <w:rsid w:val="00E4730C"/>
    <w:rsid w:val="00E50397"/>
    <w:rsid w:val="00E50DC6"/>
    <w:rsid w:val="00E50F21"/>
    <w:rsid w:val="00E5101C"/>
    <w:rsid w:val="00E51205"/>
    <w:rsid w:val="00E513E1"/>
    <w:rsid w:val="00E51834"/>
    <w:rsid w:val="00E5217B"/>
    <w:rsid w:val="00E522C7"/>
    <w:rsid w:val="00E522F8"/>
    <w:rsid w:val="00E52373"/>
    <w:rsid w:val="00E52751"/>
    <w:rsid w:val="00E529B2"/>
    <w:rsid w:val="00E52A40"/>
    <w:rsid w:val="00E52C4B"/>
    <w:rsid w:val="00E52DD8"/>
    <w:rsid w:val="00E52FA2"/>
    <w:rsid w:val="00E53544"/>
    <w:rsid w:val="00E539CE"/>
    <w:rsid w:val="00E53D49"/>
    <w:rsid w:val="00E53D4E"/>
    <w:rsid w:val="00E53FFB"/>
    <w:rsid w:val="00E5426A"/>
    <w:rsid w:val="00E5426C"/>
    <w:rsid w:val="00E543B6"/>
    <w:rsid w:val="00E54430"/>
    <w:rsid w:val="00E54657"/>
    <w:rsid w:val="00E54D68"/>
    <w:rsid w:val="00E54E48"/>
    <w:rsid w:val="00E54ED9"/>
    <w:rsid w:val="00E54FF5"/>
    <w:rsid w:val="00E55080"/>
    <w:rsid w:val="00E55193"/>
    <w:rsid w:val="00E5533E"/>
    <w:rsid w:val="00E5552F"/>
    <w:rsid w:val="00E56003"/>
    <w:rsid w:val="00E56ADA"/>
    <w:rsid w:val="00E56CFB"/>
    <w:rsid w:val="00E56F05"/>
    <w:rsid w:val="00E56F60"/>
    <w:rsid w:val="00E56F98"/>
    <w:rsid w:val="00E570FD"/>
    <w:rsid w:val="00E5714F"/>
    <w:rsid w:val="00E571DC"/>
    <w:rsid w:val="00E57483"/>
    <w:rsid w:val="00E57866"/>
    <w:rsid w:val="00E578C2"/>
    <w:rsid w:val="00E57B9B"/>
    <w:rsid w:val="00E57C49"/>
    <w:rsid w:val="00E57C8B"/>
    <w:rsid w:val="00E57CA9"/>
    <w:rsid w:val="00E605B5"/>
    <w:rsid w:val="00E605DC"/>
    <w:rsid w:val="00E605F3"/>
    <w:rsid w:val="00E60717"/>
    <w:rsid w:val="00E609D1"/>
    <w:rsid w:val="00E60A12"/>
    <w:rsid w:val="00E60B31"/>
    <w:rsid w:val="00E60B97"/>
    <w:rsid w:val="00E61047"/>
    <w:rsid w:val="00E6154A"/>
    <w:rsid w:val="00E6180B"/>
    <w:rsid w:val="00E6197D"/>
    <w:rsid w:val="00E619B4"/>
    <w:rsid w:val="00E61A8E"/>
    <w:rsid w:val="00E61FA5"/>
    <w:rsid w:val="00E62013"/>
    <w:rsid w:val="00E62239"/>
    <w:rsid w:val="00E6241E"/>
    <w:rsid w:val="00E62793"/>
    <w:rsid w:val="00E62B34"/>
    <w:rsid w:val="00E62CDE"/>
    <w:rsid w:val="00E630B9"/>
    <w:rsid w:val="00E63251"/>
    <w:rsid w:val="00E6330C"/>
    <w:rsid w:val="00E63CF8"/>
    <w:rsid w:val="00E63E42"/>
    <w:rsid w:val="00E63E6C"/>
    <w:rsid w:val="00E6408C"/>
    <w:rsid w:val="00E640D6"/>
    <w:rsid w:val="00E64244"/>
    <w:rsid w:val="00E64308"/>
    <w:rsid w:val="00E64329"/>
    <w:rsid w:val="00E64422"/>
    <w:rsid w:val="00E64729"/>
    <w:rsid w:val="00E64B85"/>
    <w:rsid w:val="00E64BDA"/>
    <w:rsid w:val="00E64C65"/>
    <w:rsid w:val="00E64D1A"/>
    <w:rsid w:val="00E64DB5"/>
    <w:rsid w:val="00E64E70"/>
    <w:rsid w:val="00E650F9"/>
    <w:rsid w:val="00E65236"/>
    <w:rsid w:val="00E65530"/>
    <w:rsid w:val="00E6567A"/>
    <w:rsid w:val="00E65D09"/>
    <w:rsid w:val="00E65D54"/>
    <w:rsid w:val="00E65E87"/>
    <w:rsid w:val="00E661D7"/>
    <w:rsid w:val="00E664EA"/>
    <w:rsid w:val="00E6679E"/>
    <w:rsid w:val="00E669C9"/>
    <w:rsid w:val="00E66BA6"/>
    <w:rsid w:val="00E66CA5"/>
    <w:rsid w:val="00E66DF7"/>
    <w:rsid w:val="00E66EC3"/>
    <w:rsid w:val="00E66ECB"/>
    <w:rsid w:val="00E67051"/>
    <w:rsid w:val="00E67277"/>
    <w:rsid w:val="00E67306"/>
    <w:rsid w:val="00E673C8"/>
    <w:rsid w:val="00E6790A"/>
    <w:rsid w:val="00E67BB8"/>
    <w:rsid w:val="00E67D1E"/>
    <w:rsid w:val="00E700C9"/>
    <w:rsid w:val="00E703CE"/>
    <w:rsid w:val="00E70592"/>
    <w:rsid w:val="00E7087C"/>
    <w:rsid w:val="00E70920"/>
    <w:rsid w:val="00E70974"/>
    <w:rsid w:val="00E70BF2"/>
    <w:rsid w:val="00E70C72"/>
    <w:rsid w:val="00E712B1"/>
    <w:rsid w:val="00E71510"/>
    <w:rsid w:val="00E71514"/>
    <w:rsid w:val="00E71669"/>
    <w:rsid w:val="00E71BBE"/>
    <w:rsid w:val="00E722B5"/>
    <w:rsid w:val="00E724EF"/>
    <w:rsid w:val="00E725F5"/>
    <w:rsid w:val="00E7264B"/>
    <w:rsid w:val="00E72678"/>
    <w:rsid w:val="00E727AE"/>
    <w:rsid w:val="00E7288D"/>
    <w:rsid w:val="00E72D35"/>
    <w:rsid w:val="00E72EA9"/>
    <w:rsid w:val="00E73157"/>
    <w:rsid w:val="00E732A1"/>
    <w:rsid w:val="00E732B2"/>
    <w:rsid w:val="00E7364D"/>
    <w:rsid w:val="00E73759"/>
    <w:rsid w:val="00E73A40"/>
    <w:rsid w:val="00E73C54"/>
    <w:rsid w:val="00E73D8F"/>
    <w:rsid w:val="00E73F86"/>
    <w:rsid w:val="00E74822"/>
    <w:rsid w:val="00E7494A"/>
    <w:rsid w:val="00E749BF"/>
    <w:rsid w:val="00E749C0"/>
    <w:rsid w:val="00E750EA"/>
    <w:rsid w:val="00E7552B"/>
    <w:rsid w:val="00E756DC"/>
    <w:rsid w:val="00E759C9"/>
    <w:rsid w:val="00E75A44"/>
    <w:rsid w:val="00E75F32"/>
    <w:rsid w:val="00E75F99"/>
    <w:rsid w:val="00E7620A"/>
    <w:rsid w:val="00E7659F"/>
    <w:rsid w:val="00E76919"/>
    <w:rsid w:val="00E76E8C"/>
    <w:rsid w:val="00E77688"/>
    <w:rsid w:val="00E7776A"/>
    <w:rsid w:val="00E77CC6"/>
    <w:rsid w:val="00E77CCC"/>
    <w:rsid w:val="00E77E14"/>
    <w:rsid w:val="00E77E61"/>
    <w:rsid w:val="00E80115"/>
    <w:rsid w:val="00E802A3"/>
    <w:rsid w:val="00E80464"/>
    <w:rsid w:val="00E807E1"/>
    <w:rsid w:val="00E80CB0"/>
    <w:rsid w:val="00E80D21"/>
    <w:rsid w:val="00E814A0"/>
    <w:rsid w:val="00E819A8"/>
    <w:rsid w:val="00E81BC6"/>
    <w:rsid w:val="00E81CBC"/>
    <w:rsid w:val="00E81D7E"/>
    <w:rsid w:val="00E8203C"/>
    <w:rsid w:val="00E8211E"/>
    <w:rsid w:val="00E82553"/>
    <w:rsid w:val="00E8279A"/>
    <w:rsid w:val="00E828F6"/>
    <w:rsid w:val="00E82A8A"/>
    <w:rsid w:val="00E82BAD"/>
    <w:rsid w:val="00E83033"/>
    <w:rsid w:val="00E8334B"/>
    <w:rsid w:val="00E83526"/>
    <w:rsid w:val="00E83547"/>
    <w:rsid w:val="00E8385A"/>
    <w:rsid w:val="00E839A0"/>
    <w:rsid w:val="00E840D6"/>
    <w:rsid w:val="00E841C4"/>
    <w:rsid w:val="00E843D4"/>
    <w:rsid w:val="00E84518"/>
    <w:rsid w:val="00E8493E"/>
    <w:rsid w:val="00E84C63"/>
    <w:rsid w:val="00E84D85"/>
    <w:rsid w:val="00E85013"/>
    <w:rsid w:val="00E850C6"/>
    <w:rsid w:val="00E85260"/>
    <w:rsid w:val="00E856B1"/>
    <w:rsid w:val="00E858FC"/>
    <w:rsid w:val="00E85D88"/>
    <w:rsid w:val="00E85E3D"/>
    <w:rsid w:val="00E864CF"/>
    <w:rsid w:val="00E864E6"/>
    <w:rsid w:val="00E8671D"/>
    <w:rsid w:val="00E86722"/>
    <w:rsid w:val="00E86942"/>
    <w:rsid w:val="00E86F4A"/>
    <w:rsid w:val="00E86F52"/>
    <w:rsid w:val="00E86F6A"/>
    <w:rsid w:val="00E86FB5"/>
    <w:rsid w:val="00E872D1"/>
    <w:rsid w:val="00E879C1"/>
    <w:rsid w:val="00E87D22"/>
    <w:rsid w:val="00E87E4F"/>
    <w:rsid w:val="00E87F8A"/>
    <w:rsid w:val="00E90057"/>
    <w:rsid w:val="00E90634"/>
    <w:rsid w:val="00E906BF"/>
    <w:rsid w:val="00E906F6"/>
    <w:rsid w:val="00E9084C"/>
    <w:rsid w:val="00E908D6"/>
    <w:rsid w:val="00E90E10"/>
    <w:rsid w:val="00E90F04"/>
    <w:rsid w:val="00E9114E"/>
    <w:rsid w:val="00E912F0"/>
    <w:rsid w:val="00E91573"/>
    <w:rsid w:val="00E91CE2"/>
    <w:rsid w:val="00E91CE3"/>
    <w:rsid w:val="00E91D93"/>
    <w:rsid w:val="00E91F56"/>
    <w:rsid w:val="00E91F66"/>
    <w:rsid w:val="00E91F6B"/>
    <w:rsid w:val="00E9228C"/>
    <w:rsid w:val="00E9238C"/>
    <w:rsid w:val="00E923F1"/>
    <w:rsid w:val="00E9289D"/>
    <w:rsid w:val="00E92EAB"/>
    <w:rsid w:val="00E933A5"/>
    <w:rsid w:val="00E933FB"/>
    <w:rsid w:val="00E933FF"/>
    <w:rsid w:val="00E93BC5"/>
    <w:rsid w:val="00E93BEF"/>
    <w:rsid w:val="00E93DE8"/>
    <w:rsid w:val="00E9405C"/>
    <w:rsid w:val="00E94140"/>
    <w:rsid w:val="00E9440F"/>
    <w:rsid w:val="00E946D6"/>
    <w:rsid w:val="00E9487C"/>
    <w:rsid w:val="00E948E5"/>
    <w:rsid w:val="00E94A09"/>
    <w:rsid w:val="00E94A0D"/>
    <w:rsid w:val="00E94B0A"/>
    <w:rsid w:val="00E94B87"/>
    <w:rsid w:val="00E94BCD"/>
    <w:rsid w:val="00E94D30"/>
    <w:rsid w:val="00E94E83"/>
    <w:rsid w:val="00E9523B"/>
    <w:rsid w:val="00E954C3"/>
    <w:rsid w:val="00E95628"/>
    <w:rsid w:val="00E95633"/>
    <w:rsid w:val="00E9567F"/>
    <w:rsid w:val="00E95B12"/>
    <w:rsid w:val="00E95F68"/>
    <w:rsid w:val="00E96064"/>
    <w:rsid w:val="00E96130"/>
    <w:rsid w:val="00E96274"/>
    <w:rsid w:val="00E9650F"/>
    <w:rsid w:val="00E9693E"/>
    <w:rsid w:val="00E96CAD"/>
    <w:rsid w:val="00E96DA5"/>
    <w:rsid w:val="00E97771"/>
    <w:rsid w:val="00E97963"/>
    <w:rsid w:val="00E97B1E"/>
    <w:rsid w:val="00E97F4B"/>
    <w:rsid w:val="00EA02A2"/>
    <w:rsid w:val="00EA06E6"/>
    <w:rsid w:val="00EA08B9"/>
    <w:rsid w:val="00EA114A"/>
    <w:rsid w:val="00EA159B"/>
    <w:rsid w:val="00EA1851"/>
    <w:rsid w:val="00EA185E"/>
    <w:rsid w:val="00EA1940"/>
    <w:rsid w:val="00EA1CB3"/>
    <w:rsid w:val="00EA1D11"/>
    <w:rsid w:val="00EA1DB4"/>
    <w:rsid w:val="00EA1E29"/>
    <w:rsid w:val="00EA1E92"/>
    <w:rsid w:val="00EA22EB"/>
    <w:rsid w:val="00EA23CA"/>
    <w:rsid w:val="00EA2838"/>
    <w:rsid w:val="00EA2AF1"/>
    <w:rsid w:val="00EA2BE6"/>
    <w:rsid w:val="00EA2CA4"/>
    <w:rsid w:val="00EA2CED"/>
    <w:rsid w:val="00EA2E3D"/>
    <w:rsid w:val="00EA311E"/>
    <w:rsid w:val="00EA314B"/>
    <w:rsid w:val="00EA3238"/>
    <w:rsid w:val="00EA327A"/>
    <w:rsid w:val="00EA32DA"/>
    <w:rsid w:val="00EA333D"/>
    <w:rsid w:val="00EA3505"/>
    <w:rsid w:val="00EA3593"/>
    <w:rsid w:val="00EA3743"/>
    <w:rsid w:val="00EA38D0"/>
    <w:rsid w:val="00EA39C9"/>
    <w:rsid w:val="00EA3C6E"/>
    <w:rsid w:val="00EA4135"/>
    <w:rsid w:val="00EA43BE"/>
    <w:rsid w:val="00EA44D5"/>
    <w:rsid w:val="00EA4CE5"/>
    <w:rsid w:val="00EA4F15"/>
    <w:rsid w:val="00EA502A"/>
    <w:rsid w:val="00EA5098"/>
    <w:rsid w:val="00EA5260"/>
    <w:rsid w:val="00EA547E"/>
    <w:rsid w:val="00EA5632"/>
    <w:rsid w:val="00EA58C6"/>
    <w:rsid w:val="00EA5903"/>
    <w:rsid w:val="00EA60A1"/>
    <w:rsid w:val="00EA6111"/>
    <w:rsid w:val="00EA612D"/>
    <w:rsid w:val="00EA6132"/>
    <w:rsid w:val="00EA61C4"/>
    <w:rsid w:val="00EA65EC"/>
    <w:rsid w:val="00EA6683"/>
    <w:rsid w:val="00EA6A69"/>
    <w:rsid w:val="00EA6B28"/>
    <w:rsid w:val="00EA6B9D"/>
    <w:rsid w:val="00EA6CDB"/>
    <w:rsid w:val="00EA6DA8"/>
    <w:rsid w:val="00EA756C"/>
    <w:rsid w:val="00EA75FC"/>
    <w:rsid w:val="00EA77A2"/>
    <w:rsid w:val="00EA7837"/>
    <w:rsid w:val="00EA7A29"/>
    <w:rsid w:val="00EA7B74"/>
    <w:rsid w:val="00EAB058"/>
    <w:rsid w:val="00EB0212"/>
    <w:rsid w:val="00EB025A"/>
    <w:rsid w:val="00EB0291"/>
    <w:rsid w:val="00EB05A7"/>
    <w:rsid w:val="00EB08AD"/>
    <w:rsid w:val="00EB096D"/>
    <w:rsid w:val="00EB0F3A"/>
    <w:rsid w:val="00EB14BD"/>
    <w:rsid w:val="00EB14DD"/>
    <w:rsid w:val="00EB1780"/>
    <w:rsid w:val="00EB1C2D"/>
    <w:rsid w:val="00EB206B"/>
    <w:rsid w:val="00EB21EA"/>
    <w:rsid w:val="00EB253D"/>
    <w:rsid w:val="00EB27CE"/>
    <w:rsid w:val="00EB27E9"/>
    <w:rsid w:val="00EB2D31"/>
    <w:rsid w:val="00EB2ED6"/>
    <w:rsid w:val="00EB2F0C"/>
    <w:rsid w:val="00EB2F0F"/>
    <w:rsid w:val="00EB31D3"/>
    <w:rsid w:val="00EB3206"/>
    <w:rsid w:val="00EB32BE"/>
    <w:rsid w:val="00EB3655"/>
    <w:rsid w:val="00EB38B6"/>
    <w:rsid w:val="00EB38E3"/>
    <w:rsid w:val="00EB437A"/>
    <w:rsid w:val="00EB448E"/>
    <w:rsid w:val="00EB4522"/>
    <w:rsid w:val="00EB46E3"/>
    <w:rsid w:val="00EB49FF"/>
    <w:rsid w:val="00EB501B"/>
    <w:rsid w:val="00EB526C"/>
    <w:rsid w:val="00EB52C5"/>
    <w:rsid w:val="00EB532B"/>
    <w:rsid w:val="00EB54E0"/>
    <w:rsid w:val="00EB5A71"/>
    <w:rsid w:val="00EB5AEA"/>
    <w:rsid w:val="00EB5C8F"/>
    <w:rsid w:val="00EB5D31"/>
    <w:rsid w:val="00EB6028"/>
    <w:rsid w:val="00EB6074"/>
    <w:rsid w:val="00EB6309"/>
    <w:rsid w:val="00EB6535"/>
    <w:rsid w:val="00EB677C"/>
    <w:rsid w:val="00EB685B"/>
    <w:rsid w:val="00EB6EA2"/>
    <w:rsid w:val="00EB6EF3"/>
    <w:rsid w:val="00EB6F5D"/>
    <w:rsid w:val="00EB70C3"/>
    <w:rsid w:val="00EB754C"/>
    <w:rsid w:val="00EB794D"/>
    <w:rsid w:val="00EB7CE7"/>
    <w:rsid w:val="00EC01E6"/>
    <w:rsid w:val="00EC0310"/>
    <w:rsid w:val="00EC05B3"/>
    <w:rsid w:val="00EC0A28"/>
    <w:rsid w:val="00EC10B5"/>
    <w:rsid w:val="00EC12DE"/>
    <w:rsid w:val="00EC15F7"/>
    <w:rsid w:val="00EC15FF"/>
    <w:rsid w:val="00EC162D"/>
    <w:rsid w:val="00EC1703"/>
    <w:rsid w:val="00EC17BA"/>
    <w:rsid w:val="00EC1C01"/>
    <w:rsid w:val="00EC1D86"/>
    <w:rsid w:val="00EC1E05"/>
    <w:rsid w:val="00EC2338"/>
    <w:rsid w:val="00EC2853"/>
    <w:rsid w:val="00EC2A34"/>
    <w:rsid w:val="00EC2B37"/>
    <w:rsid w:val="00EC3512"/>
    <w:rsid w:val="00EC3789"/>
    <w:rsid w:val="00EC38CF"/>
    <w:rsid w:val="00EC39C0"/>
    <w:rsid w:val="00EC3CE2"/>
    <w:rsid w:val="00EC3CF6"/>
    <w:rsid w:val="00EC3F7B"/>
    <w:rsid w:val="00EC44B4"/>
    <w:rsid w:val="00EC4546"/>
    <w:rsid w:val="00EC4550"/>
    <w:rsid w:val="00EC4A18"/>
    <w:rsid w:val="00EC4A23"/>
    <w:rsid w:val="00EC4AAE"/>
    <w:rsid w:val="00EC4AF1"/>
    <w:rsid w:val="00EC4DAF"/>
    <w:rsid w:val="00EC521F"/>
    <w:rsid w:val="00EC599A"/>
    <w:rsid w:val="00EC59BA"/>
    <w:rsid w:val="00EC5A5A"/>
    <w:rsid w:val="00EC6027"/>
    <w:rsid w:val="00EC67F4"/>
    <w:rsid w:val="00EC6890"/>
    <w:rsid w:val="00EC6B2E"/>
    <w:rsid w:val="00EC6BF1"/>
    <w:rsid w:val="00EC6DA6"/>
    <w:rsid w:val="00EC6E04"/>
    <w:rsid w:val="00EC7101"/>
    <w:rsid w:val="00EC72CC"/>
    <w:rsid w:val="00EC73CF"/>
    <w:rsid w:val="00EC7577"/>
    <w:rsid w:val="00EC770C"/>
    <w:rsid w:val="00EC77AE"/>
    <w:rsid w:val="00EC7A19"/>
    <w:rsid w:val="00EC7B8B"/>
    <w:rsid w:val="00EC7D85"/>
    <w:rsid w:val="00EC7DF6"/>
    <w:rsid w:val="00ED00AC"/>
    <w:rsid w:val="00ED015C"/>
    <w:rsid w:val="00ED0186"/>
    <w:rsid w:val="00ED042C"/>
    <w:rsid w:val="00ED082D"/>
    <w:rsid w:val="00ED0A7E"/>
    <w:rsid w:val="00ED0C31"/>
    <w:rsid w:val="00ED0F2D"/>
    <w:rsid w:val="00ED0F50"/>
    <w:rsid w:val="00ED0F57"/>
    <w:rsid w:val="00ED1002"/>
    <w:rsid w:val="00ED1286"/>
    <w:rsid w:val="00ED1486"/>
    <w:rsid w:val="00ED14DC"/>
    <w:rsid w:val="00ED15F6"/>
    <w:rsid w:val="00ED191D"/>
    <w:rsid w:val="00ED191E"/>
    <w:rsid w:val="00ED1D66"/>
    <w:rsid w:val="00ED1F1F"/>
    <w:rsid w:val="00ED24A3"/>
    <w:rsid w:val="00ED24DE"/>
    <w:rsid w:val="00ED2679"/>
    <w:rsid w:val="00ED291E"/>
    <w:rsid w:val="00ED3338"/>
    <w:rsid w:val="00ED3446"/>
    <w:rsid w:val="00ED357D"/>
    <w:rsid w:val="00ED3691"/>
    <w:rsid w:val="00ED3CF1"/>
    <w:rsid w:val="00ED3DCB"/>
    <w:rsid w:val="00ED3FAE"/>
    <w:rsid w:val="00ED4024"/>
    <w:rsid w:val="00ED421F"/>
    <w:rsid w:val="00ED47B4"/>
    <w:rsid w:val="00ED5322"/>
    <w:rsid w:val="00ED535F"/>
    <w:rsid w:val="00ED55F5"/>
    <w:rsid w:val="00ED58EE"/>
    <w:rsid w:val="00ED5D44"/>
    <w:rsid w:val="00ED5EC9"/>
    <w:rsid w:val="00ED5FA9"/>
    <w:rsid w:val="00ED611A"/>
    <w:rsid w:val="00ED655E"/>
    <w:rsid w:val="00ED6911"/>
    <w:rsid w:val="00ED6A44"/>
    <w:rsid w:val="00ED6BD1"/>
    <w:rsid w:val="00ED6EB7"/>
    <w:rsid w:val="00ED6F27"/>
    <w:rsid w:val="00ED7112"/>
    <w:rsid w:val="00ED77F0"/>
    <w:rsid w:val="00ED7BE9"/>
    <w:rsid w:val="00ED7E57"/>
    <w:rsid w:val="00ED7E67"/>
    <w:rsid w:val="00ED7F43"/>
    <w:rsid w:val="00EE0346"/>
    <w:rsid w:val="00EE0A63"/>
    <w:rsid w:val="00EE0BDC"/>
    <w:rsid w:val="00EE10FB"/>
    <w:rsid w:val="00EE1146"/>
    <w:rsid w:val="00EE146E"/>
    <w:rsid w:val="00EE15A8"/>
    <w:rsid w:val="00EE1852"/>
    <w:rsid w:val="00EE1871"/>
    <w:rsid w:val="00EE1FC1"/>
    <w:rsid w:val="00EE2516"/>
    <w:rsid w:val="00EE256D"/>
    <w:rsid w:val="00EE264B"/>
    <w:rsid w:val="00EE305C"/>
    <w:rsid w:val="00EE31F1"/>
    <w:rsid w:val="00EE358D"/>
    <w:rsid w:val="00EE38B6"/>
    <w:rsid w:val="00EE3908"/>
    <w:rsid w:val="00EE3D21"/>
    <w:rsid w:val="00EE3F51"/>
    <w:rsid w:val="00EE43C1"/>
    <w:rsid w:val="00EE443B"/>
    <w:rsid w:val="00EE44B7"/>
    <w:rsid w:val="00EE4603"/>
    <w:rsid w:val="00EE47ED"/>
    <w:rsid w:val="00EE4C96"/>
    <w:rsid w:val="00EE5058"/>
    <w:rsid w:val="00EE5066"/>
    <w:rsid w:val="00EE519C"/>
    <w:rsid w:val="00EE528B"/>
    <w:rsid w:val="00EE53F3"/>
    <w:rsid w:val="00EE5880"/>
    <w:rsid w:val="00EE5A3B"/>
    <w:rsid w:val="00EE5F36"/>
    <w:rsid w:val="00EE5FAF"/>
    <w:rsid w:val="00EE67A3"/>
    <w:rsid w:val="00EE6865"/>
    <w:rsid w:val="00EE68F2"/>
    <w:rsid w:val="00EE6908"/>
    <w:rsid w:val="00EE7245"/>
    <w:rsid w:val="00EE725B"/>
    <w:rsid w:val="00EE73DF"/>
    <w:rsid w:val="00EE73EA"/>
    <w:rsid w:val="00EE7763"/>
    <w:rsid w:val="00EE79E8"/>
    <w:rsid w:val="00EE7B25"/>
    <w:rsid w:val="00EE7EB9"/>
    <w:rsid w:val="00EF01FD"/>
    <w:rsid w:val="00EF0379"/>
    <w:rsid w:val="00EF0602"/>
    <w:rsid w:val="00EF07A3"/>
    <w:rsid w:val="00EF0B0E"/>
    <w:rsid w:val="00EF0BDA"/>
    <w:rsid w:val="00EF0E9C"/>
    <w:rsid w:val="00EF0EF4"/>
    <w:rsid w:val="00EF0EF7"/>
    <w:rsid w:val="00EF0F70"/>
    <w:rsid w:val="00EF1390"/>
    <w:rsid w:val="00EF1420"/>
    <w:rsid w:val="00EF1712"/>
    <w:rsid w:val="00EF1754"/>
    <w:rsid w:val="00EF17EB"/>
    <w:rsid w:val="00EF185F"/>
    <w:rsid w:val="00EF1896"/>
    <w:rsid w:val="00EF189B"/>
    <w:rsid w:val="00EF19C1"/>
    <w:rsid w:val="00EF1AF7"/>
    <w:rsid w:val="00EF1C91"/>
    <w:rsid w:val="00EF1D41"/>
    <w:rsid w:val="00EF1E6A"/>
    <w:rsid w:val="00EF1EEE"/>
    <w:rsid w:val="00EF1FE5"/>
    <w:rsid w:val="00EF210C"/>
    <w:rsid w:val="00EF26B5"/>
    <w:rsid w:val="00EF2A06"/>
    <w:rsid w:val="00EF2A85"/>
    <w:rsid w:val="00EF2DAD"/>
    <w:rsid w:val="00EF2FD9"/>
    <w:rsid w:val="00EF3378"/>
    <w:rsid w:val="00EF3430"/>
    <w:rsid w:val="00EF3540"/>
    <w:rsid w:val="00EF37FB"/>
    <w:rsid w:val="00EF3808"/>
    <w:rsid w:val="00EF3890"/>
    <w:rsid w:val="00EF39EA"/>
    <w:rsid w:val="00EF4037"/>
    <w:rsid w:val="00EF45F1"/>
    <w:rsid w:val="00EF4789"/>
    <w:rsid w:val="00EF499D"/>
    <w:rsid w:val="00EF5074"/>
    <w:rsid w:val="00EF538F"/>
    <w:rsid w:val="00EF5948"/>
    <w:rsid w:val="00EF5BF6"/>
    <w:rsid w:val="00EF5D18"/>
    <w:rsid w:val="00EF5E7B"/>
    <w:rsid w:val="00EF5FDA"/>
    <w:rsid w:val="00EF623E"/>
    <w:rsid w:val="00EF6460"/>
    <w:rsid w:val="00EF673E"/>
    <w:rsid w:val="00EF6BC4"/>
    <w:rsid w:val="00EF6F17"/>
    <w:rsid w:val="00EF6F35"/>
    <w:rsid w:val="00EF720B"/>
    <w:rsid w:val="00EF752F"/>
    <w:rsid w:val="00EF7530"/>
    <w:rsid w:val="00EF770C"/>
    <w:rsid w:val="00EF79EE"/>
    <w:rsid w:val="00EF7CF8"/>
    <w:rsid w:val="00EF7D09"/>
    <w:rsid w:val="00EF7F51"/>
    <w:rsid w:val="00F00257"/>
    <w:rsid w:val="00F0068F"/>
    <w:rsid w:val="00F006D1"/>
    <w:rsid w:val="00F00A62"/>
    <w:rsid w:val="00F00C38"/>
    <w:rsid w:val="00F00C54"/>
    <w:rsid w:val="00F00F0C"/>
    <w:rsid w:val="00F0120E"/>
    <w:rsid w:val="00F013DD"/>
    <w:rsid w:val="00F013F9"/>
    <w:rsid w:val="00F014A6"/>
    <w:rsid w:val="00F018D7"/>
    <w:rsid w:val="00F02099"/>
    <w:rsid w:val="00F0245E"/>
    <w:rsid w:val="00F02E2A"/>
    <w:rsid w:val="00F02E43"/>
    <w:rsid w:val="00F0314B"/>
    <w:rsid w:val="00F0314E"/>
    <w:rsid w:val="00F03AF9"/>
    <w:rsid w:val="00F03E92"/>
    <w:rsid w:val="00F0429A"/>
    <w:rsid w:val="00F04320"/>
    <w:rsid w:val="00F04376"/>
    <w:rsid w:val="00F044D2"/>
    <w:rsid w:val="00F0451C"/>
    <w:rsid w:val="00F045C3"/>
    <w:rsid w:val="00F047BC"/>
    <w:rsid w:val="00F05186"/>
    <w:rsid w:val="00F05208"/>
    <w:rsid w:val="00F0527E"/>
    <w:rsid w:val="00F05349"/>
    <w:rsid w:val="00F05414"/>
    <w:rsid w:val="00F05463"/>
    <w:rsid w:val="00F05725"/>
    <w:rsid w:val="00F057EB"/>
    <w:rsid w:val="00F0595E"/>
    <w:rsid w:val="00F05D0B"/>
    <w:rsid w:val="00F05F80"/>
    <w:rsid w:val="00F061BD"/>
    <w:rsid w:val="00F06217"/>
    <w:rsid w:val="00F072FE"/>
    <w:rsid w:val="00F07323"/>
    <w:rsid w:val="00F0747B"/>
    <w:rsid w:val="00F0749B"/>
    <w:rsid w:val="00F07727"/>
    <w:rsid w:val="00F0775A"/>
    <w:rsid w:val="00F0780B"/>
    <w:rsid w:val="00F07D03"/>
    <w:rsid w:val="00F0D408"/>
    <w:rsid w:val="00F10305"/>
    <w:rsid w:val="00F10389"/>
    <w:rsid w:val="00F10450"/>
    <w:rsid w:val="00F10523"/>
    <w:rsid w:val="00F108C2"/>
    <w:rsid w:val="00F109F7"/>
    <w:rsid w:val="00F112CB"/>
    <w:rsid w:val="00F113B0"/>
    <w:rsid w:val="00F1146B"/>
    <w:rsid w:val="00F115A3"/>
    <w:rsid w:val="00F11794"/>
    <w:rsid w:val="00F11808"/>
    <w:rsid w:val="00F11853"/>
    <w:rsid w:val="00F11AD8"/>
    <w:rsid w:val="00F11BB8"/>
    <w:rsid w:val="00F11C0A"/>
    <w:rsid w:val="00F121D2"/>
    <w:rsid w:val="00F12407"/>
    <w:rsid w:val="00F12838"/>
    <w:rsid w:val="00F12D0C"/>
    <w:rsid w:val="00F12E2B"/>
    <w:rsid w:val="00F12EAE"/>
    <w:rsid w:val="00F13CA6"/>
    <w:rsid w:val="00F13F35"/>
    <w:rsid w:val="00F1450E"/>
    <w:rsid w:val="00F145E5"/>
    <w:rsid w:val="00F14CAF"/>
    <w:rsid w:val="00F14CC6"/>
    <w:rsid w:val="00F14CE4"/>
    <w:rsid w:val="00F14EFA"/>
    <w:rsid w:val="00F14F21"/>
    <w:rsid w:val="00F14FAC"/>
    <w:rsid w:val="00F150A9"/>
    <w:rsid w:val="00F15793"/>
    <w:rsid w:val="00F16295"/>
    <w:rsid w:val="00F16366"/>
    <w:rsid w:val="00F1644A"/>
    <w:rsid w:val="00F168D5"/>
    <w:rsid w:val="00F16903"/>
    <w:rsid w:val="00F16A9D"/>
    <w:rsid w:val="00F16B7F"/>
    <w:rsid w:val="00F16BB9"/>
    <w:rsid w:val="00F16CFC"/>
    <w:rsid w:val="00F16D43"/>
    <w:rsid w:val="00F16EA3"/>
    <w:rsid w:val="00F16F38"/>
    <w:rsid w:val="00F17282"/>
    <w:rsid w:val="00F17378"/>
    <w:rsid w:val="00F1753A"/>
    <w:rsid w:val="00F17AD1"/>
    <w:rsid w:val="00F20258"/>
    <w:rsid w:val="00F203C0"/>
    <w:rsid w:val="00F20490"/>
    <w:rsid w:val="00F204A5"/>
    <w:rsid w:val="00F2052D"/>
    <w:rsid w:val="00F2061F"/>
    <w:rsid w:val="00F208BF"/>
    <w:rsid w:val="00F20C29"/>
    <w:rsid w:val="00F21580"/>
    <w:rsid w:val="00F21673"/>
    <w:rsid w:val="00F216DF"/>
    <w:rsid w:val="00F218FF"/>
    <w:rsid w:val="00F21C33"/>
    <w:rsid w:val="00F21C3B"/>
    <w:rsid w:val="00F21E14"/>
    <w:rsid w:val="00F2212A"/>
    <w:rsid w:val="00F227FB"/>
    <w:rsid w:val="00F227FC"/>
    <w:rsid w:val="00F22872"/>
    <w:rsid w:val="00F22AA8"/>
    <w:rsid w:val="00F22CCF"/>
    <w:rsid w:val="00F22EC3"/>
    <w:rsid w:val="00F2344A"/>
    <w:rsid w:val="00F235B6"/>
    <w:rsid w:val="00F236FB"/>
    <w:rsid w:val="00F23786"/>
    <w:rsid w:val="00F23BB3"/>
    <w:rsid w:val="00F23E00"/>
    <w:rsid w:val="00F23ED7"/>
    <w:rsid w:val="00F23F0C"/>
    <w:rsid w:val="00F23FF3"/>
    <w:rsid w:val="00F240F0"/>
    <w:rsid w:val="00F248F2"/>
    <w:rsid w:val="00F24B40"/>
    <w:rsid w:val="00F24C85"/>
    <w:rsid w:val="00F25467"/>
    <w:rsid w:val="00F2585C"/>
    <w:rsid w:val="00F258C8"/>
    <w:rsid w:val="00F25AD5"/>
    <w:rsid w:val="00F25D21"/>
    <w:rsid w:val="00F25EEF"/>
    <w:rsid w:val="00F25EFB"/>
    <w:rsid w:val="00F26651"/>
    <w:rsid w:val="00F266C3"/>
    <w:rsid w:val="00F269A1"/>
    <w:rsid w:val="00F26A21"/>
    <w:rsid w:val="00F26C43"/>
    <w:rsid w:val="00F2706C"/>
    <w:rsid w:val="00F273EC"/>
    <w:rsid w:val="00F2746E"/>
    <w:rsid w:val="00F27A0A"/>
    <w:rsid w:val="00F27CC5"/>
    <w:rsid w:val="00F30041"/>
    <w:rsid w:val="00F302F4"/>
    <w:rsid w:val="00F30B97"/>
    <w:rsid w:val="00F3108D"/>
    <w:rsid w:val="00F311D8"/>
    <w:rsid w:val="00F31201"/>
    <w:rsid w:val="00F31580"/>
    <w:rsid w:val="00F31A6C"/>
    <w:rsid w:val="00F31A77"/>
    <w:rsid w:val="00F31C99"/>
    <w:rsid w:val="00F31D21"/>
    <w:rsid w:val="00F31E36"/>
    <w:rsid w:val="00F323AC"/>
    <w:rsid w:val="00F327EC"/>
    <w:rsid w:val="00F327FC"/>
    <w:rsid w:val="00F32820"/>
    <w:rsid w:val="00F32F94"/>
    <w:rsid w:val="00F330E9"/>
    <w:rsid w:val="00F3332D"/>
    <w:rsid w:val="00F33574"/>
    <w:rsid w:val="00F33594"/>
    <w:rsid w:val="00F336CC"/>
    <w:rsid w:val="00F337DB"/>
    <w:rsid w:val="00F33CB9"/>
    <w:rsid w:val="00F33EF9"/>
    <w:rsid w:val="00F34383"/>
    <w:rsid w:val="00F344EC"/>
    <w:rsid w:val="00F34558"/>
    <w:rsid w:val="00F34645"/>
    <w:rsid w:val="00F34994"/>
    <w:rsid w:val="00F34A5A"/>
    <w:rsid w:val="00F34C01"/>
    <w:rsid w:val="00F34DEB"/>
    <w:rsid w:val="00F34E6D"/>
    <w:rsid w:val="00F351CB"/>
    <w:rsid w:val="00F35278"/>
    <w:rsid w:val="00F3543C"/>
    <w:rsid w:val="00F358D3"/>
    <w:rsid w:val="00F35D7C"/>
    <w:rsid w:val="00F35DC9"/>
    <w:rsid w:val="00F3631B"/>
    <w:rsid w:val="00F366A8"/>
    <w:rsid w:val="00F36A16"/>
    <w:rsid w:val="00F36B4B"/>
    <w:rsid w:val="00F36FC2"/>
    <w:rsid w:val="00F37436"/>
    <w:rsid w:val="00F376DB"/>
    <w:rsid w:val="00F37713"/>
    <w:rsid w:val="00F3774B"/>
    <w:rsid w:val="00F37791"/>
    <w:rsid w:val="00F379DE"/>
    <w:rsid w:val="00F37A00"/>
    <w:rsid w:val="00F37AF8"/>
    <w:rsid w:val="00F37B1D"/>
    <w:rsid w:val="00F37F30"/>
    <w:rsid w:val="00F37FCB"/>
    <w:rsid w:val="00F405E2"/>
    <w:rsid w:val="00F40634"/>
    <w:rsid w:val="00F40A76"/>
    <w:rsid w:val="00F40AEA"/>
    <w:rsid w:val="00F40B84"/>
    <w:rsid w:val="00F40BB2"/>
    <w:rsid w:val="00F40D06"/>
    <w:rsid w:val="00F40E38"/>
    <w:rsid w:val="00F40EAC"/>
    <w:rsid w:val="00F41238"/>
    <w:rsid w:val="00F41757"/>
    <w:rsid w:val="00F41892"/>
    <w:rsid w:val="00F419A8"/>
    <w:rsid w:val="00F41C70"/>
    <w:rsid w:val="00F41CD5"/>
    <w:rsid w:val="00F41E08"/>
    <w:rsid w:val="00F4232A"/>
    <w:rsid w:val="00F42528"/>
    <w:rsid w:val="00F425BE"/>
    <w:rsid w:val="00F42774"/>
    <w:rsid w:val="00F42975"/>
    <w:rsid w:val="00F42B0F"/>
    <w:rsid w:val="00F42C28"/>
    <w:rsid w:val="00F42D91"/>
    <w:rsid w:val="00F42D9B"/>
    <w:rsid w:val="00F43222"/>
    <w:rsid w:val="00F43B9D"/>
    <w:rsid w:val="00F43D18"/>
    <w:rsid w:val="00F4453B"/>
    <w:rsid w:val="00F44542"/>
    <w:rsid w:val="00F446EA"/>
    <w:rsid w:val="00F4478F"/>
    <w:rsid w:val="00F447EB"/>
    <w:rsid w:val="00F4500B"/>
    <w:rsid w:val="00F45310"/>
    <w:rsid w:val="00F4531D"/>
    <w:rsid w:val="00F45510"/>
    <w:rsid w:val="00F45725"/>
    <w:rsid w:val="00F457F3"/>
    <w:rsid w:val="00F458FF"/>
    <w:rsid w:val="00F45969"/>
    <w:rsid w:val="00F45A73"/>
    <w:rsid w:val="00F4646B"/>
    <w:rsid w:val="00F466CE"/>
    <w:rsid w:val="00F466DF"/>
    <w:rsid w:val="00F467F7"/>
    <w:rsid w:val="00F46DB0"/>
    <w:rsid w:val="00F46DEA"/>
    <w:rsid w:val="00F46DEF"/>
    <w:rsid w:val="00F46E9B"/>
    <w:rsid w:val="00F47085"/>
    <w:rsid w:val="00F470A5"/>
    <w:rsid w:val="00F47273"/>
    <w:rsid w:val="00F47492"/>
    <w:rsid w:val="00F478C1"/>
    <w:rsid w:val="00F47B57"/>
    <w:rsid w:val="00F47C01"/>
    <w:rsid w:val="00F501A3"/>
    <w:rsid w:val="00F50227"/>
    <w:rsid w:val="00F50240"/>
    <w:rsid w:val="00F50A33"/>
    <w:rsid w:val="00F511EA"/>
    <w:rsid w:val="00F5146E"/>
    <w:rsid w:val="00F519AB"/>
    <w:rsid w:val="00F519C1"/>
    <w:rsid w:val="00F51C32"/>
    <w:rsid w:val="00F51CA1"/>
    <w:rsid w:val="00F51E11"/>
    <w:rsid w:val="00F525E5"/>
    <w:rsid w:val="00F526E0"/>
    <w:rsid w:val="00F5278F"/>
    <w:rsid w:val="00F527EB"/>
    <w:rsid w:val="00F5281F"/>
    <w:rsid w:val="00F52D7D"/>
    <w:rsid w:val="00F52DA1"/>
    <w:rsid w:val="00F5304A"/>
    <w:rsid w:val="00F531B9"/>
    <w:rsid w:val="00F53290"/>
    <w:rsid w:val="00F533EF"/>
    <w:rsid w:val="00F5347B"/>
    <w:rsid w:val="00F5358B"/>
    <w:rsid w:val="00F539AA"/>
    <w:rsid w:val="00F53D60"/>
    <w:rsid w:val="00F54222"/>
    <w:rsid w:val="00F542FD"/>
    <w:rsid w:val="00F54534"/>
    <w:rsid w:val="00F54927"/>
    <w:rsid w:val="00F54EAE"/>
    <w:rsid w:val="00F55360"/>
    <w:rsid w:val="00F554A1"/>
    <w:rsid w:val="00F55C47"/>
    <w:rsid w:val="00F55DC8"/>
    <w:rsid w:val="00F56221"/>
    <w:rsid w:val="00F56352"/>
    <w:rsid w:val="00F5652E"/>
    <w:rsid w:val="00F56535"/>
    <w:rsid w:val="00F56583"/>
    <w:rsid w:val="00F565F4"/>
    <w:rsid w:val="00F567F7"/>
    <w:rsid w:val="00F56CC3"/>
    <w:rsid w:val="00F56E2F"/>
    <w:rsid w:val="00F570E5"/>
    <w:rsid w:val="00F5714A"/>
    <w:rsid w:val="00F571DB"/>
    <w:rsid w:val="00F5724E"/>
    <w:rsid w:val="00F57658"/>
    <w:rsid w:val="00F57B74"/>
    <w:rsid w:val="00F57C20"/>
    <w:rsid w:val="00F57D41"/>
    <w:rsid w:val="00F57DFB"/>
    <w:rsid w:val="00F601E2"/>
    <w:rsid w:val="00F6058F"/>
    <w:rsid w:val="00F6090D"/>
    <w:rsid w:val="00F60AC4"/>
    <w:rsid w:val="00F60CD0"/>
    <w:rsid w:val="00F60FAE"/>
    <w:rsid w:val="00F61191"/>
    <w:rsid w:val="00F61217"/>
    <w:rsid w:val="00F613A7"/>
    <w:rsid w:val="00F61662"/>
    <w:rsid w:val="00F62A25"/>
    <w:rsid w:val="00F62BB8"/>
    <w:rsid w:val="00F62BF8"/>
    <w:rsid w:val="00F62E2E"/>
    <w:rsid w:val="00F634F4"/>
    <w:rsid w:val="00F63AAD"/>
    <w:rsid w:val="00F63ACE"/>
    <w:rsid w:val="00F63F01"/>
    <w:rsid w:val="00F63F53"/>
    <w:rsid w:val="00F640BD"/>
    <w:rsid w:val="00F64268"/>
    <w:rsid w:val="00F642C1"/>
    <w:rsid w:val="00F6448C"/>
    <w:rsid w:val="00F644B5"/>
    <w:rsid w:val="00F64603"/>
    <w:rsid w:val="00F648CB"/>
    <w:rsid w:val="00F64B27"/>
    <w:rsid w:val="00F64EBD"/>
    <w:rsid w:val="00F65350"/>
    <w:rsid w:val="00F654E8"/>
    <w:rsid w:val="00F6561D"/>
    <w:rsid w:val="00F658D2"/>
    <w:rsid w:val="00F65A2F"/>
    <w:rsid w:val="00F65E66"/>
    <w:rsid w:val="00F65F34"/>
    <w:rsid w:val="00F660E2"/>
    <w:rsid w:val="00F661DD"/>
    <w:rsid w:val="00F6674E"/>
    <w:rsid w:val="00F6680D"/>
    <w:rsid w:val="00F66AFB"/>
    <w:rsid w:val="00F66B98"/>
    <w:rsid w:val="00F66BD7"/>
    <w:rsid w:val="00F66EB9"/>
    <w:rsid w:val="00F671C2"/>
    <w:rsid w:val="00F67383"/>
    <w:rsid w:val="00F673ED"/>
    <w:rsid w:val="00F67400"/>
    <w:rsid w:val="00F67418"/>
    <w:rsid w:val="00F674C3"/>
    <w:rsid w:val="00F67635"/>
    <w:rsid w:val="00F676D7"/>
    <w:rsid w:val="00F6776A"/>
    <w:rsid w:val="00F678D9"/>
    <w:rsid w:val="00F6799E"/>
    <w:rsid w:val="00F67A85"/>
    <w:rsid w:val="00F67C2A"/>
    <w:rsid w:val="00F67C3B"/>
    <w:rsid w:val="00F67C6F"/>
    <w:rsid w:val="00F70B38"/>
    <w:rsid w:val="00F7135A"/>
    <w:rsid w:val="00F71700"/>
    <w:rsid w:val="00F71804"/>
    <w:rsid w:val="00F718DD"/>
    <w:rsid w:val="00F7190D"/>
    <w:rsid w:val="00F719D4"/>
    <w:rsid w:val="00F71BFF"/>
    <w:rsid w:val="00F71CB9"/>
    <w:rsid w:val="00F71CC5"/>
    <w:rsid w:val="00F71F9D"/>
    <w:rsid w:val="00F723E7"/>
    <w:rsid w:val="00F72680"/>
    <w:rsid w:val="00F72794"/>
    <w:rsid w:val="00F7286D"/>
    <w:rsid w:val="00F72F46"/>
    <w:rsid w:val="00F73174"/>
    <w:rsid w:val="00F73181"/>
    <w:rsid w:val="00F73239"/>
    <w:rsid w:val="00F73426"/>
    <w:rsid w:val="00F73AAD"/>
    <w:rsid w:val="00F73EB8"/>
    <w:rsid w:val="00F73F6A"/>
    <w:rsid w:val="00F7408A"/>
    <w:rsid w:val="00F74695"/>
    <w:rsid w:val="00F74B64"/>
    <w:rsid w:val="00F74F9C"/>
    <w:rsid w:val="00F750BF"/>
    <w:rsid w:val="00F75558"/>
    <w:rsid w:val="00F75588"/>
    <w:rsid w:val="00F7565E"/>
    <w:rsid w:val="00F75EBB"/>
    <w:rsid w:val="00F7612D"/>
    <w:rsid w:val="00F7635B"/>
    <w:rsid w:val="00F76568"/>
    <w:rsid w:val="00F76C1A"/>
    <w:rsid w:val="00F76CC2"/>
    <w:rsid w:val="00F76D14"/>
    <w:rsid w:val="00F77124"/>
    <w:rsid w:val="00F77295"/>
    <w:rsid w:val="00F77569"/>
    <w:rsid w:val="00F7765D"/>
    <w:rsid w:val="00F77B9A"/>
    <w:rsid w:val="00F77B9B"/>
    <w:rsid w:val="00F77BDD"/>
    <w:rsid w:val="00F77ED7"/>
    <w:rsid w:val="00F803AA"/>
    <w:rsid w:val="00F803D1"/>
    <w:rsid w:val="00F80CF3"/>
    <w:rsid w:val="00F80DFF"/>
    <w:rsid w:val="00F80F13"/>
    <w:rsid w:val="00F810CD"/>
    <w:rsid w:val="00F811C6"/>
    <w:rsid w:val="00F81276"/>
    <w:rsid w:val="00F8181E"/>
    <w:rsid w:val="00F81BFB"/>
    <w:rsid w:val="00F82005"/>
    <w:rsid w:val="00F821D5"/>
    <w:rsid w:val="00F82281"/>
    <w:rsid w:val="00F82887"/>
    <w:rsid w:val="00F82D4E"/>
    <w:rsid w:val="00F82ED7"/>
    <w:rsid w:val="00F82F84"/>
    <w:rsid w:val="00F8349A"/>
    <w:rsid w:val="00F83F4F"/>
    <w:rsid w:val="00F841AD"/>
    <w:rsid w:val="00F845B9"/>
    <w:rsid w:val="00F8465A"/>
    <w:rsid w:val="00F84759"/>
    <w:rsid w:val="00F84D3A"/>
    <w:rsid w:val="00F84D83"/>
    <w:rsid w:val="00F84EC0"/>
    <w:rsid w:val="00F84EC4"/>
    <w:rsid w:val="00F84F5E"/>
    <w:rsid w:val="00F8503C"/>
    <w:rsid w:val="00F85388"/>
    <w:rsid w:val="00F85473"/>
    <w:rsid w:val="00F855A3"/>
    <w:rsid w:val="00F8596C"/>
    <w:rsid w:val="00F85C00"/>
    <w:rsid w:val="00F85E45"/>
    <w:rsid w:val="00F85E72"/>
    <w:rsid w:val="00F86060"/>
    <w:rsid w:val="00F860AD"/>
    <w:rsid w:val="00F861D7"/>
    <w:rsid w:val="00F863AC"/>
    <w:rsid w:val="00F86491"/>
    <w:rsid w:val="00F864BF"/>
    <w:rsid w:val="00F86871"/>
    <w:rsid w:val="00F8691C"/>
    <w:rsid w:val="00F86ADD"/>
    <w:rsid w:val="00F86B16"/>
    <w:rsid w:val="00F86D34"/>
    <w:rsid w:val="00F87401"/>
    <w:rsid w:val="00F87731"/>
    <w:rsid w:val="00F8786B"/>
    <w:rsid w:val="00F87AEC"/>
    <w:rsid w:val="00F90172"/>
    <w:rsid w:val="00F904D5"/>
    <w:rsid w:val="00F90C48"/>
    <w:rsid w:val="00F90F10"/>
    <w:rsid w:val="00F91126"/>
    <w:rsid w:val="00F9117B"/>
    <w:rsid w:val="00F911C4"/>
    <w:rsid w:val="00F91341"/>
    <w:rsid w:val="00F91455"/>
    <w:rsid w:val="00F91CD3"/>
    <w:rsid w:val="00F91D9D"/>
    <w:rsid w:val="00F91FD8"/>
    <w:rsid w:val="00F923DF"/>
    <w:rsid w:val="00F924F9"/>
    <w:rsid w:val="00F9255C"/>
    <w:rsid w:val="00F92770"/>
    <w:rsid w:val="00F92A5A"/>
    <w:rsid w:val="00F92ABD"/>
    <w:rsid w:val="00F92D93"/>
    <w:rsid w:val="00F92F43"/>
    <w:rsid w:val="00F931BB"/>
    <w:rsid w:val="00F935AD"/>
    <w:rsid w:val="00F93A21"/>
    <w:rsid w:val="00F94114"/>
    <w:rsid w:val="00F94342"/>
    <w:rsid w:val="00F9460F"/>
    <w:rsid w:val="00F946FB"/>
    <w:rsid w:val="00F94A9D"/>
    <w:rsid w:val="00F9529A"/>
    <w:rsid w:val="00F95A0E"/>
    <w:rsid w:val="00F95F03"/>
    <w:rsid w:val="00F95F61"/>
    <w:rsid w:val="00F9705E"/>
    <w:rsid w:val="00F971BC"/>
    <w:rsid w:val="00F97220"/>
    <w:rsid w:val="00F972DA"/>
    <w:rsid w:val="00F97555"/>
    <w:rsid w:val="00F9783D"/>
    <w:rsid w:val="00F97B7D"/>
    <w:rsid w:val="00F97CC6"/>
    <w:rsid w:val="00FA00E8"/>
    <w:rsid w:val="00FA0364"/>
    <w:rsid w:val="00FA056B"/>
    <w:rsid w:val="00FA09FC"/>
    <w:rsid w:val="00FA0A12"/>
    <w:rsid w:val="00FA0A8A"/>
    <w:rsid w:val="00FA0B3F"/>
    <w:rsid w:val="00FA0C73"/>
    <w:rsid w:val="00FA0D56"/>
    <w:rsid w:val="00FA0F86"/>
    <w:rsid w:val="00FA1078"/>
    <w:rsid w:val="00FA116F"/>
    <w:rsid w:val="00FA1B14"/>
    <w:rsid w:val="00FA1B77"/>
    <w:rsid w:val="00FA1B94"/>
    <w:rsid w:val="00FA1F65"/>
    <w:rsid w:val="00FA1F9F"/>
    <w:rsid w:val="00FA21A4"/>
    <w:rsid w:val="00FA26D5"/>
    <w:rsid w:val="00FA3273"/>
    <w:rsid w:val="00FA3274"/>
    <w:rsid w:val="00FA368F"/>
    <w:rsid w:val="00FA369D"/>
    <w:rsid w:val="00FA3914"/>
    <w:rsid w:val="00FA3C5B"/>
    <w:rsid w:val="00FA3DD2"/>
    <w:rsid w:val="00FA3EDC"/>
    <w:rsid w:val="00FA3FCD"/>
    <w:rsid w:val="00FA40A8"/>
    <w:rsid w:val="00FA411C"/>
    <w:rsid w:val="00FA4336"/>
    <w:rsid w:val="00FA4464"/>
    <w:rsid w:val="00FA4518"/>
    <w:rsid w:val="00FA467B"/>
    <w:rsid w:val="00FA46ED"/>
    <w:rsid w:val="00FA47FA"/>
    <w:rsid w:val="00FA4814"/>
    <w:rsid w:val="00FA4AA8"/>
    <w:rsid w:val="00FA4C36"/>
    <w:rsid w:val="00FA4FD8"/>
    <w:rsid w:val="00FA55A1"/>
    <w:rsid w:val="00FA5B82"/>
    <w:rsid w:val="00FA5BA5"/>
    <w:rsid w:val="00FA5C46"/>
    <w:rsid w:val="00FA6273"/>
    <w:rsid w:val="00FA62F9"/>
    <w:rsid w:val="00FA6492"/>
    <w:rsid w:val="00FA6518"/>
    <w:rsid w:val="00FA6822"/>
    <w:rsid w:val="00FA6930"/>
    <w:rsid w:val="00FA6AAE"/>
    <w:rsid w:val="00FA6FA9"/>
    <w:rsid w:val="00FA70A0"/>
    <w:rsid w:val="00FA7160"/>
    <w:rsid w:val="00FA72B1"/>
    <w:rsid w:val="00FA747E"/>
    <w:rsid w:val="00FA75B1"/>
    <w:rsid w:val="00FA75F6"/>
    <w:rsid w:val="00FA7C65"/>
    <w:rsid w:val="00FA7C6E"/>
    <w:rsid w:val="00FA7DBF"/>
    <w:rsid w:val="00FB003A"/>
    <w:rsid w:val="00FB01F2"/>
    <w:rsid w:val="00FB049C"/>
    <w:rsid w:val="00FB04A5"/>
    <w:rsid w:val="00FB053F"/>
    <w:rsid w:val="00FB0812"/>
    <w:rsid w:val="00FB0A5A"/>
    <w:rsid w:val="00FB0D84"/>
    <w:rsid w:val="00FB1356"/>
    <w:rsid w:val="00FB162D"/>
    <w:rsid w:val="00FB1794"/>
    <w:rsid w:val="00FB20A3"/>
    <w:rsid w:val="00FB214F"/>
    <w:rsid w:val="00FB22CF"/>
    <w:rsid w:val="00FB22F9"/>
    <w:rsid w:val="00FB232E"/>
    <w:rsid w:val="00FB238F"/>
    <w:rsid w:val="00FB23E3"/>
    <w:rsid w:val="00FB24A4"/>
    <w:rsid w:val="00FB2C17"/>
    <w:rsid w:val="00FB2CBB"/>
    <w:rsid w:val="00FB2D8A"/>
    <w:rsid w:val="00FB2E8D"/>
    <w:rsid w:val="00FB30FF"/>
    <w:rsid w:val="00FB324E"/>
    <w:rsid w:val="00FB41A7"/>
    <w:rsid w:val="00FB4321"/>
    <w:rsid w:val="00FB4725"/>
    <w:rsid w:val="00FB4794"/>
    <w:rsid w:val="00FB4AC7"/>
    <w:rsid w:val="00FB4B54"/>
    <w:rsid w:val="00FB502B"/>
    <w:rsid w:val="00FB5160"/>
    <w:rsid w:val="00FB528D"/>
    <w:rsid w:val="00FB53E1"/>
    <w:rsid w:val="00FB554A"/>
    <w:rsid w:val="00FB5693"/>
    <w:rsid w:val="00FB56EC"/>
    <w:rsid w:val="00FB5827"/>
    <w:rsid w:val="00FB584A"/>
    <w:rsid w:val="00FB58BC"/>
    <w:rsid w:val="00FB5BFC"/>
    <w:rsid w:val="00FB5D34"/>
    <w:rsid w:val="00FB5E18"/>
    <w:rsid w:val="00FB6072"/>
    <w:rsid w:val="00FB60CF"/>
    <w:rsid w:val="00FB60E8"/>
    <w:rsid w:val="00FB647B"/>
    <w:rsid w:val="00FB6526"/>
    <w:rsid w:val="00FB6572"/>
    <w:rsid w:val="00FB692B"/>
    <w:rsid w:val="00FB6A24"/>
    <w:rsid w:val="00FB6A6E"/>
    <w:rsid w:val="00FB70F2"/>
    <w:rsid w:val="00FB7140"/>
    <w:rsid w:val="00FB716F"/>
    <w:rsid w:val="00FB7420"/>
    <w:rsid w:val="00FB75FA"/>
    <w:rsid w:val="00FB7686"/>
    <w:rsid w:val="00FB78FD"/>
    <w:rsid w:val="00FB79B2"/>
    <w:rsid w:val="00FB7BDB"/>
    <w:rsid w:val="00FB7F00"/>
    <w:rsid w:val="00FB7FBC"/>
    <w:rsid w:val="00FC00A6"/>
    <w:rsid w:val="00FC0272"/>
    <w:rsid w:val="00FC0370"/>
    <w:rsid w:val="00FC0A87"/>
    <w:rsid w:val="00FC0D86"/>
    <w:rsid w:val="00FC0F29"/>
    <w:rsid w:val="00FC1070"/>
    <w:rsid w:val="00FC1180"/>
    <w:rsid w:val="00FC1469"/>
    <w:rsid w:val="00FC169F"/>
    <w:rsid w:val="00FC1AFE"/>
    <w:rsid w:val="00FC1DC8"/>
    <w:rsid w:val="00FC20B9"/>
    <w:rsid w:val="00FC22C7"/>
    <w:rsid w:val="00FC22FB"/>
    <w:rsid w:val="00FC232E"/>
    <w:rsid w:val="00FC2421"/>
    <w:rsid w:val="00FC258C"/>
    <w:rsid w:val="00FC2D13"/>
    <w:rsid w:val="00FC30D0"/>
    <w:rsid w:val="00FC367F"/>
    <w:rsid w:val="00FC3D66"/>
    <w:rsid w:val="00FC3FC2"/>
    <w:rsid w:val="00FC4253"/>
    <w:rsid w:val="00FC427F"/>
    <w:rsid w:val="00FC440A"/>
    <w:rsid w:val="00FC4671"/>
    <w:rsid w:val="00FC48A0"/>
    <w:rsid w:val="00FC4901"/>
    <w:rsid w:val="00FC4991"/>
    <w:rsid w:val="00FC4B2E"/>
    <w:rsid w:val="00FC4B4E"/>
    <w:rsid w:val="00FC4BB2"/>
    <w:rsid w:val="00FC4C72"/>
    <w:rsid w:val="00FC4CB6"/>
    <w:rsid w:val="00FC4D98"/>
    <w:rsid w:val="00FC53A7"/>
    <w:rsid w:val="00FC55FC"/>
    <w:rsid w:val="00FC5AA1"/>
    <w:rsid w:val="00FC5B08"/>
    <w:rsid w:val="00FC604E"/>
    <w:rsid w:val="00FC61BB"/>
    <w:rsid w:val="00FC6248"/>
    <w:rsid w:val="00FC62C4"/>
    <w:rsid w:val="00FC62D5"/>
    <w:rsid w:val="00FC6399"/>
    <w:rsid w:val="00FC6463"/>
    <w:rsid w:val="00FC64F0"/>
    <w:rsid w:val="00FC654A"/>
    <w:rsid w:val="00FC6CC3"/>
    <w:rsid w:val="00FC7091"/>
    <w:rsid w:val="00FC720B"/>
    <w:rsid w:val="00FC724C"/>
    <w:rsid w:val="00FC749D"/>
    <w:rsid w:val="00FC76E4"/>
    <w:rsid w:val="00FC771B"/>
    <w:rsid w:val="00FC7AD0"/>
    <w:rsid w:val="00FC7E7A"/>
    <w:rsid w:val="00FC7F77"/>
    <w:rsid w:val="00FD0050"/>
    <w:rsid w:val="00FD00C5"/>
    <w:rsid w:val="00FD00C6"/>
    <w:rsid w:val="00FD013B"/>
    <w:rsid w:val="00FD027C"/>
    <w:rsid w:val="00FD045A"/>
    <w:rsid w:val="00FD0511"/>
    <w:rsid w:val="00FD06EB"/>
    <w:rsid w:val="00FD08CB"/>
    <w:rsid w:val="00FD09D9"/>
    <w:rsid w:val="00FD0FD7"/>
    <w:rsid w:val="00FD1290"/>
    <w:rsid w:val="00FD12C8"/>
    <w:rsid w:val="00FD153B"/>
    <w:rsid w:val="00FD166B"/>
    <w:rsid w:val="00FD1A13"/>
    <w:rsid w:val="00FD1D37"/>
    <w:rsid w:val="00FD245E"/>
    <w:rsid w:val="00FD265B"/>
    <w:rsid w:val="00FD26E0"/>
    <w:rsid w:val="00FD294C"/>
    <w:rsid w:val="00FD2AA9"/>
    <w:rsid w:val="00FD2D64"/>
    <w:rsid w:val="00FD2FA0"/>
    <w:rsid w:val="00FD380A"/>
    <w:rsid w:val="00FD39CD"/>
    <w:rsid w:val="00FD3C0E"/>
    <w:rsid w:val="00FD3D07"/>
    <w:rsid w:val="00FD3DC0"/>
    <w:rsid w:val="00FD3E22"/>
    <w:rsid w:val="00FD3E51"/>
    <w:rsid w:val="00FD4223"/>
    <w:rsid w:val="00FD45DC"/>
    <w:rsid w:val="00FD4934"/>
    <w:rsid w:val="00FD4E3F"/>
    <w:rsid w:val="00FD4E80"/>
    <w:rsid w:val="00FD4F6E"/>
    <w:rsid w:val="00FD5638"/>
    <w:rsid w:val="00FD565E"/>
    <w:rsid w:val="00FD5954"/>
    <w:rsid w:val="00FD5A62"/>
    <w:rsid w:val="00FD5A6D"/>
    <w:rsid w:val="00FD5E1E"/>
    <w:rsid w:val="00FD5F2A"/>
    <w:rsid w:val="00FD5FC4"/>
    <w:rsid w:val="00FD62A1"/>
    <w:rsid w:val="00FD6331"/>
    <w:rsid w:val="00FD696D"/>
    <w:rsid w:val="00FD6BB2"/>
    <w:rsid w:val="00FD710C"/>
    <w:rsid w:val="00FD7158"/>
    <w:rsid w:val="00FD71E3"/>
    <w:rsid w:val="00FD71EA"/>
    <w:rsid w:val="00FD738A"/>
    <w:rsid w:val="00FD754F"/>
    <w:rsid w:val="00FD7568"/>
    <w:rsid w:val="00FD76D3"/>
    <w:rsid w:val="00FD7D36"/>
    <w:rsid w:val="00FD7F3A"/>
    <w:rsid w:val="00FE006F"/>
    <w:rsid w:val="00FE007B"/>
    <w:rsid w:val="00FE012A"/>
    <w:rsid w:val="00FE034D"/>
    <w:rsid w:val="00FE060F"/>
    <w:rsid w:val="00FE0C55"/>
    <w:rsid w:val="00FE0D9D"/>
    <w:rsid w:val="00FE0E95"/>
    <w:rsid w:val="00FE13E1"/>
    <w:rsid w:val="00FE14E8"/>
    <w:rsid w:val="00FE1518"/>
    <w:rsid w:val="00FE1852"/>
    <w:rsid w:val="00FE1AFE"/>
    <w:rsid w:val="00FE1EC6"/>
    <w:rsid w:val="00FE1F53"/>
    <w:rsid w:val="00FE22A9"/>
    <w:rsid w:val="00FE2348"/>
    <w:rsid w:val="00FE285B"/>
    <w:rsid w:val="00FE288D"/>
    <w:rsid w:val="00FE28CE"/>
    <w:rsid w:val="00FE2ADA"/>
    <w:rsid w:val="00FE2DC9"/>
    <w:rsid w:val="00FE2EED"/>
    <w:rsid w:val="00FE31FC"/>
    <w:rsid w:val="00FE3310"/>
    <w:rsid w:val="00FE342E"/>
    <w:rsid w:val="00FE3459"/>
    <w:rsid w:val="00FE3606"/>
    <w:rsid w:val="00FE3704"/>
    <w:rsid w:val="00FE38FB"/>
    <w:rsid w:val="00FE3A5E"/>
    <w:rsid w:val="00FE3D20"/>
    <w:rsid w:val="00FE43AF"/>
    <w:rsid w:val="00FE45E7"/>
    <w:rsid w:val="00FE462C"/>
    <w:rsid w:val="00FE4678"/>
    <w:rsid w:val="00FE475D"/>
    <w:rsid w:val="00FE48C8"/>
    <w:rsid w:val="00FE4BBC"/>
    <w:rsid w:val="00FE4BEC"/>
    <w:rsid w:val="00FE4D5A"/>
    <w:rsid w:val="00FE557D"/>
    <w:rsid w:val="00FE5A8D"/>
    <w:rsid w:val="00FE6150"/>
    <w:rsid w:val="00FE6664"/>
    <w:rsid w:val="00FE6959"/>
    <w:rsid w:val="00FE6D21"/>
    <w:rsid w:val="00FE6ECD"/>
    <w:rsid w:val="00FE7078"/>
    <w:rsid w:val="00FE723A"/>
    <w:rsid w:val="00FE72B2"/>
    <w:rsid w:val="00FE72F9"/>
    <w:rsid w:val="00FE7465"/>
    <w:rsid w:val="00FE77EA"/>
    <w:rsid w:val="00FE78CB"/>
    <w:rsid w:val="00FE791E"/>
    <w:rsid w:val="00FE7A1E"/>
    <w:rsid w:val="00FE7AAB"/>
    <w:rsid w:val="00FE7BA3"/>
    <w:rsid w:val="00FE7CA0"/>
    <w:rsid w:val="00FE7E20"/>
    <w:rsid w:val="00FF0062"/>
    <w:rsid w:val="00FF00CB"/>
    <w:rsid w:val="00FF0261"/>
    <w:rsid w:val="00FF05D6"/>
    <w:rsid w:val="00FF09EC"/>
    <w:rsid w:val="00FF0B39"/>
    <w:rsid w:val="00FF175D"/>
    <w:rsid w:val="00FF1821"/>
    <w:rsid w:val="00FF183D"/>
    <w:rsid w:val="00FF1A9F"/>
    <w:rsid w:val="00FF1B95"/>
    <w:rsid w:val="00FF1D44"/>
    <w:rsid w:val="00FF2094"/>
    <w:rsid w:val="00FF24A6"/>
    <w:rsid w:val="00FF2596"/>
    <w:rsid w:val="00FF276B"/>
    <w:rsid w:val="00FF296E"/>
    <w:rsid w:val="00FF2BB3"/>
    <w:rsid w:val="00FF2C37"/>
    <w:rsid w:val="00FF3441"/>
    <w:rsid w:val="00FF376E"/>
    <w:rsid w:val="00FF3903"/>
    <w:rsid w:val="00FF3A3C"/>
    <w:rsid w:val="00FF3AA0"/>
    <w:rsid w:val="00FF3B41"/>
    <w:rsid w:val="00FF40B0"/>
    <w:rsid w:val="00FF4144"/>
    <w:rsid w:val="00FF4649"/>
    <w:rsid w:val="00FF4844"/>
    <w:rsid w:val="00FF48FF"/>
    <w:rsid w:val="00FF498B"/>
    <w:rsid w:val="00FF4AAF"/>
    <w:rsid w:val="00FF4CAE"/>
    <w:rsid w:val="00FF4CBE"/>
    <w:rsid w:val="00FF4ED8"/>
    <w:rsid w:val="00FF502A"/>
    <w:rsid w:val="00FF5136"/>
    <w:rsid w:val="00FF55FF"/>
    <w:rsid w:val="00FF579D"/>
    <w:rsid w:val="00FF583E"/>
    <w:rsid w:val="00FF58AA"/>
    <w:rsid w:val="00FF595E"/>
    <w:rsid w:val="00FF5BD2"/>
    <w:rsid w:val="00FF5C5C"/>
    <w:rsid w:val="00FF5EB3"/>
    <w:rsid w:val="00FF62EF"/>
    <w:rsid w:val="00FF655A"/>
    <w:rsid w:val="00FF6587"/>
    <w:rsid w:val="00FF6623"/>
    <w:rsid w:val="00FF672E"/>
    <w:rsid w:val="00FF697A"/>
    <w:rsid w:val="00FF69BF"/>
    <w:rsid w:val="00FF69E6"/>
    <w:rsid w:val="00FF6B77"/>
    <w:rsid w:val="00FF6B79"/>
    <w:rsid w:val="00FF6BC4"/>
    <w:rsid w:val="00FF6EFB"/>
    <w:rsid w:val="00FF72C9"/>
    <w:rsid w:val="00FF76BD"/>
    <w:rsid w:val="00FF78FB"/>
    <w:rsid w:val="00FF7B07"/>
    <w:rsid w:val="0177F3FD"/>
    <w:rsid w:val="018AE65C"/>
    <w:rsid w:val="01B3DA70"/>
    <w:rsid w:val="01BE243B"/>
    <w:rsid w:val="01EF6F9E"/>
    <w:rsid w:val="02059760"/>
    <w:rsid w:val="020A7962"/>
    <w:rsid w:val="0225D8AF"/>
    <w:rsid w:val="027FB0FC"/>
    <w:rsid w:val="02932D55"/>
    <w:rsid w:val="0298A72D"/>
    <w:rsid w:val="02A69A55"/>
    <w:rsid w:val="02BF3B33"/>
    <w:rsid w:val="02CC2458"/>
    <w:rsid w:val="02ECEBAB"/>
    <w:rsid w:val="02ED40B9"/>
    <w:rsid w:val="03121B1F"/>
    <w:rsid w:val="03507FBB"/>
    <w:rsid w:val="0362EDB5"/>
    <w:rsid w:val="038BC31C"/>
    <w:rsid w:val="039C5782"/>
    <w:rsid w:val="03A22883"/>
    <w:rsid w:val="03A28CEE"/>
    <w:rsid w:val="03A7B9B0"/>
    <w:rsid w:val="03B225F0"/>
    <w:rsid w:val="03CE68DD"/>
    <w:rsid w:val="03FB879B"/>
    <w:rsid w:val="04130612"/>
    <w:rsid w:val="041D828B"/>
    <w:rsid w:val="04557A15"/>
    <w:rsid w:val="047985AE"/>
    <w:rsid w:val="04A4E85A"/>
    <w:rsid w:val="04A586D9"/>
    <w:rsid w:val="04A59AF9"/>
    <w:rsid w:val="04ACFC26"/>
    <w:rsid w:val="04B1F595"/>
    <w:rsid w:val="04ECA907"/>
    <w:rsid w:val="04F3A01C"/>
    <w:rsid w:val="04F7A24E"/>
    <w:rsid w:val="05058A3D"/>
    <w:rsid w:val="050B2663"/>
    <w:rsid w:val="0519EC35"/>
    <w:rsid w:val="055C0960"/>
    <w:rsid w:val="05A1CD17"/>
    <w:rsid w:val="05F456E7"/>
    <w:rsid w:val="067A2A2D"/>
    <w:rsid w:val="068D6BDD"/>
    <w:rsid w:val="0698F414"/>
    <w:rsid w:val="06B38BFC"/>
    <w:rsid w:val="06E8FA94"/>
    <w:rsid w:val="06FED87C"/>
    <w:rsid w:val="0753DC66"/>
    <w:rsid w:val="07572888"/>
    <w:rsid w:val="076DEBD2"/>
    <w:rsid w:val="07854D5C"/>
    <w:rsid w:val="07907C4A"/>
    <w:rsid w:val="07A32C32"/>
    <w:rsid w:val="07B690E2"/>
    <w:rsid w:val="07C6EA12"/>
    <w:rsid w:val="07CDCDCE"/>
    <w:rsid w:val="081E75CB"/>
    <w:rsid w:val="082BC31D"/>
    <w:rsid w:val="086B2E75"/>
    <w:rsid w:val="088E4FEE"/>
    <w:rsid w:val="0896EF98"/>
    <w:rsid w:val="08B38AA4"/>
    <w:rsid w:val="08B3C658"/>
    <w:rsid w:val="08B62DC1"/>
    <w:rsid w:val="08CFE9E7"/>
    <w:rsid w:val="08D496A1"/>
    <w:rsid w:val="08EBA225"/>
    <w:rsid w:val="091C5DFC"/>
    <w:rsid w:val="0951AFCA"/>
    <w:rsid w:val="0973574C"/>
    <w:rsid w:val="098C2A52"/>
    <w:rsid w:val="09BCA255"/>
    <w:rsid w:val="09FE20D9"/>
    <w:rsid w:val="0A1F351D"/>
    <w:rsid w:val="0A4D5291"/>
    <w:rsid w:val="0A7C3985"/>
    <w:rsid w:val="0ABAEB53"/>
    <w:rsid w:val="0AC4E232"/>
    <w:rsid w:val="0ADB9657"/>
    <w:rsid w:val="0AF8F9DD"/>
    <w:rsid w:val="0B3B2BF4"/>
    <w:rsid w:val="0B3FB325"/>
    <w:rsid w:val="0B6C586B"/>
    <w:rsid w:val="0B8148AC"/>
    <w:rsid w:val="0B8DD006"/>
    <w:rsid w:val="0BA744CF"/>
    <w:rsid w:val="0BD64151"/>
    <w:rsid w:val="0BFFCBFF"/>
    <w:rsid w:val="0C18A7DD"/>
    <w:rsid w:val="0C1E8200"/>
    <w:rsid w:val="0C285164"/>
    <w:rsid w:val="0C2CB78A"/>
    <w:rsid w:val="0C397F55"/>
    <w:rsid w:val="0C491DB7"/>
    <w:rsid w:val="0C7D9C51"/>
    <w:rsid w:val="0C7FEA6E"/>
    <w:rsid w:val="0C9689A5"/>
    <w:rsid w:val="0CB0797B"/>
    <w:rsid w:val="0CEB476E"/>
    <w:rsid w:val="0D05FEE6"/>
    <w:rsid w:val="0D137BF5"/>
    <w:rsid w:val="0D23AFAA"/>
    <w:rsid w:val="0D496A41"/>
    <w:rsid w:val="0D658354"/>
    <w:rsid w:val="0D6D15C2"/>
    <w:rsid w:val="0DAF48BA"/>
    <w:rsid w:val="0DD72A68"/>
    <w:rsid w:val="0DD92F98"/>
    <w:rsid w:val="0E1BF757"/>
    <w:rsid w:val="0E3BD780"/>
    <w:rsid w:val="0E431908"/>
    <w:rsid w:val="0E50B5A5"/>
    <w:rsid w:val="0E53489F"/>
    <w:rsid w:val="0E77BC8B"/>
    <w:rsid w:val="0EE02957"/>
    <w:rsid w:val="0EE19131"/>
    <w:rsid w:val="0EF9157B"/>
    <w:rsid w:val="0F4FE8BA"/>
    <w:rsid w:val="0F90A4C4"/>
    <w:rsid w:val="0FA97BBE"/>
    <w:rsid w:val="0FB37502"/>
    <w:rsid w:val="0FBDDD82"/>
    <w:rsid w:val="0FC6DE2A"/>
    <w:rsid w:val="0FCF026B"/>
    <w:rsid w:val="0FD0E2BD"/>
    <w:rsid w:val="0FD21057"/>
    <w:rsid w:val="0FD89A40"/>
    <w:rsid w:val="0FE157C5"/>
    <w:rsid w:val="100C187C"/>
    <w:rsid w:val="1017398B"/>
    <w:rsid w:val="102A40D9"/>
    <w:rsid w:val="104CAB6B"/>
    <w:rsid w:val="107D6C45"/>
    <w:rsid w:val="108D54C2"/>
    <w:rsid w:val="10A8B00D"/>
    <w:rsid w:val="10C2F6A3"/>
    <w:rsid w:val="110451E3"/>
    <w:rsid w:val="1153D9F8"/>
    <w:rsid w:val="116EEFF1"/>
    <w:rsid w:val="11A9B993"/>
    <w:rsid w:val="11C293F3"/>
    <w:rsid w:val="11D7C561"/>
    <w:rsid w:val="123355DB"/>
    <w:rsid w:val="123FCC9E"/>
    <w:rsid w:val="12724270"/>
    <w:rsid w:val="12B7415B"/>
    <w:rsid w:val="12D13AE5"/>
    <w:rsid w:val="12D5CCD2"/>
    <w:rsid w:val="12D91CBB"/>
    <w:rsid w:val="12DF80F1"/>
    <w:rsid w:val="12FC2A84"/>
    <w:rsid w:val="1316EAC4"/>
    <w:rsid w:val="13213D3F"/>
    <w:rsid w:val="13361AF2"/>
    <w:rsid w:val="1364E52C"/>
    <w:rsid w:val="1382B60A"/>
    <w:rsid w:val="1385DDB7"/>
    <w:rsid w:val="13985293"/>
    <w:rsid w:val="139B117D"/>
    <w:rsid w:val="13A614D9"/>
    <w:rsid w:val="13BABDAB"/>
    <w:rsid w:val="13F56FFD"/>
    <w:rsid w:val="141A88D4"/>
    <w:rsid w:val="141B3EC3"/>
    <w:rsid w:val="1439C359"/>
    <w:rsid w:val="146B73B9"/>
    <w:rsid w:val="146EEFD6"/>
    <w:rsid w:val="148E9F7E"/>
    <w:rsid w:val="149802CB"/>
    <w:rsid w:val="14A0E7E5"/>
    <w:rsid w:val="14B3A413"/>
    <w:rsid w:val="14C76934"/>
    <w:rsid w:val="14E91FE6"/>
    <w:rsid w:val="153C7703"/>
    <w:rsid w:val="1563E941"/>
    <w:rsid w:val="1578E501"/>
    <w:rsid w:val="15A3A8B6"/>
    <w:rsid w:val="15EFF0D7"/>
    <w:rsid w:val="15FEBC29"/>
    <w:rsid w:val="160E3FA6"/>
    <w:rsid w:val="164110D8"/>
    <w:rsid w:val="1652F67D"/>
    <w:rsid w:val="1664F5F3"/>
    <w:rsid w:val="167E7F4B"/>
    <w:rsid w:val="168C4A86"/>
    <w:rsid w:val="16B3D06E"/>
    <w:rsid w:val="16B7E947"/>
    <w:rsid w:val="16CD959F"/>
    <w:rsid w:val="175A6E5D"/>
    <w:rsid w:val="1772E274"/>
    <w:rsid w:val="178E8C12"/>
    <w:rsid w:val="17A84E26"/>
    <w:rsid w:val="17AF8937"/>
    <w:rsid w:val="17CBE774"/>
    <w:rsid w:val="17DB8435"/>
    <w:rsid w:val="18294D4F"/>
    <w:rsid w:val="182C42DE"/>
    <w:rsid w:val="18320EBD"/>
    <w:rsid w:val="186D9026"/>
    <w:rsid w:val="18AD5837"/>
    <w:rsid w:val="18B5FACA"/>
    <w:rsid w:val="18BF05CB"/>
    <w:rsid w:val="18C8BD7D"/>
    <w:rsid w:val="18D7345E"/>
    <w:rsid w:val="192C86F9"/>
    <w:rsid w:val="197F2965"/>
    <w:rsid w:val="19B4A13B"/>
    <w:rsid w:val="19EB7110"/>
    <w:rsid w:val="19FA062D"/>
    <w:rsid w:val="19FAA445"/>
    <w:rsid w:val="19FDF287"/>
    <w:rsid w:val="1A08603E"/>
    <w:rsid w:val="1A0ACC8B"/>
    <w:rsid w:val="1A2376C3"/>
    <w:rsid w:val="1A2FC6CD"/>
    <w:rsid w:val="1A569778"/>
    <w:rsid w:val="1A56AA55"/>
    <w:rsid w:val="1A684683"/>
    <w:rsid w:val="1A928955"/>
    <w:rsid w:val="1AB80D3E"/>
    <w:rsid w:val="1AC990A0"/>
    <w:rsid w:val="1B02BFAE"/>
    <w:rsid w:val="1B5A57B7"/>
    <w:rsid w:val="1B5D6948"/>
    <w:rsid w:val="1B9B2BA7"/>
    <w:rsid w:val="1BAE785B"/>
    <w:rsid w:val="1BB15F74"/>
    <w:rsid w:val="1BB9C9EC"/>
    <w:rsid w:val="1BC444CE"/>
    <w:rsid w:val="1C1125F8"/>
    <w:rsid w:val="1C268528"/>
    <w:rsid w:val="1C285332"/>
    <w:rsid w:val="1C378635"/>
    <w:rsid w:val="1C412956"/>
    <w:rsid w:val="1C5674AA"/>
    <w:rsid w:val="1C606E10"/>
    <w:rsid w:val="1C954B5E"/>
    <w:rsid w:val="1CA2EC8D"/>
    <w:rsid w:val="1CD5C831"/>
    <w:rsid w:val="1CF863FB"/>
    <w:rsid w:val="1D0E648A"/>
    <w:rsid w:val="1D2F646E"/>
    <w:rsid w:val="1D49403B"/>
    <w:rsid w:val="1D6B235E"/>
    <w:rsid w:val="1D78A7EE"/>
    <w:rsid w:val="1D9B828C"/>
    <w:rsid w:val="1DBEB398"/>
    <w:rsid w:val="1DC52069"/>
    <w:rsid w:val="1DEA394C"/>
    <w:rsid w:val="1DF2FE6B"/>
    <w:rsid w:val="1E34349E"/>
    <w:rsid w:val="1E3CC745"/>
    <w:rsid w:val="1E90DEF4"/>
    <w:rsid w:val="1EB82E49"/>
    <w:rsid w:val="1EB970C9"/>
    <w:rsid w:val="1EED960B"/>
    <w:rsid w:val="1EF62977"/>
    <w:rsid w:val="1F1DCA0B"/>
    <w:rsid w:val="1F4BB9B4"/>
    <w:rsid w:val="1F56B89A"/>
    <w:rsid w:val="1F8A2D11"/>
    <w:rsid w:val="1F94A0F3"/>
    <w:rsid w:val="1F9F4620"/>
    <w:rsid w:val="1FB7BF55"/>
    <w:rsid w:val="1FD3A62D"/>
    <w:rsid w:val="1FFC233B"/>
    <w:rsid w:val="201BBE15"/>
    <w:rsid w:val="2023CB68"/>
    <w:rsid w:val="206041D7"/>
    <w:rsid w:val="2065F14F"/>
    <w:rsid w:val="20846552"/>
    <w:rsid w:val="20933E59"/>
    <w:rsid w:val="210283BE"/>
    <w:rsid w:val="210D1CB0"/>
    <w:rsid w:val="21105F03"/>
    <w:rsid w:val="2153EC1F"/>
    <w:rsid w:val="2159F7C8"/>
    <w:rsid w:val="216193B1"/>
    <w:rsid w:val="21908CD9"/>
    <w:rsid w:val="2192CA22"/>
    <w:rsid w:val="219B2E8C"/>
    <w:rsid w:val="21A0920F"/>
    <w:rsid w:val="21CDC994"/>
    <w:rsid w:val="21DFB0C5"/>
    <w:rsid w:val="21FABF73"/>
    <w:rsid w:val="22070DA7"/>
    <w:rsid w:val="2223EBC1"/>
    <w:rsid w:val="2235CE6B"/>
    <w:rsid w:val="223F67C0"/>
    <w:rsid w:val="2260209D"/>
    <w:rsid w:val="22944C66"/>
    <w:rsid w:val="22946E32"/>
    <w:rsid w:val="22D35B43"/>
    <w:rsid w:val="22DAF02A"/>
    <w:rsid w:val="22DB5E8D"/>
    <w:rsid w:val="22E0CA00"/>
    <w:rsid w:val="22E2ED18"/>
    <w:rsid w:val="22F5A700"/>
    <w:rsid w:val="23185100"/>
    <w:rsid w:val="23201DE0"/>
    <w:rsid w:val="2325D729"/>
    <w:rsid w:val="2335A254"/>
    <w:rsid w:val="233660CA"/>
    <w:rsid w:val="23368A40"/>
    <w:rsid w:val="2354B71E"/>
    <w:rsid w:val="23653549"/>
    <w:rsid w:val="236627C1"/>
    <w:rsid w:val="2378D1D6"/>
    <w:rsid w:val="237F4E82"/>
    <w:rsid w:val="238D13A0"/>
    <w:rsid w:val="2402A753"/>
    <w:rsid w:val="2408BA1E"/>
    <w:rsid w:val="24137E9D"/>
    <w:rsid w:val="2486DED5"/>
    <w:rsid w:val="24E2A34F"/>
    <w:rsid w:val="24FBF634"/>
    <w:rsid w:val="250577ED"/>
    <w:rsid w:val="2519E2A0"/>
    <w:rsid w:val="2533F892"/>
    <w:rsid w:val="2534EC98"/>
    <w:rsid w:val="253C56E7"/>
    <w:rsid w:val="25593506"/>
    <w:rsid w:val="25B81E6A"/>
    <w:rsid w:val="25BC71C1"/>
    <w:rsid w:val="25C4EA79"/>
    <w:rsid w:val="25FB12BC"/>
    <w:rsid w:val="260D6898"/>
    <w:rsid w:val="2617A97C"/>
    <w:rsid w:val="261B5E42"/>
    <w:rsid w:val="267B0628"/>
    <w:rsid w:val="267D2E56"/>
    <w:rsid w:val="2691B1EF"/>
    <w:rsid w:val="26930189"/>
    <w:rsid w:val="26B8D6E8"/>
    <w:rsid w:val="26B923EF"/>
    <w:rsid w:val="26BED81E"/>
    <w:rsid w:val="26C422C7"/>
    <w:rsid w:val="26EB28E5"/>
    <w:rsid w:val="26F76FF1"/>
    <w:rsid w:val="272B71AC"/>
    <w:rsid w:val="272E7522"/>
    <w:rsid w:val="2744F77A"/>
    <w:rsid w:val="2749862E"/>
    <w:rsid w:val="2762F12F"/>
    <w:rsid w:val="27742063"/>
    <w:rsid w:val="2790C5DC"/>
    <w:rsid w:val="2795A65B"/>
    <w:rsid w:val="27A3BA32"/>
    <w:rsid w:val="27BB3C5C"/>
    <w:rsid w:val="27D11C6A"/>
    <w:rsid w:val="27F32FD5"/>
    <w:rsid w:val="282B1C46"/>
    <w:rsid w:val="283065D9"/>
    <w:rsid w:val="285AE893"/>
    <w:rsid w:val="287242B2"/>
    <w:rsid w:val="28A2C1E4"/>
    <w:rsid w:val="28C20961"/>
    <w:rsid w:val="28F90AAC"/>
    <w:rsid w:val="28F99660"/>
    <w:rsid w:val="28FC949D"/>
    <w:rsid w:val="2916365D"/>
    <w:rsid w:val="2933145C"/>
    <w:rsid w:val="293434ED"/>
    <w:rsid w:val="293C6216"/>
    <w:rsid w:val="2940C6FD"/>
    <w:rsid w:val="2954D4CB"/>
    <w:rsid w:val="29B0B8E5"/>
    <w:rsid w:val="29B836E9"/>
    <w:rsid w:val="29CC76E9"/>
    <w:rsid w:val="29EEC430"/>
    <w:rsid w:val="2A144546"/>
    <w:rsid w:val="2A177090"/>
    <w:rsid w:val="2A214BF0"/>
    <w:rsid w:val="2A5FD5FC"/>
    <w:rsid w:val="2AA27C72"/>
    <w:rsid w:val="2AA307B7"/>
    <w:rsid w:val="2AE39F18"/>
    <w:rsid w:val="2AF1A110"/>
    <w:rsid w:val="2AFC7695"/>
    <w:rsid w:val="2AFD03E1"/>
    <w:rsid w:val="2B0F5E9E"/>
    <w:rsid w:val="2B4D84AE"/>
    <w:rsid w:val="2B90F80C"/>
    <w:rsid w:val="2B94E42E"/>
    <w:rsid w:val="2BA1EBE3"/>
    <w:rsid w:val="2BCDB61E"/>
    <w:rsid w:val="2BF4E054"/>
    <w:rsid w:val="2C1DB012"/>
    <w:rsid w:val="2C2FFD8D"/>
    <w:rsid w:val="2C4AD56F"/>
    <w:rsid w:val="2C859EC1"/>
    <w:rsid w:val="2CAF5F5F"/>
    <w:rsid w:val="2CB719F8"/>
    <w:rsid w:val="2CD467F2"/>
    <w:rsid w:val="2D2FC6F4"/>
    <w:rsid w:val="2D321577"/>
    <w:rsid w:val="2D456D03"/>
    <w:rsid w:val="2D4EE5B6"/>
    <w:rsid w:val="2D80C185"/>
    <w:rsid w:val="2D85089A"/>
    <w:rsid w:val="2D86DBB5"/>
    <w:rsid w:val="2D884AE4"/>
    <w:rsid w:val="2DA1ACC4"/>
    <w:rsid w:val="2DA3B581"/>
    <w:rsid w:val="2DD23E3F"/>
    <w:rsid w:val="2DE60957"/>
    <w:rsid w:val="2DF5AD68"/>
    <w:rsid w:val="2E5AA459"/>
    <w:rsid w:val="2E5AAA65"/>
    <w:rsid w:val="2E605F30"/>
    <w:rsid w:val="2E74703D"/>
    <w:rsid w:val="2E8414E6"/>
    <w:rsid w:val="2E988C4A"/>
    <w:rsid w:val="2EC56FBB"/>
    <w:rsid w:val="2F3D7F62"/>
    <w:rsid w:val="2F506C8C"/>
    <w:rsid w:val="2F6096A6"/>
    <w:rsid w:val="2F6AE0BA"/>
    <w:rsid w:val="2F91AE79"/>
    <w:rsid w:val="2FD500E2"/>
    <w:rsid w:val="2FDC7802"/>
    <w:rsid w:val="2FEB840F"/>
    <w:rsid w:val="3024EF62"/>
    <w:rsid w:val="303FDAAF"/>
    <w:rsid w:val="307368BD"/>
    <w:rsid w:val="3079F919"/>
    <w:rsid w:val="30ED2F1E"/>
    <w:rsid w:val="3106062C"/>
    <w:rsid w:val="310709C2"/>
    <w:rsid w:val="31312315"/>
    <w:rsid w:val="315CE2F3"/>
    <w:rsid w:val="31814D20"/>
    <w:rsid w:val="3185F552"/>
    <w:rsid w:val="3194C7D5"/>
    <w:rsid w:val="319B44DB"/>
    <w:rsid w:val="319C9E2C"/>
    <w:rsid w:val="319F3333"/>
    <w:rsid w:val="319FB5F5"/>
    <w:rsid w:val="31B35144"/>
    <w:rsid w:val="31BF77FA"/>
    <w:rsid w:val="31CA0C04"/>
    <w:rsid w:val="320B0A80"/>
    <w:rsid w:val="321154C0"/>
    <w:rsid w:val="324ED10E"/>
    <w:rsid w:val="325D75EE"/>
    <w:rsid w:val="32706FD5"/>
    <w:rsid w:val="327C3E6D"/>
    <w:rsid w:val="32994EFC"/>
    <w:rsid w:val="32A06699"/>
    <w:rsid w:val="32A5D0E6"/>
    <w:rsid w:val="32AD74CA"/>
    <w:rsid w:val="32C2E8D5"/>
    <w:rsid w:val="32F8BCB2"/>
    <w:rsid w:val="330C6C19"/>
    <w:rsid w:val="331AF4F9"/>
    <w:rsid w:val="331E62C5"/>
    <w:rsid w:val="333140A3"/>
    <w:rsid w:val="339D24E5"/>
    <w:rsid w:val="33AF612A"/>
    <w:rsid w:val="33CEF1C0"/>
    <w:rsid w:val="33E5D2D0"/>
    <w:rsid w:val="341E4017"/>
    <w:rsid w:val="3426B0FA"/>
    <w:rsid w:val="34287F65"/>
    <w:rsid w:val="345CA69B"/>
    <w:rsid w:val="346B8BA4"/>
    <w:rsid w:val="347FAF9E"/>
    <w:rsid w:val="3497BFA7"/>
    <w:rsid w:val="34EEBE5A"/>
    <w:rsid w:val="34F73927"/>
    <w:rsid w:val="35383E62"/>
    <w:rsid w:val="35621004"/>
    <w:rsid w:val="359A87ED"/>
    <w:rsid w:val="35F38EF4"/>
    <w:rsid w:val="35F9D305"/>
    <w:rsid w:val="3620D461"/>
    <w:rsid w:val="36333CFB"/>
    <w:rsid w:val="3637923C"/>
    <w:rsid w:val="363C3B70"/>
    <w:rsid w:val="36743653"/>
    <w:rsid w:val="3685172A"/>
    <w:rsid w:val="36E1D194"/>
    <w:rsid w:val="36EC9CCF"/>
    <w:rsid w:val="3711A8CF"/>
    <w:rsid w:val="372E4BD9"/>
    <w:rsid w:val="3735BFC8"/>
    <w:rsid w:val="3752AEB1"/>
    <w:rsid w:val="3791739C"/>
    <w:rsid w:val="37B13BA4"/>
    <w:rsid w:val="37B29E06"/>
    <w:rsid w:val="37B936F6"/>
    <w:rsid w:val="37BB8AC8"/>
    <w:rsid w:val="37CCAC70"/>
    <w:rsid w:val="37E3A407"/>
    <w:rsid w:val="37FC566D"/>
    <w:rsid w:val="3815E0FC"/>
    <w:rsid w:val="3819556E"/>
    <w:rsid w:val="381C42F8"/>
    <w:rsid w:val="383542D1"/>
    <w:rsid w:val="383D3CF0"/>
    <w:rsid w:val="38A4C3BC"/>
    <w:rsid w:val="38A93E1E"/>
    <w:rsid w:val="38CC858D"/>
    <w:rsid w:val="392DF041"/>
    <w:rsid w:val="393E5BA5"/>
    <w:rsid w:val="393F5744"/>
    <w:rsid w:val="395E94EC"/>
    <w:rsid w:val="397435FF"/>
    <w:rsid w:val="397CC16A"/>
    <w:rsid w:val="39A09E74"/>
    <w:rsid w:val="39B79442"/>
    <w:rsid w:val="3A0B9CA0"/>
    <w:rsid w:val="3A28065E"/>
    <w:rsid w:val="3A2D4C98"/>
    <w:rsid w:val="3A34C5F1"/>
    <w:rsid w:val="3A52E865"/>
    <w:rsid w:val="3A7B8210"/>
    <w:rsid w:val="3A8C4FD6"/>
    <w:rsid w:val="3A8EC6BF"/>
    <w:rsid w:val="3A97BB4E"/>
    <w:rsid w:val="3ADF55F4"/>
    <w:rsid w:val="3B4E4E31"/>
    <w:rsid w:val="3B5B1F2B"/>
    <w:rsid w:val="3B8C97C4"/>
    <w:rsid w:val="3BA0C8B9"/>
    <w:rsid w:val="3BA268D8"/>
    <w:rsid w:val="3BDB47C1"/>
    <w:rsid w:val="3BEE8D13"/>
    <w:rsid w:val="3C220BA4"/>
    <w:rsid w:val="3C3F1B4C"/>
    <w:rsid w:val="3C42E04E"/>
    <w:rsid w:val="3C86B70D"/>
    <w:rsid w:val="3CAF054D"/>
    <w:rsid w:val="3CB79269"/>
    <w:rsid w:val="3CDF41F6"/>
    <w:rsid w:val="3D132D60"/>
    <w:rsid w:val="3D2B61F1"/>
    <w:rsid w:val="3D3CD09C"/>
    <w:rsid w:val="3D47CB73"/>
    <w:rsid w:val="3D7D4EF2"/>
    <w:rsid w:val="3D91BD4D"/>
    <w:rsid w:val="3DA64933"/>
    <w:rsid w:val="3DA68FFA"/>
    <w:rsid w:val="3DB23671"/>
    <w:rsid w:val="3DB39F65"/>
    <w:rsid w:val="3DDBE44F"/>
    <w:rsid w:val="3DF20EAC"/>
    <w:rsid w:val="3DF83737"/>
    <w:rsid w:val="3E05D754"/>
    <w:rsid w:val="3E2FC23F"/>
    <w:rsid w:val="3E388CF5"/>
    <w:rsid w:val="3E4D1E34"/>
    <w:rsid w:val="3E5DB4C4"/>
    <w:rsid w:val="3E8286DC"/>
    <w:rsid w:val="3E8A74A4"/>
    <w:rsid w:val="3EBE952C"/>
    <w:rsid w:val="3EC3C493"/>
    <w:rsid w:val="3F024F0C"/>
    <w:rsid w:val="3F054705"/>
    <w:rsid w:val="3F0FC2B6"/>
    <w:rsid w:val="3F1B8C35"/>
    <w:rsid w:val="3F2D037E"/>
    <w:rsid w:val="3F59B612"/>
    <w:rsid w:val="3F833701"/>
    <w:rsid w:val="3FA742C1"/>
    <w:rsid w:val="3FD92067"/>
    <w:rsid w:val="3FFE5D32"/>
    <w:rsid w:val="400C5F15"/>
    <w:rsid w:val="40285719"/>
    <w:rsid w:val="406692D6"/>
    <w:rsid w:val="4071B18B"/>
    <w:rsid w:val="40ACAE83"/>
    <w:rsid w:val="40B3D18B"/>
    <w:rsid w:val="40D71246"/>
    <w:rsid w:val="41094B57"/>
    <w:rsid w:val="412841AF"/>
    <w:rsid w:val="41303B70"/>
    <w:rsid w:val="41536ABE"/>
    <w:rsid w:val="416B1FB0"/>
    <w:rsid w:val="4175B8E8"/>
    <w:rsid w:val="418A13EB"/>
    <w:rsid w:val="41963D19"/>
    <w:rsid w:val="41A1DEB1"/>
    <w:rsid w:val="41B4BA65"/>
    <w:rsid w:val="41CA2D84"/>
    <w:rsid w:val="41D92EF8"/>
    <w:rsid w:val="41DBC0D3"/>
    <w:rsid w:val="4205DCDF"/>
    <w:rsid w:val="42383DAD"/>
    <w:rsid w:val="424BAB46"/>
    <w:rsid w:val="42FAC3D1"/>
    <w:rsid w:val="4304B610"/>
    <w:rsid w:val="4304D564"/>
    <w:rsid w:val="4311438F"/>
    <w:rsid w:val="432E8C13"/>
    <w:rsid w:val="433A419B"/>
    <w:rsid w:val="435DD6C9"/>
    <w:rsid w:val="43649369"/>
    <w:rsid w:val="43858AD0"/>
    <w:rsid w:val="43D76348"/>
    <w:rsid w:val="4404B123"/>
    <w:rsid w:val="442B7BBF"/>
    <w:rsid w:val="444822A7"/>
    <w:rsid w:val="444F84CC"/>
    <w:rsid w:val="446A15BE"/>
    <w:rsid w:val="446DAE2D"/>
    <w:rsid w:val="4477D889"/>
    <w:rsid w:val="447E3849"/>
    <w:rsid w:val="448BD247"/>
    <w:rsid w:val="44B5E5AF"/>
    <w:rsid w:val="451CD20C"/>
    <w:rsid w:val="45553664"/>
    <w:rsid w:val="45617B29"/>
    <w:rsid w:val="45830E6A"/>
    <w:rsid w:val="45A3DA85"/>
    <w:rsid w:val="45A708B1"/>
    <w:rsid w:val="45C8B79E"/>
    <w:rsid w:val="45F2D7AE"/>
    <w:rsid w:val="4605634E"/>
    <w:rsid w:val="460C682D"/>
    <w:rsid w:val="46216599"/>
    <w:rsid w:val="4640B8E6"/>
    <w:rsid w:val="46A0691F"/>
    <w:rsid w:val="46B38881"/>
    <w:rsid w:val="46BD980F"/>
    <w:rsid w:val="46D1B420"/>
    <w:rsid w:val="46EAD47F"/>
    <w:rsid w:val="471A0AAE"/>
    <w:rsid w:val="47240E34"/>
    <w:rsid w:val="477D784A"/>
    <w:rsid w:val="47A10CB9"/>
    <w:rsid w:val="47AA56FF"/>
    <w:rsid w:val="47BA3827"/>
    <w:rsid w:val="47C2D443"/>
    <w:rsid w:val="47DF9726"/>
    <w:rsid w:val="47E46F69"/>
    <w:rsid w:val="47FFC4A2"/>
    <w:rsid w:val="4813409B"/>
    <w:rsid w:val="48AA64B3"/>
    <w:rsid w:val="48AA89CC"/>
    <w:rsid w:val="48CEBE74"/>
    <w:rsid w:val="48ED731E"/>
    <w:rsid w:val="48F3AC09"/>
    <w:rsid w:val="48F83BB0"/>
    <w:rsid w:val="490D0AA1"/>
    <w:rsid w:val="49169125"/>
    <w:rsid w:val="493C191F"/>
    <w:rsid w:val="495B7745"/>
    <w:rsid w:val="49C548C1"/>
    <w:rsid w:val="49D85DE1"/>
    <w:rsid w:val="4A1D3C72"/>
    <w:rsid w:val="4A6E3E39"/>
    <w:rsid w:val="4A802C3D"/>
    <w:rsid w:val="4AB16BEF"/>
    <w:rsid w:val="4AE02CD5"/>
    <w:rsid w:val="4AEF2B88"/>
    <w:rsid w:val="4B20CD5D"/>
    <w:rsid w:val="4B229251"/>
    <w:rsid w:val="4B248935"/>
    <w:rsid w:val="4B550EEB"/>
    <w:rsid w:val="4B55A717"/>
    <w:rsid w:val="4B7270AA"/>
    <w:rsid w:val="4B7354AF"/>
    <w:rsid w:val="4B7D6394"/>
    <w:rsid w:val="4BAEFE5F"/>
    <w:rsid w:val="4BC0DAF4"/>
    <w:rsid w:val="4BC81C6F"/>
    <w:rsid w:val="4BDC8B05"/>
    <w:rsid w:val="4BFB0086"/>
    <w:rsid w:val="4C0C4152"/>
    <w:rsid w:val="4C2305E5"/>
    <w:rsid w:val="4C6A55A6"/>
    <w:rsid w:val="4C80FBC3"/>
    <w:rsid w:val="4C8B3139"/>
    <w:rsid w:val="4CC6BB2C"/>
    <w:rsid w:val="4CD07464"/>
    <w:rsid w:val="4CD2DE31"/>
    <w:rsid w:val="4D11B75C"/>
    <w:rsid w:val="4D1EDEF3"/>
    <w:rsid w:val="4D1FB8C6"/>
    <w:rsid w:val="4D2665D6"/>
    <w:rsid w:val="4D352B02"/>
    <w:rsid w:val="4D36FBD5"/>
    <w:rsid w:val="4D44D3DE"/>
    <w:rsid w:val="4D5F02CE"/>
    <w:rsid w:val="4D663C94"/>
    <w:rsid w:val="4D6B48DD"/>
    <w:rsid w:val="4D9E523E"/>
    <w:rsid w:val="4DBA64F2"/>
    <w:rsid w:val="4DC044D3"/>
    <w:rsid w:val="4DDC7009"/>
    <w:rsid w:val="4E0B20EC"/>
    <w:rsid w:val="4E2F79D7"/>
    <w:rsid w:val="4E353332"/>
    <w:rsid w:val="4E430295"/>
    <w:rsid w:val="4E472E36"/>
    <w:rsid w:val="4E868A14"/>
    <w:rsid w:val="4E96F246"/>
    <w:rsid w:val="4EDB2FB1"/>
    <w:rsid w:val="4EEA4F69"/>
    <w:rsid w:val="4F23A852"/>
    <w:rsid w:val="4F407483"/>
    <w:rsid w:val="4FA57F89"/>
    <w:rsid w:val="4FCDBC1B"/>
    <w:rsid w:val="4FCE31EE"/>
    <w:rsid w:val="4FE85F12"/>
    <w:rsid w:val="4FF00021"/>
    <w:rsid w:val="50061EEF"/>
    <w:rsid w:val="50159E32"/>
    <w:rsid w:val="502F54E8"/>
    <w:rsid w:val="504560BC"/>
    <w:rsid w:val="50464004"/>
    <w:rsid w:val="5079DFCF"/>
    <w:rsid w:val="508F5360"/>
    <w:rsid w:val="50C2C1EE"/>
    <w:rsid w:val="50F644D7"/>
    <w:rsid w:val="50FAD634"/>
    <w:rsid w:val="512C0889"/>
    <w:rsid w:val="515A7AD6"/>
    <w:rsid w:val="51644937"/>
    <w:rsid w:val="51798C9C"/>
    <w:rsid w:val="517A696D"/>
    <w:rsid w:val="51873C1C"/>
    <w:rsid w:val="51A72AAD"/>
    <w:rsid w:val="51B67990"/>
    <w:rsid w:val="51CD12B4"/>
    <w:rsid w:val="51E262E8"/>
    <w:rsid w:val="51ECAED2"/>
    <w:rsid w:val="520BA82B"/>
    <w:rsid w:val="520F13BE"/>
    <w:rsid w:val="521BD26C"/>
    <w:rsid w:val="524CE6BA"/>
    <w:rsid w:val="5257E35F"/>
    <w:rsid w:val="52679CDC"/>
    <w:rsid w:val="52709B85"/>
    <w:rsid w:val="527F7470"/>
    <w:rsid w:val="52866040"/>
    <w:rsid w:val="52B678A0"/>
    <w:rsid w:val="52FD98E6"/>
    <w:rsid w:val="530D5482"/>
    <w:rsid w:val="53467549"/>
    <w:rsid w:val="537C85AC"/>
    <w:rsid w:val="53A75C37"/>
    <w:rsid w:val="53AF4FA1"/>
    <w:rsid w:val="53B1A9EF"/>
    <w:rsid w:val="53BA5A11"/>
    <w:rsid w:val="53DBDEA3"/>
    <w:rsid w:val="53E1A27D"/>
    <w:rsid w:val="53E7E3E6"/>
    <w:rsid w:val="5428BEE5"/>
    <w:rsid w:val="5456C66C"/>
    <w:rsid w:val="54654785"/>
    <w:rsid w:val="54B1FE20"/>
    <w:rsid w:val="54B5CC6C"/>
    <w:rsid w:val="54BA6233"/>
    <w:rsid w:val="54C946B4"/>
    <w:rsid w:val="54DA535D"/>
    <w:rsid w:val="5527A4AB"/>
    <w:rsid w:val="55329749"/>
    <w:rsid w:val="55415045"/>
    <w:rsid w:val="55581225"/>
    <w:rsid w:val="558D48D0"/>
    <w:rsid w:val="559E7A9B"/>
    <w:rsid w:val="55A1156A"/>
    <w:rsid w:val="55AE7897"/>
    <w:rsid w:val="55CB2BF4"/>
    <w:rsid w:val="55D9E052"/>
    <w:rsid w:val="55F9909E"/>
    <w:rsid w:val="561FC3A8"/>
    <w:rsid w:val="56383C5E"/>
    <w:rsid w:val="56852FAD"/>
    <w:rsid w:val="56F55993"/>
    <w:rsid w:val="571770B8"/>
    <w:rsid w:val="572EC721"/>
    <w:rsid w:val="576B403B"/>
    <w:rsid w:val="576CAF62"/>
    <w:rsid w:val="577234E9"/>
    <w:rsid w:val="57AFA7F0"/>
    <w:rsid w:val="57B68667"/>
    <w:rsid w:val="57DC68AC"/>
    <w:rsid w:val="580A1809"/>
    <w:rsid w:val="58105ECB"/>
    <w:rsid w:val="5817A1B0"/>
    <w:rsid w:val="58376A9C"/>
    <w:rsid w:val="586D7276"/>
    <w:rsid w:val="587FD293"/>
    <w:rsid w:val="5899A539"/>
    <w:rsid w:val="58C8B758"/>
    <w:rsid w:val="58D3998C"/>
    <w:rsid w:val="58D44C64"/>
    <w:rsid w:val="591F1839"/>
    <w:rsid w:val="592FCDB3"/>
    <w:rsid w:val="5937F45C"/>
    <w:rsid w:val="5958D2DE"/>
    <w:rsid w:val="595C80E9"/>
    <w:rsid w:val="597EDBF7"/>
    <w:rsid w:val="59A4D158"/>
    <w:rsid w:val="59BBEDAF"/>
    <w:rsid w:val="59C074B0"/>
    <w:rsid w:val="59CAF900"/>
    <w:rsid w:val="59D1BE08"/>
    <w:rsid w:val="59D42B36"/>
    <w:rsid w:val="59F597E6"/>
    <w:rsid w:val="59FD7CED"/>
    <w:rsid w:val="5A0CFD6C"/>
    <w:rsid w:val="5A1BAA66"/>
    <w:rsid w:val="5A1D9EB5"/>
    <w:rsid w:val="5A425D13"/>
    <w:rsid w:val="5A669FCC"/>
    <w:rsid w:val="5A7AF100"/>
    <w:rsid w:val="5AA259C4"/>
    <w:rsid w:val="5ADB8C54"/>
    <w:rsid w:val="5ADC282F"/>
    <w:rsid w:val="5ADECC1A"/>
    <w:rsid w:val="5AF10C76"/>
    <w:rsid w:val="5B84F430"/>
    <w:rsid w:val="5B8B1F0C"/>
    <w:rsid w:val="5BC1C1A0"/>
    <w:rsid w:val="5BE1AEA3"/>
    <w:rsid w:val="5C0EA5FB"/>
    <w:rsid w:val="5CBC00AE"/>
    <w:rsid w:val="5CD22BA1"/>
    <w:rsid w:val="5CE4E276"/>
    <w:rsid w:val="5D077B42"/>
    <w:rsid w:val="5D20E0F1"/>
    <w:rsid w:val="5D4F152D"/>
    <w:rsid w:val="5DC3186F"/>
    <w:rsid w:val="5DD93760"/>
    <w:rsid w:val="5E0279F6"/>
    <w:rsid w:val="5E2AD626"/>
    <w:rsid w:val="5E37FB55"/>
    <w:rsid w:val="5E3E99C1"/>
    <w:rsid w:val="5E751D47"/>
    <w:rsid w:val="5E7971D0"/>
    <w:rsid w:val="5E7E9497"/>
    <w:rsid w:val="5E94365D"/>
    <w:rsid w:val="5EB86E31"/>
    <w:rsid w:val="5EE7E0D8"/>
    <w:rsid w:val="5F0DB1CB"/>
    <w:rsid w:val="5F17A19B"/>
    <w:rsid w:val="5F29417D"/>
    <w:rsid w:val="5F30FF16"/>
    <w:rsid w:val="5F49BEAB"/>
    <w:rsid w:val="5F7AE034"/>
    <w:rsid w:val="5FC4CFF2"/>
    <w:rsid w:val="6006B4E5"/>
    <w:rsid w:val="604847D4"/>
    <w:rsid w:val="6059DCC0"/>
    <w:rsid w:val="606DE6C1"/>
    <w:rsid w:val="60747ECF"/>
    <w:rsid w:val="60756FB0"/>
    <w:rsid w:val="608CA79D"/>
    <w:rsid w:val="60C723C4"/>
    <w:rsid w:val="60EACB12"/>
    <w:rsid w:val="60EE2DBF"/>
    <w:rsid w:val="615DF7F0"/>
    <w:rsid w:val="616F39A8"/>
    <w:rsid w:val="61843C1B"/>
    <w:rsid w:val="61A1646A"/>
    <w:rsid w:val="61DF51AA"/>
    <w:rsid w:val="6207A566"/>
    <w:rsid w:val="620B3DEC"/>
    <w:rsid w:val="6210BACD"/>
    <w:rsid w:val="6264E8E6"/>
    <w:rsid w:val="628182B8"/>
    <w:rsid w:val="629F7206"/>
    <w:rsid w:val="62B49B6F"/>
    <w:rsid w:val="62BB40C5"/>
    <w:rsid w:val="62C30517"/>
    <w:rsid w:val="62C9907F"/>
    <w:rsid w:val="62DAA10D"/>
    <w:rsid w:val="62DEE5D7"/>
    <w:rsid w:val="630FA020"/>
    <w:rsid w:val="632F3D88"/>
    <w:rsid w:val="6385A0A1"/>
    <w:rsid w:val="63898F92"/>
    <w:rsid w:val="63B47B3D"/>
    <w:rsid w:val="63D2828F"/>
    <w:rsid w:val="63D3D4CD"/>
    <w:rsid w:val="641BEC1A"/>
    <w:rsid w:val="648FD2D9"/>
    <w:rsid w:val="64D1C52C"/>
    <w:rsid w:val="64E313B6"/>
    <w:rsid w:val="65050A0F"/>
    <w:rsid w:val="650BE558"/>
    <w:rsid w:val="65100171"/>
    <w:rsid w:val="651C115B"/>
    <w:rsid w:val="6556C0A0"/>
    <w:rsid w:val="656496EA"/>
    <w:rsid w:val="65688994"/>
    <w:rsid w:val="659E4054"/>
    <w:rsid w:val="65ACCFF2"/>
    <w:rsid w:val="65B6273A"/>
    <w:rsid w:val="65C59352"/>
    <w:rsid w:val="65EBB477"/>
    <w:rsid w:val="660030B8"/>
    <w:rsid w:val="662F43F0"/>
    <w:rsid w:val="6654A524"/>
    <w:rsid w:val="66879982"/>
    <w:rsid w:val="668BE679"/>
    <w:rsid w:val="66987B90"/>
    <w:rsid w:val="66B2333C"/>
    <w:rsid w:val="66E7E86B"/>
    <w:rsid w:val="66ECC105"/>
    <w:rsid w:val="6703B65F"/>
    <w:rsid w:val="6713330D"/>
    <w:rsid w:val="671FFF01"/>
    <w:rsid w:val="67680D17"/>
    <w:rsid w:val="677FD62D"/>
    <w:rsid w:val="67A74BD5"/>
    <w:rsid w:val="67FDAF9C"/>
    <w:rsid w:val="68304D5C"/>
    <w:rsid w:val="6839161D"/>
    <w:rsid w:val="683F4DAF"/>
    <w:rsid w:val="686247E5"/>
    <w:rsid w:val="686653E1"/>
    <w:rsid w:val="6893DEA4"/>
    <w:rsid w:val="689A7C7A"/>
    <w:rsid w:val="68CAE6AD"/>
    <w:rsid w:val="68D46911"/>
    <w:rsid w:val="690FA345"/>
    <w:rsid w:val="6910A56F"/>
    <w:rsid w:val="69552CFE"/>
    <w:rsid w:val="6962A940"/>
    <w:rsid w:val="697934AA"/>
    <w:rsid w:val="69A1A9C6"/>
    <w:rsid w:val="69DA1F7A"/>
    <w:rsid w:val="69DABC04"/>
    <w:rsid w:val="6A0DD3A7"/>
    <w:rsid w:val="6A3F2397"/>
    <w:rsid w:val="6A41F5FB"/>
    <w:rsid w:val="6A5307B7"/>
    <w:rsid w:val="6A55CDA7"/>
    <w:rsid w:val="6A58694C"/>
    <w:rsid w:val="6A70C293"/>
    <w:rsid w:val="6A921F14"/>
    <w:rsid w:val="6A99F0CE"/>
    <w:rsid w:val="6AB72B55"/>
    <w:rsid w:val="6AC4108E"/>
    <w:rsid w:val="6AE5DA3D"/>
    <w:rsid w:val="6B103A4D"/>
    <w:rsid w:val="6B1D08C2"/>
    <w:rsid w:val="6B24AAC9"/>
    <w:rsid w:val="6B804C6E"/>
    <w:rsid w:val="6B968884"/>
    <w:rsid w:val="6BD5A540"/>
    <w:rsid w:val="6BEECAB8"/>
    <w:rsid w:val="6BFE3294"/>
    <w:rsid w:val="6C063A0A"/>
    <w:rsid w:val="6C3B6DB5"/>
    <w:rsid w:val="6C57AF62"/>
    <w:rsid w:val="6C745CD4"/>
    <w:rsid w:val="6C79E6EE"/>
    <w:rsid w:val="6C7B1599"/>
    <w:rsid w:val="6C992097"/>
    <w:rsid w:val="6CC81091"/>
    <w:rsid w:val="6CDAE2B0"/>
    <w:rsid w:val="6CE14F56"/>
    <w:rsid w:val="6CF9A01D"/>
    <w:rsid w:val="6D0BD07B"/>
    <w:rsid w:val="6D106280"/>
    <w:rsid w:val="6D51F5B7"/>
    <w:rsid w:val="6D609EFE"/>
    <w:rsid w:val="6DA212E4"/>
    <w:rsid w:val="6DA99C55"/>
    <w:rsid w:val="6DD1493B"/>
    <w:rsid w:val="6DFA9D89"/>
    <w:rsid w:val="6DFE4DD7"/>
    <w:rsid w:val="6E00A328"/>
    <w:rsid w:val="6E016589"/>
    <w:rsid w:val="6E2B1531"/>
    <w:rsid w:val="6E8EAD33"/>
    <w:rsid w:val="6E9194D2"/>
    <w:rsid w:val="6E9FE596"/>
    <w:rsid w:val="6EC82966"/>
    <w:rsid w:val="6EC8B4F6"/>
    <w:rsid w:val="6F0E9C98"/>
    <w:rsid w:val="6F29A57F"/>
    <w:rsid w:val="6F3F1C3A"/>
    <w:rsid w:val="6F5303C6"/>
    <w:rsid w:val="6F54FF06"/>
    <w:rsid w:val="6F6D774C"/>
    <w:rsid w:val="6F7E5BA9"/>
    <w:rsid w:val="6FB54CA4"/>
    <w:rsid w:val="6FBA8475"/>
    <w:rsid w:val="6FC3E66B"/>
    <w:rsid w:val="701FAC85"/>
    <w:rsid w:val="7035017A"/>
    <w:rsid w:val="703F40F9"/>
    <w:rsid w:val="705E4320"/>
    <w:rsid w:val="7060D5D5"/>
    <w:rsid w:val="708855CE"/>
    <w:rsid w:val="708F71C1"/>
    <w:rsid w:val="70A7B34D"/>
    <w:rsid w:val="70DCE2D1"/>
    <w:rsid w:val="70DE95A5"/>
    <w:rsid w:val="70F54010"/>
    <w:rsid w:val="70FEC8E2"/>
    <w:rsid w:val="7123CE21"/>
    <w:rsid w:val="7153BBB7"/>
    <w:rsid w:val="71699F6A"/>
    <w:rsid w:val="7182D7DD"/>
    <w:rsid w:val="71AA9A08"/>
    <w:rsid w:val="71B7B7F9"/>
    <w:rsid w:val="71C4A2E4"/>
    <w:rsid w:val="71E89484"/>
    <w:rsid w:val="71FDAEFB"/>
    <w:rsid w:val="72069DAC"/>
    <w:rsid w:val="720CA3B1"/>
    <w:rsid w:val="723BE238"/>
    <w:rsid w:val="724AE187"/>
    <w:rsid w:val="726AD010"/>
    <w:rsid w:val="72797D78"/>
    <w:rsid w:val="727F8951"/>
    <w:rsid w:val="7282926D"/>
    <w:rsid w:val="729F48A2"/>
    <w:rsid w:val="72DF070A"/>
    <w:rsid w:val="73136AE3"/>
    <w:rsid w:val="73170EB6"/>
    <w:rsid w:val="73419E04"/>
    <w:rsid w:val="73484814"/>
    <w:rsid w:val="73919997"/>
    <w:rsid w:val="73CB3443"/>
    <w:rsid w:val="740B7092"/>
    <w:rsid w:val="741E5A44"/>
    <w:rsid w:val="74326B25"/>
    <w:rsid w:val="743D53D2"/>
    <w:rsid w:val="744875FF"/>
    <w:rsid w:val="744EBEB6"/>
    <w:rsid w:val="747786DD"/>
    <w:rsid w:val="7495B49D"/>
    <w:rsid w:val="74C45422"/>
    <w:rsid w:val="74EE2787"/>
    <w:rsid w:val="74EFFF42"/>
    <w:rsid w:val="75031DA3"/>
    <w:rsid w:val="7523DD1F"/>
    <w:rsid w:val="753453A1"/>
    <w:rsid w:val="753B29AD"/>
    <w:rsid w:val="756AB5C8"/>
    <w:rsid w:val="75A1608A"/>
    <w:rsid w:val="75BBFC61"/>
    <w:rsid w:val="75CFC977"/>
    <w:rsid w:val="75E2A1C6"/>
    <w:rsid w:val="75FF5136"/>
    <w:rsid w:val="762B434E"/>
    <w:rsid w:val="76974389"/>
    <w:rsid w:val="76A649EB"/>
    <w:rsid w:val="76C2F359"/>
    <w:rsid w:val="76E959E8"/>
    <w:rsid w:val="76F2D38A"/>
    <w:rsid w:val="76FE4926"/>
    <w:rsid w:val="770523A8"/>
    <w:rsid w:val="7708A86D"/>
    <w:rsid w:val="7725A897"/>
    <w:rsid w:val="774658F2"/>
    <w:rsid w:val="77509A24"/>
    <w:rsid w:val="775C530D"/>
    <w:rsid w:val="775F2941"/>
    <w:rsid w:val="77863772"/>
    <w:rsid w:val="77960252"/>
    <w:rsid w:val="77965383"/>
    <w:rsid w:val="779A7865"/>
    <w:rsid w:val="77A2A4B1"/>
    <w:rsid w:val="77D1A671"/>
    <w:rsid w:val="77E735F5"/>
    <w:rsid w:val="77ED16F6"/>
    <w:rsid w:val="781D8DF1"/>
    <w:rsid w:val="781FB9E1"/>
    <w:rsid w:val="7827E767"/>
    <w:rsid w:val="7890D778"/>
    <w:rsid w:val="7894E33C"/>
    <w:rsid w:val="78A55AE9"/>
    <w:rsid w:val="78B7B92A"/>
    <w:rsid w:val="78C65B6B"/>
    <w:rsid w:val="78C815D4"/>
    <w:rsid w:val="78DB044F"/>
    <w:rsid w:val="790A1262"/>
    <w:rsid w:val="7921FC59"/>
    <w:rsid w:val="792DEF83"/>
    <w:rsid w:val="7937D233"/>
    <w:rsid w:val="7966AF2D"/>
    <w:rsid w:val="7993636E"/>
    <w:rsid w:val="79A2F493"/>
    <w:rsid w:val="79C81E03"/>
    <w:rsid w:val="79CC80EF"/>
    <w:rsid w:val="7A0074AD"/>
    <w:rsid w:val="7A1695E8"/>
    <w:rsid w:val="7A2904EA"/>
    <w:rsid w:val="7A296269"/>
    <w:rsid w:val="7A298AD0"/>
    <w:rsid w:val="7A2C1BEE"/>
    <w:rsid w:val="7A7CF29B"/>
    <w:rsid w:val="7A98D2AE"/>
    <w:rsid w:val="7ACB3E78"/>
    <w:rsid w:val="7ACE8F9D"/>
    <w:rsid w:val="7B32B77D"/>
    <w:rsid w:val="7B357A71"/>
    <w:rsid w:val="7B8BC78C"/>
    <w:rsid w:val="7B8D9D62"/>
    <w:rsid w:val="7B913013"/>
    <w:rsid w:val="7B9DA9F5"/>
    <w:rsid w:val="7BE3624D"/>
    <w:rsid w:val="7C022A58"/>
    <w:rsid w:val="7C063209"/>
    <w:rsid w:val="7C124417"/>
    <w:rsid w:val="7C1DB52F"/>
    <w:rsid w:val="7C325F93"/>
    <w:rsid w:val="7C3BBB52"/>
    <w:rsid w:val="7C3D24F4"/>
    <w:rsid w:val="7C4A84FC"/>
    <w:rsid w:val="7C5E7AA1"/>
    <w:rsid w:val="7C616B7F"/>
    <w:rsid w:val="7C8061B1"/>
    <w:rsid w:val="7CA20DEF"/>
    <w:rsid w:val="7CE71012"/>
    <w:rsid w:val="7CF56048"/>
    <w:rsid w:val="7D65EAFE"/>
    <w:rsid w:val="7D6AF1E8"/>
    <w:rsid w:val="7D8EE47E"/>
    <w:rsid w:val="7DACA9FF"/>
    <w:rsid w:val="7DC8AD42"/>
    <w:rsid w:val="7DD4FAE1"/>
    <w:rsid w:val="7E220E6B"/>
    <w:rsid w:val="7E587DE7"/>
    <w:rsid w:val="7E9029DA"/>
    <w:rsid w:val="7E9390CD"/>
    <w:rsid w:val="7EA0751A"/>
    <w:rsid w:val="7EBF4257"/>
    <w:rsid w:val="7EC3AAF9"/>
    <w:rsid w:val="7ED5ACF4"/>
    <w:rsid w:val="7EE90C7B"/>
    <w:rsid w:val="7EF2314E"/>
    <w:rsid w:val="7F12896A"/>
    <w:rsid w:val="7F33FD20"/>
    <w:rsid w:val="7F42435B"/>
    <w:rsid w:val="7F703389"/>
    <w:rsid w:val="7F7C12C0"/>
    <w:rsid w:val="7F7C4DA9"/>
    <w:rsid w:val="7F8C9A14"/>
    <w:rsid w:val="7FB1EEF7"/>
  </w:rsids>
  <m:mathPr>
    <m:mathFont m:val="Cambria Math"/>
    <m:brkBin m:val="before"/>
    <m:brkBinSub m:val="--"/>
    <m:smallFrac m:val="0"/>
    <m:dispDef m:val="0"/>
    <m:lMargin m:val="0"/>
    <m:rMargin m:val="0"/>
    <m:defJc m:val="centerGroup"/>
    <m:wrapRight/>
    <m:intLim m:val="subSup"/>
    <m:naryLim m:val="subSup"/>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shadow offset=".74831mm,.74831mm"/>
      <v:textbox inset=",7.2pt,,7.2pt"/>
    </o:shapedefaults>
    <o:shapelayout v:ext="edit">
      <o:idmap v:ext="edit" data="2"/>
    </o:shapelayout>
  </w:shapeDefaults>
  <w:doNotEmbedSmartTags/>
  <w:decimalSymbol w:val=","/>
  <w:listSeparator w:val=";"/>
  <w14:docId w14:val="0F7101D1"/>
  <w15:docId w15:val="{36375977-BEDC-4755-8603-1F514E43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uiPriority="64"/>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8F2"/>
    <w:pPr>
      <w:tabs>
        <w:tab w:val="left" w:pos="510"/>
      </w:tabs>
      <w:spacing w:line="288" w:lineRule="auto"/>
    </w:pPr>
    <w:rPr>
      <w:rFonts w:ascii="Cambria" w:hAnsi="Cambria"/>
      <w:sz w:val="22"/>
      <w:szCs w:val="21"/>
    </w:rPr>
  </w:style>
  <w:style w:type="paragraph" w:styleId="Overskrift1">
    <w:name w:val="heading 1"/>
    <w:basedOn w:val="Normal"/>
    <w:next w:val="Normal"/>
    <w:link w:val="Overskrift1Tegn"/>
    <w:qFormat/>
    <w:rsid w:val="000D7F10"/>
    <w:pPr>
      <w:keepNext/>
      <w:pageBreakBefore/>
      <w:suppressLineNumbers/>
      <w:pBdr>
        <w:top w:val="single" w:sz="48" w:space="8" w:color="00799F" w:themeColor="accent1" w:themeShade="BF"/>
      </w:pBdr>
      <w:suppressAutoHyphens/>
      <w:spacing w:before="160" w:after="2060" w:line="480" w:lineRule="exact"/>
      <w:ind w:left="510" w:hanging="510"/>
      <w:outlineLvl w:val="0"/>
    </w:pPr>
    <w:rPr>
      <w:b/>
      <w:spacing w:val="6"/>
      <w:kern w:val="32"/>
      <w:sz w:val="44"/>
      <w:szCs w:val="40"/>
    </w:rPr>
  </w:style>
  <w:style w:type="paragraph" w:styleId="Overskrift2">
    <w:name w:val="heading 2"/>
    <w:basedOn w:val="Normal"/>
    <w:next w:val="Normal"/>
    <w:link w:val="Overskrift2Tegn"/>
    <w:qFormat/>
    <w:rsid w:val="00E018D7"/>
    <w:pPr>
      <w:keepNext/>
      <w:pBdr>
        <w:top w:val="single" w:sz="8" w:space="3" w:color="302823" w:themeColor="text2" w:themeShade="80"/>
        <w:bottom w:val="single" w:sz="8" w:space="5" w:color="302823" w:themeColor="text2" w:themeShade="80"/>
      </w:pBdr>
      <w:spacing w:before="80" w:after="240"/>
      <w:outlineLvl w:val="1"/>
    </w:pPr>
    <w:rPr>
      <w:b/>
      <w:sz w:val="24"/>
      <w:szCs w:val="22"/>
    </w:rPr>
  </w:style>
  <w:style w:type="paragraph" w:styleId="Overskrift3">
    <w:name w:val="heading 3"/>
    <w:basedOn w:val="Normal"/>
    <w:next w:val="Normal"/>
    <w:link w:val="Overskrift3Tegn"/>
    <w:qFormat/>
    <w:rsid w:val="00213313"/>
    <w:pPr>
      <w:keepNext/>
      <w:spacing w:after="120"/>
      <w:outlineLvl w:val="2"/>
    </w:pPr>
    <w:rPr>
      <w:b/>
      <w:szCs w:val="26"/>
    </w:rPr>
  </w:style>
  <w:style w:type="paragraph" w:styleId="Overskrift4">
    <w:name w:val="heading 4"/>
    <w:basedOn w:val="Normal"/>
    <w:next w:val="Normal"/>
    <w:link w:val="Overskrift4Tegn"/>
    <w:qFormat/>
    <w:rsid w:val="00B57613"/>
    <w:pPr>
      <w:keepNext/>
      <w:spacing w:after="20"/>
      <w:outlineLvl w:val="3"/>
    </w:pPr>
    <w:rPr>
      <w:b/>
      <w:i/>
      <w:szCs w:val="28"/>
    </w:rPr>
  </w:style>
  <w:style w:type="paragraph" w:styleId="Overskrift5">
    <w:name w:val="heading 5"/>
    <w:basedOn w:val="Normal"/>
    <w:next w:val="Normal"/>
    <w:link w:val="Overskrift5Tegn"/>
    <w:rsid w:val="00B57613"/>
    <w:pPr>
      <w:outlineLvl w:val="4"/>
    </w:pPr>
    <w:rPr>
      <w:i/>
      <w:szCs w:val="26"/>
    </w:rPr>
  </w:style>
  <w:style w:type="paragraph" w:styleId="Overskrift6">
    <w:name w:val="heading 6"/>
    <w:basedOn w:val="Normal"/>
    <w:next w:val="Normal"/>
    <w:link w:val="Overskrift6Tegn"/>
    <w:rsid w:val="00B57613"/>
    <w:pPr>
      <w:spacing w:before="240" w:after="60"/>
      <w:outlineLvl w:val="5"/>
    </w:pPr>
    <w:rPr>
      <w:b/>
      <w:sz w:val="20"/>
      <w:szCs w:val="22"/>
      <w:lang w:val="en-GB"/>
    </w:rPr>
  </w:style>
  <w:style w:type="paragraph" w:styleId="Overskrift7">
    <w:name w:val="heading 7"/>
    <w:basedOn w:val="Normal"/>
    <w:next w:val="Normal"/>
    <w:link w:val="Overskrift7Tegn"/>
    <w:rsid w:val="00B57613"/>
    <w:pPr>
      <w:spacing w:before="240" w:after="60"/>
      <w:outlineLvl w:val="6"/>
    </w:pPr>
    <w:rPr>
      <w:sz w:val="20"/>
      <w:lang w:val="en-GB"/>
    </w:rPr>
  </w:style>
  <w:style w:type="paragraph" w:styleId="Overskrift8">
    <w:name w:val="heading 8"/>
    <w:basedOn w:val="Normal"/>
    <w:next w:val="Normalinnrykket"/>
    <w:link w:val="Overskrift8Tegn"/>
    <w:rsid w:val="00B57613"/>
    <w:pPr>
      <w:spacing w:before="240" w:after="60"/>
      <w:outlineLvl w:val="7"/>
    </w:pPr>
    <w:rPr>
      <w:i/>
      <w:sz w:val="20"/>
      <w:lang w:val="en-GB"/>
    </w:rPr>
  </w:style>
  <w:style w:type="paragraph" w:styleId="Overskrift9">
    <w:name w:val="heading 9"/>
    <w:basedOn w:val="Normal"/>
    <w:next w:val="Normalinnrykket"/>
    <w:link w:val="Overskrift9Tegn"/>
    <w:rsid w:val="00B57613"/>
    <w:pPr>
      <w:spacing w:before="240" w:after="60"/>
      <w:outlineLvl w:val="8"/>
    </w:pPr>
    <w:rPr>
      <w:rFonts w:asciiTheme="minorHAnsi" w:hAnsiTheme="minorHAnsi"/>
      <w:sz w:val="20"/>
      <w:szCs w:val="22"/>
      <w:lang w:val="en-G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semiHidden/>
    <w:rsid w:val="00B57613"/>
    <w:rPr>
      <w:rFonts w:ascii="Tahoma" w:hAnsi="Tahoma" w:cs="Tahoma"/>
      <w:sz w:val="16"/>
      <w:szCs w:val="16"/>
    </w:rPr>
  </w:style>
  <w:style w:type="character" w:customStyle="1" w:styleId="BalloonTextChar">
    <w:name w:val="Balloon Text Char"/>
    <w:basedOn w:val="Standardskriftforavsnitt"/>
    <w:uiPriority w:val="99"/>
    <w:semiHidden/>
    <w:rsid w:val="00B57613"/>
    <w:rPr>
      <w:rFonts w:ascii="Lucida Grande" w:hAnsi="Lucida Grande"/>
      <w:sz w:val="18"/>
      <w:szCs w:val="18"/>
    </w:rPr>
  </w:style>
  <w:style w:type="character" w:customStyle="1" w:styleId="BobletekstTegn">
    <w:name w:val="Bobletekst Tegn"/>
    <w:basedOn w:val="Standardskriftforavsnitt"/>
    <w:link w:val="Bobletekst"/>
    <w:uiPriority w:val="99"/>
    <w:semiHidden/>
    <w:rsid w:val="00B57613"/>
    <w:rPr>
      <w:rFonts w:ascii="Lucida Grande" w:hAnsi="Lucida Grande"/>
      <w:sz w:val="18"/>
      <w:szCs w:val="18"/>
    </w:rPr>
  </w:style>
  <w:style w:type="paragraph" w:customStyle="1" w:styleId="Kolofonnormalright">
    <w:name w:val="Kolofon normal right"/>
    <w:basedOn w:val="Normal"/>
    <w:link w:val="KolofonnormalrightChar"/>
    <w:qFormat/>
    <w:rsid w:val="00B57613"/>
    <w:pPr>
      <w:tabs>
        <w:tab w:val="clear" w:pos="510"/>
      </w:tabs>
    </w:pPr>
    <w:rPr>
      <w:noProof/>
      <w:sz w:val="20"/>
      <w:lang w:val="en-US"/>
    </w:rPr>
  </w:style>
  <w:style w:type="table" w:styleId="Tabelliste3">
    <w:name w:val="Table List 3"/>
    <w:basedOn w:val="Vanligtabell"/>
    <w:rsid w:val="00B57613"/>
    <w:pPr>
      <w:tabs>
        <w:tab w:val="left" w:pos="510"/>
      </w:tabs>
    </w:pPr>
    <w:rPr>
      <w:rFonts w:ascii="Arial Narrow" w:hAnsi="Arial Narrow"/>
    </w:rPr>
    <w:tblPr>
      <w:tblStyleRowBandSize w:val="1"/>
      <w:tblStyleColBandSize w:val="1"/>
      <w:tblBorders>
        <w:top w:val="single" w:sz="4" w:space="0" w:color="000000"/>
        <w:bottom w:val="single" w:sz="4" w:space="0" w:color="000000"/>
        <w:insideH w:val="single" w:sz="4" w:space="0" w:color="000000"/>
      </w:tblBorders>
      <w:tblCellMar>
        <w:top w:w="68" w:type="dxa"/>
        <w:left w:w="57" w:type="dxa"/>
        <w:bottom w:w="68" w:type="dxa"/>
        <w:right w:w="57" w:type="dxa"/>
      </w:tblCellMar>
    </w:tblPr>
    <w:tcPr>
      <w:shd w:val="clear" w:color="auto" w:fill="FFFFFF" w:themeFill="background1"/>
    </w:tcPr>
    <w:tblStylePr w:type="firstRow">
      <w:pPr>
        <w:jc w:val="left"/>
      </w:pPr>
      <w:rPr>
        <w:rFonts w:ascii="Yu Mincho Light" w:hAnsi="Yu Mincho Light"/>
        <w:b/>
        <w:sz w:val="22"/>
      </w:rPr>
      <w:tblPr/>
      <w:tcPr>
        <w:shd w:val="clear" w:color="auto" w:fill="EEEDEB" w:themeFill="background2"/>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Yu Mincho Light" w:hAnsi="Yu Mincho Light"/>
        <w:b/>
        <w:sz w:val="22"/>
      </w:rPr>
    </w:tblStylePr>
    <w:tblStylePr w:type="lastCol">
      <w:rPr>
        <w:rFonts w:ascii="System" w:hAnsi="System"/>
        <w:b w:val="0"/>
        <w:sz w:val="22"/>
      </w:rPr>
      <w:tblPr>
        <w:tblCellMar>
          <w:top w:w="68" w:type="dxa"/>
          <w:left w:w="57" w:type="dxa"/>
          <w:bottom w:w="68" w:type="dxa"/>
          <w:right w:w="57" w:type="dxa"/>
        </w:tblCellMar>
      </w:tblPr>
    </w:tblStylePr>
    <w:tblStylePr w:type="swCell">
      <w:tblPr/>
      <w:tcPr>
        <w:tcBorders>
          <w:tl2br w:val="none" w:sz="0" w:space="0" w:color="auto"/>
          <w:tr2bl w:val="none" w:sz="0" w:space="0" w:color="auto"/>
        </w:tcBorders>
      </w:tcPr>
    </w:tblStylePr>
  </w:style>
  <w:style w:type="paragraph" w:styleId="Topptekst">
    <w:name w:val="header"/>
    <w:basedOn w:val="Normal"/>
    <w:link w:val="TopptekstTegn"/>
    <w:uiPriority w:val="99"/>
    <w:semiHidden/>
    <w:rsid w:val="00B57613"/>
    <w:pPr>
      <w:tabs>
        <w:tab w:val="center" w:pos="4320"/>
        <w:tab w:val="right" w:pos="8640"/>
      </w:tabs>
    </w:pPr>
    <w:rPr>
      <w:rFonts w:ascii="Sun Cd TFm" w:hAnsi="Sun Cd TFm"/>
    </w:rPr>
  </w:style>
  <w:style w:type="paragraph" w:styleId="Bunntekst">
    <w:name w:val="footer"/>
    <w:basedOn w:val="Normal"/>
    <w:link w:val="BunntekstTegn"/>
    <w:rsid w:val="00B57613"/>
    <w:pPr>
      <w:tabs>
        <w:tab w:val="left" w:pos="227"/>
        <w:tab w:val="center" w:pos="4320"/>
        <w:tab w:val="right" w:pos="8640"/>
      </w:tabs>
    </w:pPr>
    <w:rPr>
      <w:rFonts w:ascii="Arial Narrow" w:hAnsi="Arial Narrow"/>
      <w:sz w:val="20"/>
    </w:rPr>
  </w:style>
  <w:style w:type="character" w:styleId="Sidetall">
    <w:name w:val="page number"/>
    <w:rsid w:val="00B57613"/>
    <w:rPr>
      <w:rFonts w:ascii="Arial Narrow" w:hAnsi="Arial Narrow"/>
      <w:sz w:val="18"/>
    </w:rPr>
  </w:style>
  <w:style w:type="paragraph" w:customStyle="1" w:styleId="Pagenumberodd">
    <w:name w:val="Page number odd"/>
    <w:autoRedefine/>
    <w:semiHidden/>
    <w:rsid w:val="00B57613"/>
    <w:pPr>
      <w:spacing w:before="60"/>
      <w:ind w:right="-1701"/>
      <w:jc w:val="right"/>
    </w:pPr>
    <w:rPr>
      <w:rFonts w:ascii="Sun Cd TFm" w:hAnsi="Sun Cd TFm"/>
      <w:sz w:val="18"/>
      <w:szCs w:val="24"/>
    </w:rPr>
  </w:style>
  <w:style w:type="paragraph" w:customStyle="1" w:styleId="Figurteksttittelbold">
    <w:name w:val="Figurtekst tittel bold"/>
    <w:basedOn w:val="Normal"/>
    <w:next w:val="Figuretext"/>
    <w:link w:val="FigurteksttittelboldChar"/>
    <w:qFormat/>
    <w:rsid w:val="00EE6865"/>
    <w:pPr>
      <w:spacing w:before="200"/>
    </w:pPr>
    <w:rPr>
      <w:b/>
      <w:i/>
      <w:szCs w:val="24"/>
    </w:rPr>
  </w:style>
  <w:style w:type="paragraph" w:customStyle="1" w:styleId="Tabelltekst">
    <w:name w:val="Tabelltekst"/>
    <w:link w:val="TabelltekstTegn"/>
    <w:qFormat/>
    <w:rsid w:val="00296BC6"/>
    <w:pPr>
      <w:tabs>
        <w:tab w:val="left" w:pos="510"/>
      </w:tabs>
    </w:pPr>
    <w:rPr>
      <w:rFonts w:ascii="Calibri" w:hAnsi="Calibri"/>
      <w:noProof/>
      <w:szCs w:val="24"/>
    </w:rPr>
  </w:style>
  <w:style w:type="paragraph" w:customStyle="1" w:styleId="Normalinnrykket">
    <w:name w:val="Normal innrykket"/>
    <w:basedOn w:val="Normal"/>
    <w:rsid w:val="00B57613"/>
    <w:pPr>
      <w:ind w:firstLine="227"/>
    </w:pPr>
  </w:style>
  <w:style w:type="character" w:customStyle="1" w:styleId="Figurteksttittelbold0">
    <w:name w:val="Figur tekst tittel bold"/>
    <w:basedOn w:val="FigurteksttittelboldChar"/>
    <w:uiPriority w:val="1"/>
    <w:rsid w:val="00B57613"/>
    <w:rPr>
      <w:rFonts w:ascii="Georgia" w:hAnsi="Georgia"/>
      <w:b w:val="0"/>
      <w:i/>
      <w:sz w:val="22"/>
      <w:szCs w:val="24"/>
      <w:lang w:val="nb-NO" w:eastAsia="nb-NO" w:bidi="ar-SA"/>
    </w:rPr>
  </w:style>
  <w:style w:type="character" w:styleId="Hyperkobling">
    <w:name w:val="Hyperlink"/>
    <w:basedOn w:val="Standardskriftforavsnitt"/>
    <w:uiPriority w:val="99"/>
    <w:qFormat/>
    <w:rsid w:val="00B57613"/>
    <w:rPr>
      <w:rFonts w:ascii="Georgia" w:hAnsi="Georgia"/>
      <w:color w:val="0000FF"/>
      <w:u w:val="single"/>
    </w:rPr>
  </w:style>
  <w:style w:type="paragraph" w:customStyle="1" w:styleId="KolofonBoldleft">
    <w:name w:val="Kolofon Bold left"/>
    <w:basedOn w:val="Kolofonnormalright"/>
    <w:qFormat/>
    <w:rsid w:val="00B57613"/>
    <w:pPr>
      <w:jc w:val="right"/>
    </w:pPr>
    <w:rPr>
      <w:b/>
      <w:bCs/>
      <w:szCs w:val="20"/>
    </w:rPr>
  </w:style>
  <w:style w:type="paragraph" w:customStyle="1" w:styleId="tabelltekstkursiv">
    <w:name w:val="tabelltekst kursiv"/>
    <w:basedOn w:val="Tabelltekst"/>
    <w:qFormat/>
    <w:rsid w:val="00B57613"/>
    <w:rPr>
      <w:i/>
    </w:rPr>
  </w:style>
  <w:style w:type="paragraph" w:customStyle="1" w:styleId="NormalBilledplassering">
    <w:name w:val="Normal Billedplassering"/>
    <w:basedOn w:val="Normal"/>
    <w:qFormat/>
    <w:rsid w:val="00B57613"/>
    <w:pPr>
      <w:spacing w:line="240" w:lineRule="auto"/>
    </w:pPr>
    <w:rPr>
      <w:noProof/>
    </w:rPr>
  </w:style>
  <w:style w:type="paragraph" w:styleId="Punktliste">
    <w:name w:val="List Bullet"/>
    <w:basedOn w:val="Normal"/>
    <w:qFormat/>
    <w:rsid w:val="00B90C9D"/>
    <w:pPr>
      <w:numPr>
        <w:numId w:val="13"/>
      </w:numPr>
    </w:pPr>
    <w:rPr>
      <w:noProof/>
    </w:rPr>
  </w:style>
  <w:style w:type="paragraph" w:customStyle="1" w:styleId="Tabelltekstbold">
    <w:name w:val="Tabelltekst bold"/>
    <w:basedOn w:val="Tabelltekst"/>
    <w:link w:val="TabelltekstboldChar"/>
    <w:qFormat/>
    <w:rsid w:val="00B57613"/>
    <w:rPr>
      <w:b/>
    </w:rPr>
  </w:style>
  <w:style w:type="paragraph" w:styleId="Dokumentkart">
    <w:name w:val="Document Map"/>
    <w:basedOn w:val="Normal"/>
    <w:semiHidden/>
    <w:rsid w:val="00B57613"/>
    <w:pPr>
      <w:shd w:val="clear" w:color="auto" w:fill="000080"/>
    </w:pPr>
    <w:rPr>
      <w:rFonts w:ascii="Tahoma" w:hAnsi="Tahoma" w:cs="Tahoma"/>
      <w:szCs w:val="20"/>
    </w:rPr>
  </w:style>
  <w:style w:type="paragraph" w:styleId="Figurliste">
    <w:name w:val="table of figures"/>
    <w:basedOn w:val="Normal"/>
    <w:next w:val="Normal"/>
    <w:semiHidden/>
    <w:rsid w:val="00B57613"/>
    <w:pPr>
      <w:tabs>
        <w:tab w:val="clear" w:pos="510"/>
      </w:tabs>
    </w:pPr>
  </w:style>
  <w:style w:type="paragraph" w:styleId="Indeks4">
    <w:name w:val="index 4"/>
    <w:basedOn w:val="Normal"/>
    <w:next w:val="Normal"/>
    <w:autoRedefine/>
    <w:semiHidden/>
    <w:rsid w:val="00B57613"/>
    <w:pPr>
      <w:tabs>
        <w:tab w:val="clear" w:pos="510"/>
      </w:tabs>
      <w:ind w:left="800" w:hanging="200"/>
    </w:pPr>
  </w:style>
  <w:style w:type="paragraph" w:styleId="Fotnotetekst">
    <w:name w:val="footnote text"/>
    <w:basedOn w:val="Normal"/>
    <w:link w:val="FotnotetekstTegn"/>
    <w:uiPriority w:val="99"/>
    <w:qFormat/>
    <w:rsid w:val="00B57613"/>
    <w:pPr>
      <w:tabs>
        <w:tab w:val="clear" w:pos="510"/>
      </w:tabs>
      <w:spacing w:line="240" w:lineRule="exact"/>
    </w:pPr>
    <w:rPr>
      <w:sz w:val="18"/>
      <w:szCs w:val="20"/>
      <w:lang w:val="en-GB"/>
    </w:rPr>
  </w:style>
  <w:style w:type="character" w:styleId="Fotnotereferanse">
    <w:name w:val="footnote reference"/>
    <w:basedOn w:val="Standardskriftforavsnitt"/>
    <w:semiHidden/>
    <w:rsid w:val="00B57613"/>
    <w:rPr>
      <w:vertAlign w:val="superscript"/>
    </w:rPr>
  </w:style>
  <w:style w:type="paragraph" w:styleId="Indeks5">
    <w:name w:val="index 5"/>
    <w:basedOn w:val="Normal"/>
    <w:next w:val="Normal"/>
    <w:autoRedefine/>
    <w:semiHidden/>
    <w:rsid w:val="00B57613"/>
    <w:pPr>
      <w:tabs>
        <w:tab w:val="clear" w:pos="510"/>
      </w:tabs>
      <w:ind w:left="1000" w:hanging="200"/>
    </w:pPr>
  </w:style>
  <w:style w:type="paragraph" w:styleId="Indeks6">
    <w:name w:val="index 6"/>
    <w:basedOn w:val="Normal"/>
    <w:next w:val="Normal"/>
    <w:autoRedefine/>
    <w:semiHidden/>
    <w:rsid w:val="00B57613"/>
    <w:pPr>
      <w:tabs>
        <w:tab w:val="clear" w:pos="510"/>
      </w:tabs>
      <w:ind w:left="1200" w:hanging="200"/>
    </w:pPr>
  </w:style>
  <w:style w:type="paragraph" w:styleId="Indeks7">
    <w:name w:val="index 7"/>
    <w:basedOn w:val="Normal"/>
    <w:next w:val="Normal"/>
    <w:autoRedefine/>
    <w:semiHidden/>
    <w:rsid w:val="00B57613"/>
    <w:pPr>
      <w:tabs>
        <w:tab w:val="clear" w:pos="510"/>
      </w:tabs>
      <w:ind w:left="1400" w:hanging="200"/>
    </w:pPr>
  </w:style>
  <w:style w:type="paragraph" w:styleId="Indeks8">
    <w:name w:val="index 8"/>
    <w:basedOn w:val="Normal"/>
    <w:next w:val="Normal"/>
    <w:autoRedefine/>
    <w:semiHidden/>
    <w:rsid w:val="00B57613"/>
    <w:pPr>
      <w:tabs>
        <w:tab w:val="clear" w:pos="510"/>
      </w:tabs>
      <w:ind w:left="1600" w:hanging="200"/>
    </w:pPr>
  </w:style>
  <w:style w:type="paragraph" w:styleId="Indeks9">
    <w:name w:val="index 9"/>
    <w:basedOn w:val="Normal"/>
    <w:next w:val="Normal"/>
    <w:autoRedefine/>
    <w:semiHidden/>
    <w:rsid w:val="00B57613"/>
    <w:pPr>
      <w:tabs>
        <w:tab w:val="clear" w:pos="510"/>
      </w:tabs>
      <w:ind w:left="1800" w:hanging="200"/>
    </w:pPr>
  </w:style>
  <w:style w:type="paragraph" w:styleId="Kildeliste">
    <w:name w:val="table of authorities"/>
    <w:basedOn w:val="Normal"/>
    <w:next w:val="Normal"/>
    <w:semiHidden/>
    <w:rsid w:val="00B57613"/>
    <w:pPr>
      <w:tabs>
        <w:tab w:val="clear" w:pos="510"/>
      </w:tabs>
      <w:ind w:left="200" w:hanging="200"/>
    </w:pPr>
  </w:style>
  <w:style w:type="paragraph" w:styleId="Kildelisteoverskrift">
    <w:name w:val="toa heading"/>
    <w:basedOn w:val="Normal"/>
    <w:next w:val="Normal"/>
    <w:semiHidden/>
    <w:rsid w:val="00B57613"/>
    <w:pPr>
      <w:spacing w:before="120"/>
    </w:pPr>
    <w:rPr>
      <w:rFonts w:ascii="Arial" w:hAnsi="Arial" w:cs="Arial"/>
      <w:b/>
      <w:bCs/>
      <w:sz w:val="24"/>
    </w:rPr>
  </w:style>
  <w:style w:type="paragraph" w:customStyle="1" w:styleId="CommentText1">
    <w:name w:val="Comment Text1"/>
    <w:basedOn w:val="Normal"/>
    <w:uiPriority w:val="99"/>
    <w:rsid w:val="00857584"/>
    <w:rPr>
      <w:szCs w:val="20"/>
    </w:rPr>
  </w:style>
  <w:style w:type="paragraph" w:styleId="Makrotekst">
    <w:name w:val="macro"/>
    <w:semiHidden/>
    <w:rsid w:val="00B57613"/>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styleId="Sluttnotereferanse">
    <w:name w:val="endnote reference"/>
    <w:basedOn w:val="Standardskriftforavsnitt"/>
    <w:semiHidden/>
    <w:rsid w:val="00B57613"/>
    <w:rPr>
      <w:vertAlign w:val="superscript"/>
    </w:rPr>
  </w:style>
  <w:style w:type="paragraph" w:styleId="Sluttnotetekst">
    <w:name w:val="endnote text"/>
    <w:basedOn w:val="Normal"/>
    <w:semiHidden/>
    <w:rsid w:val="00B57613"/>
    <w:rPr>
      <w:szCs w:val="20"/>
    </w:rPr>
  </w:style>
  <w:style w:type="paragraph" w:styleId="Stikkordregisteroverskrift">
    <w:name w:val="index heading"/>
    <w:basedOn w:val="Normal"/>
    <w:next w:val="Indeks1"/>
    <w:semiHidden/>
    <w:rsid w:val="00B57613"/>
    <w:rPr>
      <w:rFonts w:ascii="Arial" w:hAnsi="Arial" w:cs="Arial"/>
      <w:b/>
      <w:bCs/>
    </w:rPr>
  </w:style>
  <w:style w:type="paragraph" w:customStyle="1" w:styleId="Literaturereferences">
    <w:name w:val="Literature references"/>
    <w:basedOn w:val="Normal"/>
    <w:semiHidden/>
    <w:rsid w:val="00B90C9D"/>
    <w:pPr>
      <w:numPr>
        <w:numId w:val="8"/>
      </w:numPr>
      <w:tabs>
        <w:tab w:val="left" w:pos="340"/>
        <w:tab w:val="num" w:pos="720"/>
      </w:tabs>
    </w:pPr>
    <w:rPr>
      <w:lang w:val="en-GB"/>
    </w:rPr>
  </w:style>
  <w:style w:type="paragraph" w:styleId="INNH4">
    <w:name w:val="toc 4"/>
    <w:basedOn w:val="Normal"/>
    <w:next w:val="Normal"/>
    <w:autoRedefine/>
    <w:uiPriority w:val="39"/>
    <w:semiHidden/>
    <w:rsid w:val="00B57613"/>
    <w:pPr>
      <w:tabs>
        <w:tab w:val="clear" w:pos="510"/>
      </w:tabs>
      <w:ind w:left="600"/>
    </w:pPr>
    <w:rPr>
      <w:i/>
      <w:lang w:val="en-GB"/>
    </w:rPr>
  </w:style>
  <w:style w:type="paragraph" w:styleId="Indeks1">
    <w:name w:val="index 1"/>
    <w:basedOn w:val="Normal"/>
    <w:next w:val="Normal"/>
    <w:semiHidden/>
    <w:rsid w:val="00B57613"/>
    <w:pPr>
      <w:tabs>
        <w:tab w:val="clear" w:pos="510"/>
        <w:tab w:val="right" w:pos="7938"/>
      </w:tabs>
      <w:ind w:left="199" w:hanging="199"/>
    </w:pPr>
    <w:rPr>
      <w:b/>
      <w:lang w:val="en-GB"/>
    </w:rPr>
  </w:style>
  <w:style w:type="paragraph" w:styleId="Indeks2">
    <w:name w:val="index 2"/>
    <w:basedOn w:val="Normal"/>
    <w:next w:val="Normal"/>
    <w:semiHidden/>
    <w:rsid w:val="00B57613"/>
    <w:pPr>
      <w:tabs>
        <w:tab w:val="clear" w:pos="510"/>
        <w:tab w:val="right" w:pos="7938"/>
      </w:tabs>
      <w:ind w:left="199" w:hanging="199"/>
    </w:pPr>
    <w:rPr>
      <w:lang w:val="en-GB"/>
    </w:rPr>
  </w:style>
  <w:style w:type="paragraph" w:styleId="Indeks3">
    <w:name w:val="index 3"/>
    <w:basedOn w:val="Normal"/>
    <w:next w:val="Normal"/>
    <w:semiHidden/>
    <w:rsid w:val="00B57613"/>
    <w:pPr>
      <w:tabs>
        <w:tab w:val="clear" w:pos="510"/>
        <w:tab w:val="right" w:pos="7938"/>
      </w:tabs>
      <w:ind w:left="398" w:hanging="199"/>
    </w:pPr>
    <w:rPr>
      <w:i/>
      <w:lang w:val="en-GB"/>
    </w:rPr>
  </w:style>
  <w:style w:type="paragraph" w:styleId="INNH1">
    <w:name w:val="toc 1"/>
    <w:basedOn w:val="Normal"/>
    <w:next w:val="Normal"/>
    <w:uiPriority w:val="39"/>
    <w:qFormat/>
    <w:rsid w:val="00B57613"/>
    <w:pPr>
      <w:tabs>
        <w:tab w:val="clear" w:pos="510"/>
        <w:tab w:val="left" w:pos="284"/>
        <w:tab w:val="right" w:pos="8222"/>
      </w:tabs>
      <w:spacing w:before="200"/>
    </w:pPr>
    <w:rPr>
      <w:b/>
      <w:caps/>
      <w:spacing w:val="10"/>
      <w:lang w:val="en-GB"/>
    </w:rPr>
  </w:style>
  <w:style w:type="paragraph" w:styleId="INNH2">
    <w:name w:val="toc 2"/>
    <w:basedOn w:val="Normal"/>
    <w:next w:val="Normal"/>
    <w:uiPriority w:val="39"/>
    <w:rsid w:val="00B57613"/>
    <w:pPr>
      <w:tabs>
        <w:tab w:val="right" w:pos="8222"/>
      </w:tabs>
    </w:pPr>
    <w:rPr>
      <w:lang w:val="en-GB"/>
    </w:rPr>
  </w:style>
  <w:style w:type="paragraph" w:styleId="INNH5">
    <w:name w:val="toc 5"/>
    <w:basedOn w:val="Normal"/>
    <w:next w:val="Normal"/>
    <w:autoRedefine/>
    <w:uiPriority w:val="39"/>
    <w:semiHidden/>
    <w:rsid w:val="00B57613"/>
    <w:pPr>
      <w:tabs>
        <w:tab w:val="clear" w:pos="510"/>
      </w:tabs>
      <w:ind w:left="800"/>
    </w:pPr>
    <w:rPr>
      <w:lang w:val="en-GB"/>
    </w:rPr>
  </w:style>
  <w:style w:type="paragraph" w:styleId="INNH6">
    <w:name w:val="toc 6"/>
    <w:basedOn w:val="Normal"/>
    <w:next w:val="Normal"/>
    <w:autoRedefine/>
    <w:uiPriority w:val="39"/>
    <w:semiHidden/>
    <w:rsid w:val="00B57613"/>
    <w:pPr>
      <w:tabs>
        <w:tab w:val="clear" w:pos="510"/>
      </w:tabs>
      <w:ind w:left="1000"/>
    </w:pPr>
    <w:rPr>
      <w:lang w:val="en-GB"/>
    </w:rPr>
  </w:style>
  <w:style w:type="paragraph" w:styleId="INNH7">
    <w:name w:val="toc 7"/>
    <w:basedOn w:val="Normal"/>
    <w:next w:val="Normal"/>
    <w:autoRedefine/>
    <w:uiPriority w:val="39"/>
    <w:semiHidden/>
    <w:rsid w:val="00B57613"/>
    <w:pPr>
      <w:tabs>
        <w:tab w:val="clear" w:pos="510"/>
      </w:tabs>
      <w:ind w:left="1200"/>
    </w:pPr>
    <w:rPr>
      <w:lang w:val="en-GB"/>
    </w:rPr>
  </w:style>
  <w:style w:type="paragraph" w:styleId="INNH8">
    <w:name w:val="toc 8"/>
    <w:basedOn w:val="Normal"/>
    <w:next w:val="Normal"/>
    <w:autoRedefine/>
    <w:uiPriority w:val="39"/>
    <w:semiHidden/>
    <w:rsid w:val="00B57613"/>
    <w:pPr>
      <w:tabs>
        <w:tab w:val="clear" w:pos="510"/>
      </w:tabs>
      <w:ind w:left="1400"/>
    </w:pPr>
    <w:rPr>
      <w:lang w:val="en-GB"/>
    </w:rPr>
  </w:style>
  <w:style w:type="paragraph" w:styleId="INNH9">
    <w:name w:val="toc 9"/>
    <w:basedOn w:val="Normal"/>
    <w:next w:val="Normal"/>
    <w:autoRedefine/>
    <w:uiPriority w:val="39"/>
    <w:semiHidden/>
    <w:rsid w:val="00B57613"/>
    <w:pPr>
      <w:tabs>
        <w:tab w:val="clear" w:pos="510"/>
      </w:tabs>
      <w:ind w:left="1600"/>
    </w:pPr>
    <w:rPr>
      <w:lang w:val="en-GB"/>
    </w:rPr>
  </w:style>
  <w:style w:type="numbering" w:styleId="111111">
    <w:name w:val="Outline List 2"/>
    <w:basedOn w:val="Ingenliste"/>
    <w:semiHidden/>
    <w:rsid w:val="00B57613"/>
  </w:style>
  <w:style w:type="numbering" w:styleId="1ai">
    <w:name w:val="Outline List 1"/>
    <w:basedOn w:val="Ingenliste"/>
    <w:semiHidden/>
    <w:rsid w:val="00B57613"/>
  </w:style>
  <w:style w:type="character" w:customStyle="1" w:styleId="FigurteksttittelboldChar">
    <w:name w:val="Figurtekst tittel bold Char"/>
    <w:basedOn w:val="Standardskriftforavsnitt"/>
    <w:link w:val="Figurteksttittelbold"/>
    <w:rsid w:val="00EE6865"/>
    <w:rPr>
      <w:rFonts w:ascii="Cambria" w:hAnsi="Cambria"/>
      <w:b/>
      <w:i/>
      <w:sz w:val="22"/>
      <w:szCs w:val="24"/>
    </w:rPr>
  </w:style>
  <w:style w:type="paragraph" w:styleId="Avsenderadresse">
    <w:name w:val="envelope return"/>
    <w:basedOn w:val="Normal"/>
    <w:semiHidden/>
    <w:rsid w:val="00B57613"/>
    <w:rPr>
      <w:rFonts w:ascii="Arial" w:hAnsi="Arial" w:cs="Arial"/>
      <w:szCs w:val="20"/>
    </w:rPr>
  </w:style>
  <w:style w:type="character" w:customStyle="1" w:styleId="Overskrift2Tegn">
    <w:name w:val="Overskrift 2 Tegn"/>
    <w:basedOn w:val="Standardskriftforavsnitt"/>
    <w:link w:val="Overskrift2"/>
    <w:rsid w:val="00E018D7"/>
    <w:rPr>
      <w:rFonts w:ascii="Cambria" w:hAnsi="Cambria"/>
      <w:b/>
      <w:sz w:val="24"/>
      <w:szCs w:val="22"/>
    </w:rPr>
  </w:style>
  <w:style w:type="paragraph" w:styleId="Blokktekst">
    <w:name w:val="Block Text"/>
    <w:basedOn w:val="Normal"/>
    <w:semiHidden/>
    <w:rsid w:val="00B57613"/>
    <w:pPr>
      <w:spacing w:after="120"/>
      <w:ind w:left="1440" w:right="1440"/>
    </w:pPr>
  </w:style>
  <w:style w:type="paragraph" w:styleId="Brdtekst">
    <w:name w:val="Body Text"/>
    <w:basedOn w:val="Normal"/>
    <w:link w:val="BrdtekstTegn"/>
    <w:semiHidden/>
    <w:rsid w:val="00B57613"/>
    <w:pPr>
      <w:spacing w:after="120"/>
    </w:pPr>
  </w:style>
  <w:style w:type="paragraph" w:styleId="Brdtekst-frsteinnrykk">
    <w:name w:val="Body Text First Indent"/>
    <w:basedOn w:val="Brdtekst"/>
    <w:semiHidden/>
    <w:rsid w:val="00B57613"/>
    <w:pPr>
      <w:ind w:firstLine="210"/>
    </w:pPr>
  </w:style>
  <w:style w:type="paragraph" w:styleId="Brdtekstinnrykk">
    <w:name w:val="Body Text Indent"/>
    <w:basedOn w:val="Normal"/>
    <w:semiHidden/>
    <w:rsid w:val="00B57613"/>
    <w:pPr>
      <w:spacing w:after="120"/>
      <w:ind w:left="283"/>
    </w:pPr>
  </w:style>
  <w:style w:type="paragraph" w:styleId="Brdtekst-frsteinnrykk2">
    <w:name w:val="Body Text First Indent 2"/>
    <w:basedOn w:val="Brdtekstinnrykk"/>
    <w:semiHidden/>
    <w:rsid w:val="00B57613"/>
    <w:pPr>
      <w:ind w:firstLine="210"/>
    </w:pPr>
  </w:style>
  <w:style w:type="paragraph" w:styleId="Brdtekst2">
    <w:name w:val="Body Text 2"/>
    <w:basedOn w:val="Normal"/>
    <w:semiHidden/>
    <w:rsid w:val="00B57613"/>
    <w:pPr>
      <w:spacing w:after="120" w:line="480" w:lineRule="auto"/>
    </w:pPr>
  </w:style>
  <w:style w:type="paragraph" w:styleId="Brdtekst3">
    <w:name w:val="Body Text 3"/>
    <w:basedOn w:val="Normal"/>
    <w:semiHidden/>
    <w:rsid w:val="00B57613"/>
    <w:pPr>
      <w:spacing w:after="120"/>
    </w:pPr>
    <w:rPr>
      <w:sz w:val="16"/>
      <w:szCs w:val="16"/>
    </w:rPr>
  </w:style>
  <w:style w:type="paragraph" w:styleId="Brdtekstinnrykk2">
    <w:name w:val="Body Text Indent 2"/>
    <w:basedOn w:val="Normal"/>
    <w:semiHidden/>
    <w:rsid w:val="00B57613"/>
    <w:pPr>
      <w:spacing w:after="120" w:line="480" w:lineRule="auto"/>
      <w:ind w:left="283"/>
    </w:pPr>
  </w:style>
  <w:style w:type="paragraph" w:styleId="Brdtekstinnrykk3">
    <w:name w:val="Body Text Indent 3"/>
    <w:basedOn w:val="Normal"/>
    <w:semiHidden/>
    <w:rsid w:val="00B57613"/>
    <w:pPr>
      <w:spacing w:after="120"/>
      <w:ind w:left="283"/>
    </w:pPr>
    <w:rPr>
      <w:sz w:val="16"/>
      <w:szCs w:val="16"/>
    </w:rPr>
  </w:style>
  <w:style w:type="paragraph" w:styleId="Dato">
    <w:name w:val="Date"/>
    <w:basedOn w:val="Normal"/>
    <w:next w:val="Normal"/>
    <w:semiHidden/>
    <w:rsid w:val="00B57613"/>
  </w:style>
  <w:style w:type="paragraph" w:styleId="E-postsignatur">
    <w:name w:val="E-mail Signature"/>
    <w:basedOn w:val="Normal"/>
    <w:semiHidden/>
    <w:rsid w:val="00B57613"/>
  </w:style>
  <w:style w:type="paragraph" w:styleId="Hilsen">
    <w:name w:val="Closing"/>
    <w:basedOn w:val="Normal"/>
    <w:semiHidden/>
    <w:rsid w:val="00B57613"/>
    <w:pPr>
      <w:ind w:left="4252"/>
    </w:pPr>
  </w:style>
  <w:style w:type="paragraph" w:styleId="HTML-adresse">
    <w:name w:val="HTML Address"/>
    <w:basedOn w:val="Normal"/>
    <w:semiHidden/>
    <w:rsid w:val="00B57613"/>
    <w:rPr>
      <w:i/>
      <w:iCs/>
    </w:rPr>
  </w:style>
  <w:style w:type="paragraph" w:customStyle="1" w:styleId="Referanser">
    <w:name w:val="Referanser"/>
    <w:basedOn w:val="Normal"/>
    <w:qFormat/>
    <w:rsid w:val="00B57613"/>
    <w:pPr>
      <w:ind w:left="510" w:hanging="510"/>
    </w:pPr>
    <w:rPr>
      <w:szCs w:val="20"/>
      <w:lang w:val="en-GB"/>
    </w:rPr>
  </w:style>
  <w:style w:type="paragraph" w:styleId="HTML-forhndsformatert">
    <w:name w:val="HTML Preformatted"/>
    <w:basedOn w:val="Normal"/>
    <w:semiHidden/>
    <w:rsid w:val="00B57613"/>
    <w:rPr>
      <w:rFonts w:ascii="Courier New" w:hAnsi="Courier New" w:cs="Courier New"/>
      <w:szCs w:val="20"/>
    </w:rPr>
  </w:style>
  <w:style w:type="paragraph" w:styleId="Innledendehilsen">
    <w:name w:val="Salutation"/>
    <w:basedOn w:val="Normal"/>
    <w:next w:val="Normal"/>
    <w:semiHidden/>
    <w:rsid w:val="00B57613"/>
  </w:style>
  <w:style w:type="paragraph" w:styleId="Konvoluttadresse">
    <w:name w:val="envelope address"/>
    <w:basedOn w:val="Normal"/>
    <w:semiHidden/>
    <w:rsid w:val="00B57613"/>
    <w:pPr>
      <w:framePr w:w="7920" w:h="1980" w:hRule="exact" w:hSpace="141" w:wrap="auto" w:hAnchor="page" w:xAlign="center" w:yAlign="bottom"/>
      <w:ind w:left="2880"/>
    </w:pPr>
    <w:rPr>
      <w:rFonts w:ascii="Arial" w:hAnsi="Arial" w:cs="Arial"/>
      <w:sz w:val="24"/>
    </w:rPr>
  </w:style>
  <w:style w:type="paragraph" w:styleId="Liste">
    <w:name w:val="List"/>
    <w:basedOn w:val="Normal"/>
    <w:semiHidden/>
    <w:rsid w:val="00B57613"/>
    <w:pPr>
      <w:ind w:left="283" w:hanging="283"/>
    </w:pPr>
  </w:style>
  <w:style w:type="paragraph" w:styleId="Liste-forts">
    <w:name w:val="List Continue"/>
    <w:basedOn w:val="Normal"/>
    <w:semiHidden/>
    <w:rsid w:val="00B57613"/>
    <w:pPr>
      <w:spacing w:after="120"/>
      <w:ind w:left="283"/>
    </w:pPr>
  </w:style>
  <w:style w:type="paragraph" w:styleId="Liste-forts2">
    <w:name w:val="List Continue 2"/>
    <w:basedOn w:val="Normal"/>
    <w:semiHidden/>
    <w:rsid w:val="00B57613"/>
    <w:pPr>
      <w:spacing w:after="120"/>
      <w:ind w:left="566"/>
    </w:pPr>
  </w:style>
  <w:style w:type="paragraph" w:styleId="Liste-forts3">
    <w:name w:val="List Continue 3"/>
    <w:basedOn w:val="Normal"/>
    <w:semiHidden/>
    <w:rsid w:val="00B57613"/>
    <w:pPr>
      <w:spacing w:after="120"/>
      <w:ind w:left="849"/>
    </w:pPr>
  </w:style>
  <w:style w:type="paragraph" w:styleId="Liste-forts4">
    <w:name w:val="List Continue 4"/>
    <w:basedOn w:val="Normal"/>
    <w:semiHidden/>
    <w:rsid w:val="00B57613"/>
    <w:pPr>
      <w:spacing w:after="120"/>
      <w:ind w:left="1132"/>
    </w:pPr>
  </w:style>
  <w:style w:type="paragraph" w:styleId="Liste-forts5">
    <w:name w:val="List Continue 5"/>
    <w:basedOn w:val="Normal"/>
    <w:semiHidden/>
    <w:rsid w:val="00B57613"/>
    <w:pPr>
      <w:spacing w:after="120"/>
      <w:ind w:left="1415"/>
    </w:pPr>
  </w:style>
  <w:style w:type="paragraph" w:styleId="Liste2">
    <w:name w:val="List 2"/>
    <w:basedOn w:val="Normal"/>
    <w:semiHidden/>
    <w:rsid w:val="00B57613"/>
    <w:pPr>
      <w:ind w:left="566" w:hanging="283"/>
    </w:pPr>
  </w:style>
  <w:style w:type="paragraph" w:styleId="Liste3">
    <w:name w:val="List 3"/>
    <w:basedOn w:val="Normal"/>
    <w:semiHidden/>
    <w:rsid w:val="00B57613"/>
    <w:pPr>
      <w:ind w:left="849" w:hanging="283"/>
    </w:pPr>
  </w:style>
  <w:style w:type="paragraph" w:styleId="Liste4">
    <w:name w:val="List 4"/>
    <w:basedOn w:val="Normal"/>
    <w:semiHidden/>
    <w:rsid w:val="00B57613"/>
    <w:pPr>
      <w:ind w:left="1132" w:hanging="283"/>
    </w:pPr>
  </w:style>
  <w:style w:type="paragraph" w:styleId="Liste5">
    <w:name w:val="List 5"/>
    <w:basedOn w:val="Normal"/>
    <w:semiHidden/>
    <w:rsid w:val="00B57613"/>
    <w:pPr>
      <w:ind w:left="1415" w:hanging="283"/>
    </w:pPr>
  </w:style>
  <w:style w:type="paragraph" w:styleId="Meldingshode">
    <w:name w:val="Message Header"/>
    <w:basedOn w:val="Normal"/>
    <w:semiHidden/>
    <w:rsid w:val="00B5761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rsid w:val="00B57613"/>
    <w:rPr>
      <w:rFonts w:ascii="Times New Roman" w:hAnsi="Times New Roman"/>
      <w:sz w:val="24"/>
    </w:rPr>
  </w:style>
  <w:style w:type="paragraph" w:styleId="Notatoverskrift">
    <w:name w:val="Note Heading"/>
    <w:basedOn w:val="Normal"/>
    <w:next w:val="Normal"/>
    <w:semiHidden/>
    <w:rsid w:val="00B57613"/>
  </w:style>
  <w:style w:type="paragraph" w:styleId="Nummerertliste">
    <w:name w:val="List Number"/>
    <w:basedOn w:val="Normal"/>
    <w:semiHidden/>
    <w:rsid w:val="00B57613"/>
  </w:style>
  <w:style w:type="paragraph" w:styleId="Nummerertliste2">
    <w:name w:val="List Number 2"/>
    <w:basedOn w:val="Normal"/>
    <w:semiHidden/>
    <w:rsid w:val="00B90C9D"/>
    <w:pPr>
      <w:numPr>
        <w:numId w:val="6"/>
      </w:numPr>
      <w:tabs>
        <w:tab w:val="num" w:pos="1440"/>
      </w:tabs>
      <w:ind w:left="1440"/>
    </w:pPr>
  </w:style>
  <w:style w:type="paragraph" w:styleId="Nummerertliste3">
    <w:name w:val="List Number 3"/>
    <w:basedOn w:val="Normal"/>
    <w:semiHidden/>
    <w:rsid w:val="00B90C9D"/>
    <w:pPr>
      <w:numPr>
        <w:numId w:val="7"/>
      </w:numPr>
      <w:tabs>
        <w:tab w:val="num" w:pos="1440"/>
      </w:tabs>
      <w:ind w:left="0" w:firstLine="0"/>
    </w:pPr>
  </w:style>
  <w:style w:type="paragraph" w:styleId="Nummerertliste4">
    <w:name w:val="List Number 4"/>
    <w:basedOn w:val="Normal"/>
    <w:semiHidden/>
    <w:rsid w:val="00B90C9D"/>
    <w:pPr>
      <w:numPr>
        <w:numId w:val="4"/>
      </w:numPr>
    </w:pPr>
  </w:style>
  <w:style w:type="paragraph" w:styleId="Nummerertliste5">
    <w:name w:val="List Number 5"/>
    <w:basedOn w:val="Normal"/>
    <w:semiHidden/>
    <w:rsid w:val="00B90C9D"/>
    <w:pPr>
      <w:numPr>
        <w:numId w:val="5"/>
      </w:numPr>
      <w:tabs>
        <w:tab w:val="num" w:pos="1800"/>
      </w:tabs>
      <w:ind w:left="1800"/>
    </w:pPr>
  </w:style>
  <w:style w:type="paragraph" w:styleId="Punktliste3">
    <w:name w:val="List Bullet 3"/>
    <w:basedOn w:val="Normal"/>
    <w:semiHidden/>
    <w:rsid w:val="00B90C9D"/>
    <w:pPr>
      <w:numPr>
        <w:numId w:val="1"/>
      </w:numPr>
    </w:pPr>
  </w:style>
  <w:style w:type="paragraph" w:styleId="Punktliste4">
    <w:name w:val="List Bullet 4"/>
    <w:basedOn w:val="Normal"/>
    <w:semiHidden/>
    <w:rsid w:val="00B90C9D"/>
    <w:pPr>
      <w:numPr>
        <w:numId w:val="2"/>
      </w:numPr>
    </w:pPr>
  </w:style>
  <w:style w:type="paragraph" w:styleId="Punktliste5">
    <w:name w:val="List Bullet 5"/>
    <w:basedOn w:val="Normal"/>
    <w:semiHidden/>
    <w:rsid w:val="00B90C9D"/>
    <w:pPr>
      <w:numPr>
        <w:numId w:val="3"/>
      </w:numPr>
      <w:ind w:firstLine="380"/>
    </w:pPr>
  </w:style>
  <w:style w:type="paragraph" w:styleId="Rentekst">
    <w:name w:val="Plain Text"/>
    <w:basedOn w:val="Normal"/>
    <w:semiHidden/>
    <w:rsid w:val="00B57613"/>
    <w:rPr>
      <w:rFonts w:ascii="Courier New" w:hAnsi="Courier New" w:cs="Courier New"/>
      <w:szCs w:val="20"/>
    </w:rPr>
  </w:style>
  <w:style w:type="paragraph" w:customStyle="1" w:styleId="IntroHeadingCnoTOC">
    <w:name w:val="Intro Heading C (no TOC)"/>
    <w:basedOn w:val="Normal"/>
    <w:link w:val="IntroHeadingCnoTOCChar"/>
    <w:rsid w:val="00B57613"/>
    <w:pPr>
      <w:spacing w:line="240" w:lineRule="auto"/>
    </w:pPr>
    <w:rPr>
      <w:b/>
      <w:noProof/>
      <w:sz w:val="36"/>
      <w:lang w:val="en-GB"/>
    </w:rPr>
  </w:style>
  <w:style w:type="paragraph" w:styleId="Underskrift">
    <w:name w:val="Signature"/>
    <w:basedOn w:val="Normal"/>
    <w:semiHidden/>
    <w:rsid w:val="00B57613"/>
    <w:pPr>
      <w:ind w:left="4252"/>
    </w:pPr>
  </w:style>
  <w:style w:type="character" w:customStyle="1" w:styleId="TabelltekstTegn">
    <w:name w:val="Tabelltekst Tegn"/>
    <w:basedOn w:val="Standardskriftforavsnitt"/>
    <w:link w:val="Tabelltekst"/>
    <w:rsid w:val="00296BC6"/>
    <w:rPr>
      <w:rFonts w:ascii="Calibri" w:hAnsi="Calibri"/>
      <w:noProof/>
      <w:szCs w:val="24"/>
    </w:rPr>
  </w:style>
  <w:style w:type="paragraph" w:styleId="Vanliginnrykk">
    <w:name w:val="Normal Indent"/>
    <w:basedOn w:val="Normal"/>
    <w:semiHidden/>
    <w:rsid w:val="00B57613"/>
    <w:pPr>
      <w:ind w:left="708"/>
    </w:pPr>
  </w:style>
  <w:style w:type="numbering" w:styleId="Artikkelavsnitt">
    <w:name w:val="Outline List 3"/>
    <w:basedOn w:val="Ingenliste"/>
    <w:semiHidden/>
    <w:rsid w:val="00B90C9D"/>
    <w:pPr>
      <w:numPr>
        <w:numId w:val="9"/>
      </w:numPr>
    </w:pPr>
  </w:style>
  <w:style w:type="table" w:styleId="Enkelttabell1">
    <w:name w:val="Table Simple 1"/>
    <w:basedOn w:val="Vanligtabell"/>
    <w:semiHidden/>
    <w:rsid w:val="00B57613"/>
    <w:pPr>
      <w:tabs>
        <w:tab w:val="left" w:pos="510"/>
      </w:tabs>
      <w:spacing w:line="300" w:lineRule="exact"/>
    </w:pPr>
    <w:tblPr/>
    <w:tcPr>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Enkelttabell2">
    <w:name w:val="Table Simple 2"/>
    <w:basedOn w:val="Vanligtabell"/>
    <w:semiHidden/>
    <w:rsid w:val="00B57613"/>
    <w:pPr>
      <w:tabs>
        <w:tab w:val="left" w:pos="510"/>
      </w:tabs>
      <w:spacing w:line="300" w:lineRule="exac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Enkelttabell3">
    <w:name w:val="Table Simple 3"/>
    <w:basedOn w:val="Vanligtabell"/>
    <w:semiHidden/>
    <w:rsid w:val="00B57613"/>
    <w:pPr>
      <w:tabs>
        <w:tab w:val="left" w:pos="510"/>
      </w:tabs>
      <w:spacing w:line="300" w:lineRule="exact"/>
    </w:pPr>
    <w:tblPr/>
    <w:tblStylePr w:type="firstRow">
      <w:rPr>
        <w:b/>
        <w:bCs/>
        <w:color w:val="FFFFFF"/>
      </w:rPr>
    </w:tblStylePr>
  </w:style>
  <w:style w:type="character" w:styleId="Fulgthyperkobling">
    <w:name w:val="FollowedHyperlink"/>
    <w:basedOn w:val="Standardskriftforavsnitt"/>
    <w:semiHidden/>
    <w:rsid w:val="00B57613"/>
    <w:rPr>
      <w:color w:val="800080"/>
      <w:u w:val="single"/>
    </w:rPr>
  </w:style>
  <w:style w:type="character" w:styleId="HTML-akronym">
    <w:name w:val="HTML Acronym"/>
    <w:basedOn w:val="Standardskriftforavsnitt"/>
    <w:semiHidden/>
    <w:rsid w:val="00B57613"/>
  </w:style>
  <w:style w:type="character" w:styleId="HTML-definisjon">
    <w:name w:val="HTML Definition"/>
    <w:basedOn w:val="Standardskriftforavsnitt"/>
    <w:semiHidden/>
    <w:rsid w:val="00B57613"/>
    <w:rPr>
      <w:i/>
      <w:iCs/>
    </w:rPr>
  </w:style>
  <w:style w:type="character" w:styleId="HTML-eksempel">
    <w:name w:val="HTML Sample"/>
    <w:basedOn w:val="Standardskriftforavsnitt"/>
    <w:semiHidden/>
    <w:rsid w:val="00B57613"/>
    <w:rPr>
      <w:rFonts w:ascii="Courier New" w:hAnsi="Courier New" w:cs="Courier New"/>
    </w:rPr>
  </w:style>
  <w:style w:type="character" w:styleId="HTML-kode">
    <w:name w:val="HTML Code"/>
    <w:basedOn w:val="Standardskriftforavsnitt"/>
    <w:semiHidden/>
    <w:rsid w:val="00B57613"/>
    <w:rPr>
      <w:rFonts w:ascii="Courier New" w:hAnsi="Courier New" w:cs="Courier New"/>
      <w:sz w:val="20"/>
      <w:szCs w:val="20"/>
    </w:rPr>
  </w:style>
  <w:style w:type="character" w:styleId="HTML-sitat">
    <w:name w:val="HTML Cite"/>
    <w:basedOn w:val="Standardskriftforavsnitt"/>
    <w:semiHidden/>
    <w:rsid w:val="00B57613"/>
    <w:rPr>
      <w:i/>
      <w:iCs/>
    </w:rPr>
  </w:style>
  <w:style w:type="character" w:styleId="HTML-skrivemaskin">
    <w:name w:val="HTML Typewriter"/>
    <w:basedOn w:val="Standardskriftforavsnitt"/>
    <w:semiHidden/>
    <w:rsid w:val="00B57613"/>
    <w:rPr>
      <w:rFonts w:ascii="Courier New" w:hAnsi="Courier New" w:cs="Courier New"/>
      <w:sz w:val="20"/>
      <w:szCs w:val="20"/>
    </w:rPr>
  </w:style>
  <w:style w:type="character" w:styleId="HTML-tastatur">
    <w:name w:val="HTML Keyboard"/>
    <w:basedOn w:val="Standardskriftforavsnitt"/>
    <w:semiHidden/>
    <w:rsid w:val="00B57613"/>
    <w:rPr>
      <w:rFonts w:ascii="Courier New" w:hAnsi="Courier New" w:cs="Courier New"/>
      <w:sz w:val="20"/>
      <w:szCs w:val="20"/>
    </w:rPr>
  </w:style>
  <w:style w:type="character" w:styleId="HTML-variabel">
    <w:name w:val="HTML Variable"/>
    <w:basedOn w:val="Standardskriftforavsnitt"/>
    <w:semiHidden/>
    <w:rsid w:val="00B57613"/>
    <w:rPr>
      <w:i/>
      <w:iCs/>
    </w:rPr>
  </w:style>
  <w:style w:type="character" w:styleId="Linjenummer">
    <w:name w:val="line number"/>
    <w:basedOn w:val="Standardskriftforavsnitt"/>
    <w:semiHidden/>
    <w:rsid w:val="00B57613"/>
  </w:style>
  <w:style w:type="table" w:styleId="Middelsskyggelegging2uthevingsfarge5">
    <w:name w:val="Medium Shading 2 Accent 5"/>
    <w:basedOn w:val="Vanligtabell"/>
    <w:uiPriority w:val="64"/>
    <w:rsid w:val="00B57613"/>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A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EA06" w:themeFill="accent5"/>
      </w:tcPr>
    </w:tblStylePr>
    <w:tblStylePr w:type="lastCol">
      <w:rPr>
        <w:b/>
        <w:bCs/>
        <w:color w:val="FFFFFF" w:themeColor="background1"/>
      </w:rPr>
      <w:tblPr/>
      <w:tcPr>
        <w:tcBorders>
          <w:left w:val="nil"/>
          <w:right w:val="nil"/>
          <w:insideH w:val="nil"/>
          <w:insideV w:val="nil"/>
        </w:tcBorders>
        <w:shd w:val="clear" w:color="auto" w:fill="F4EA0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3D-effekt1">
    <w:name w:val="Table 3D effects 1"/>
    <w:basedOn w:val="Vanligtabell"/>
    <w:semiHidden/>
    <w:rsid w:val="00B57613"/>
    <w:pPr>
      <w:tabs>
        <w:tab w:val="left" w:pos="510"/>
      </w:tabs>
      <w:spacing w:line="300" w:lineRule="exac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B57613"/>
    <w:pPr>
      <w:tabs>
        <w:tab w:val="left" w:pos="510"/>
      </w:tabs>
      <w:spacing w:line="300" w:lineRule="exact"/>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B57613"/>
    <w:pPr>
      <w:tabs>
        <w:tab w:val="left" w:pos="510"/>
      </w:tabs>
      <w:spacing w:line="300" w:lineRule="exac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ell-elegant">
    <w:name w:val="Table Elegant"/>
    <w:basedOn w:val="Vanligtabell"/>
    <w:semiHidden/>
    <w:rsid w:val="00B57613"/>
    <w:pPr>
      <w:tabs>
        <w:tab w:val="left" w:pos="510"/>
      </w:tabs>
      <w:spacing w:line="300" w:lineRule="exact"/>
    </w:pPr>
    <w:tblPr/>
    <w:tblStylePr w:type="firstRow">
      <w:rPr>
        <w:caps/>
        <w:color w:val="auto"/>
      </w:rPr>
    </w:tblStylePr>
  </w:style>
  <w:style w:type="table" w:styleId="Tabell-fargerik1">
    <w:name w:val="Table Colorful 1"/>
    <w:basedOn w:val="Vanligtabell"/>
    <w:semiHidden/>
    <w:rsid w:val="00B57613"/>
    <w:pPr>
      <w:tabs>
        <w:tab w:val="left" w:pos="510"/>
      </w:tabs>
      <w:spacing w:line="300" w:lineRule="exac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ell-fargerik2">
    <w:name w:val="Table Colorful 2"/>
    <w:basedOn w:val="Vanligtabell"/>
    <w:semiHidden/>
    <w:rsid w:val="00B57613"/>
    <w:pPr>
      <w:tabs>
        <w:tab w:val="left" w:pos="510"/>
      </w:tabs>
      <w:spacing w:line="300" w:lineRule="exac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B57613"/>
    <w:pPr>
      <w:tabs>
        <w:tab w:val="left" w:pos="510"/>
      </w:tabs>
      <w:spacing w:line="300" w:lineRule="exact"/>
    </w:pPr>
    <w:tblPr/>
    <w:tblStylePr w:type="nwCell">
      <w:rPr>
        <w:b/>
        <w:bCs/>
        <w:color w:val="FFFFFF"/>
      </w:rPr>
    </w:tblStylePr>
  </w:style>
  <w:style w:type="table" w:styleId="Tabell-klassisk1">
    <w:name w:val="Table Classic 1"/>
    <w:basedOn w:val="Vanligtabell"/>
    <w:semiHidden/>
    <w:rsid w:val="00B57613"/>
    <w:pPr>
      <w:tabs>
        <w:tab w:val="left" w:pos="510"/>
      </w:tabs>
      <w:spacing w:line="300" w:lineRule="exact"/>
    </w:p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StylePr>
  </w:style>
  <w:style w:type="table" w:styleId="Tabell-klassisk2">
    <w:name w:val="Table Classic 2"/>
    <w:basedOn w:val="Vanligtabell"/>
    <w:semiHidden/>
    <w:rsid w:val="00B57613"/>
    <w:pPr>
      <w:tabs>
        <w:tab w:val="left" w:pos="510"/>
      </w:tabs>
      <w:spacing w:line="300" w:lineRule="exac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B57613"/>
    <w:pPr>
      <w:tabs>
        <w:tab w:val="left" w:pos="510"/>
      </w:tabs>
      <w:spacing w:line="300" w:lineRule="exact"/>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Tabell-klassisk4">
    <w:name w:val="Table Classic 4"/>
    <w:basedOn w:val="Vanligtabell"/>
    <w:semiHidden/>
    <w:rsid w:val="00B57613"/>
    <w:pPr>
      <w:tabs>
        <w:tab w:val="left" w:pos="510"/>
      </w:tabs>
      <w:spacing w:line="300" w:lineRule="exact"/>
    </w:p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ell-moderne">
    <w:name w:val="Table Contemporary"/>
    <w:basedOn w:val="Vanligtabell"/>
    <w:semiHidden/>
    <w:rsid w:val="00B57613"/>
    <w:pPr>
      <w:tabs>
        <w:tab w:val="left" w:pos="510"/>
      </w:tabs>
      <w:spacing w:line="300" w:lineRule="exact"/>
    </w:pPr>
    <w:tblPr/>
    <w:tblStylePr w:type="firstRow">
      <w:rPr>
        <w:b/>
        <w:bCs/>
        <w:color w:val="auto"/>
      </w:rPr>
    </w:tblStylePr>
    <w:tblStylePr w:type="band1Horz">
      <w:rPr>
        <w:color w:val="auto"/>
      </w:rPr>
    </w:tblStylePr>
    <w:tblStylePr w:type="band2Horz">
      <w:rPr>
        <w:color w:val="auto"/>
      </w:rPr>
    </w:tblStylePr>
  </w:style>
  <w:style w:type="table" w:styleId="Tabell-profesjonell">
    <w:name w:val="Table Professional"/>
    <w:basedOn w:val="Vanligtabell"/>
    <w:semiHidden/>
    <w:rsid w:val="00B57613"/>
    <w:pPr>
      <w:tabs>
        <w:tab w:val="left" w:pos="510"/>
      </w:tabs>
      <w:spacing w:line="300" w:lineRule="exact"/>
    </w:pPr>
    <w:tblPr/>
    <w:tblStylePr w:type="firstRow">
      <w:rPr>
        <w:b/>
        <w:bCs/>
        <w:color w:val="auto"/>
      </w:rPr>
    </w:tblStylePr>
  </w:style>
  <w:style w:type="table" w:styleId="Tabell-svak1">
    <w:name w:val="Table Subtle 1"/>
    <w:basedOn w:val="Vanligtabell"/>
    <w:semiHidden/>
    <w:rsid w:val="00B57613"/>
    <w:pPr>
      <w:tabs>
        <w:tab w:val="left" w:pos="510"/>
      </w:tabs>
      <w:spacing w:line="300" w:lineRule="exac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B57613"/>
    <w:pPr>
      <w:tabs>
        <w:tab w:val="left" w:pos="510"/>
      </w:tabs>
      <w:spacing w:line="300" w:lineRule="exact"/>
    </w:pPr>
    <w:tblPr/>
    <w:tblStylePr w:type="neCell">
      <w:rPr>
        <w:b/>
        <w:bCs/>
      </w:rPr>
    </w:tblStylePr>
    <w:tblStylePr w:type="swCell">
      <w:rPr>
        <w:b/>
        <w:bCs/>
      </w:rPr>
    </w:tblStylePr>
  </w:style>
  <w:style w:type="table" w:styleId="Tabell-Web1">
    <w:name w:val="Table Web 1"/>
    <w:basedOn w:val="Vanligtabell"/>
    <w:semiHidden/>
    <w:rsid w:val="00B57613"/>
    <w:pPr>
      <w:tabs>
        <w:tab w:val="left" w:pos="510"/>
      </w:tabs>
      <w:spacing w:line="300" w:lineRule="exact"/>
    </w:pPr>
    <w:tblPr/>
    <w:tblStylePr w:type="firstRow">
      <w:rPr>
        <w:color w:val="auto"/>
      </w:rPr>
    </w:tblStylePr>
  </w:style>
  <w:style w:type="table" w:styleId="Tabell-Web2">
    <w:name w:val="Table Web 2"/>
    <w:basedOn w:val="Vanligtabell"/>
    <w:semiHidden/>
    <w:rsid w:val="00B57613"/>
    <w:pPr>
      <w:tabs>
        <w:tab w:val="left" w:pos="510"/>
      </w:tabs>
      <w:spacing w:line="300" w:lineRule="exact"/>
    </w:pPr>
    <w:tblPr/>
    <w:tblStylePr w:type="firstRow">
      <w:rPr>
        <w:color w:val="auto"/>
      </w:rPr>
    </w:tblStylePr>
  </w:style>
  <w:style w:type="table" w:styleId="Tabell-Web3">
    <w:name w:val="Table Web 3"/>
    <w:basedOn w:val="Vanligtabell"/>
    <w:semiHidden/>
    <w:rsid w:val="00B57613"/>
    <w:pPr>
      <w:tabs>
        <w:tab w:val="left" w:pos="510"/>
      </w:tabs>
      <w:spacing w:line="300" w:lineRule="exact"/>
    </w:pPr>
    <w:tblPr/>
    <w:tblStylePr w:type="firstRow">
      <w:rPr>
        <w:color w:val="auto"/>
      </w:rPr>
    </w:tblStylePr>
  </w:style>
  <w:style w:type="table" w:styleId="Tabelliste1">
    <w:name w:val="Table List 1"/>
    <w:basedOn w:val="Vanligtabell"/>
    <w:semiHidden/>
    <w:rsid w:val="00B57613"/>
    <w:pPr>
      <w:tabs>
        <w:tab w:val="left" w:pos="510"/>
      </w:tabs>
      <w:spacing w:line="300" w:lineRule="exact"/>
    </w:p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elliste2">
    <w:name w:val="Table List 2"/>
    <w:basedOn w:val="Vanligtabell"/>
    <w:semiHidden/>
    <w:rsid w:val="00B57613"/>
    <w:pPr>
      <w:tabs>
        <w:tab w:val="left" w:pos="510"/>
      </w:tabs>
      <w:spacing w:line="300" w:lineRule="exact"/>
    </w:p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elliste4">
    <w:name w:val="Table List 4"/>
    <w:basedOn w:val="Vanligtabell"/>
    <w:semiHidden/>
    <w:rsid w:val="00B57613"/>
    <w:pPr>
      <w:tabs>
        <w:tab w:val="left" w:pos="510"/>
      </w:tabs>
      <w:spacing w:line="300" w:lineRule="exact"/>
    </w:pPr>
    <w:tblPr/>
    <w:tblStylePr w:type="firstRow">
      <w:rPr>
        <w:b/>
        <w:bCs/>
        <w:color w:val="FFFFFF"/>
      </w:rPr>
    </w:tblStylePr>
  </w:style>
  <w:style w:type="table" w:styleId="Tabelliste5">
    <w:name w:val="Table List 5"/>
    <w:basedOn w:val="Vanligtabell"/>
    <w:semiHidden/>
    <w:rsid w:val="00B57613"/>
    <w:pPr>
      <w:tabs>
        <w:tab w:val="left" w:pos="510"/>
      </w:tabs>
      <w:spacing w:line="300" w:lineRule="exact"/>
    </w:pPr>
    <w:tblPr/>
    <w:tblStylePr w:type="firstRow">
      <w:rPr>
        <w:b/>
        <w:bCs/>
      </w:rPr>
    </w:tblStylePr>
    <w:tblStylePr w:type="firstCol">
      <w:rPr>
        <w:b/>
        <w:bCs/>
      </w:rPr>
    </w:tblStylePr>
  </w:style>
  <w:style w:type="table" w:styleId="Tabelliste6">
    <w:name w:val="Table List 6"/>
    <w:basedOn w:val="Vanligtabell"/>
    <w:semiHidden/>
    <w:rsid w:val="00B57613"/>
    <w:pPr>
      <w:tabs>
        <w:tab w:val="left" w:pos="510"/>
      </w:tabs>
      <w:spacing w:line="300" w:lineRule="exact"/>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Tabelliste7">
    <w:name w:val="Table List 7"/>
    <w:basedOn w:val="Vanligtabell"/>
    <w:semiHidden/>
    <w:rsid w:val="00B57613"/>
    <w:pPr>
      <w:tabs>
        <w:tab w:val="left" w:pos="510"/>
      </w:tabs>
      <w:spacing w:line="300" w:lineRule="exact"/>
    </w:pPr>
    <w:tblPr>
      <w:tblStyleRowBandSize w:val="1"/>
    </w:tblPr>
    <w:tcPr>
      <w:tcBorders>
        <w:bottom w:val="single" w:sz="12" w:space="0" w:color="008000"/>
      </w:tcBorders>
      <w:shd w:val="pct20" w:color="000000" w:fill="FFFFFF"/>
    </w:tc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elliste8">
    <w:name w:val="Table List 8"/>
    <w:basedOn w:val="Vanligtabell"/>
    <w:semiHidden/>
    <w:rsid w:val="00B57613"/>
    <w:pPr>
      <w:tabs>
        <w:tab w:val="left" w:pos="510"/>
      </w:tabs>
      <w:spacing w:line="300" w:lineRule="exact"/>
    </w:pPr>
    <w:tblPr>
      <w:tblStyleRowBandSize w:val="1"/>
    </w:tblPr>
    <w:tcPr>
      <w:tcBorders>
        <w:top w:val="single" w:sz="6" w:space="0" w:color="000000"/>
        <w:bottom w:val="single" w:sz="6" w:space="0" w:color="000000"/>
      </w:tcBorders>
      <w:shd w:val="solid" w:color="FFFF00" w:fill="FFFFFF"/>
    </w:tc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ellkolonne1">
    <w:name w:val="Table Columns 1"/>
    <w:basedOn w:val="Vanligtabell"/>
    <w:semiHidden/>
    <w:rsid w:val="00B57613"/>
    <w:pPr>
      <w:tabs>
        <w:tab w:val="left" w:pos="510"/>
      </w:tabs>
      <w:spacing w:line="300" w:lineRule="exac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B57613"/>
    <w:pPr>
      <w:tabs>
        <w:tab w:val="left" w:pos="510"/>
      </w:tabs>
      <w:spacing w:line="300" w:lineRule="exact"/>
    </w:pPr>
    <w:rPr>
      <w:b/>
      <w:bCs/>
    </w:rPr>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styleId="Tabellkolonne3">
    <w:name w:val="Table Columns 3"/>
    <w:basedOn w:val="Vanligtabell"/>
    <w:semiHidden/>
    <w:rsid w:val="00B57613"/>
    <w:pPr>
      <w:tabs>
        <w:tab w:val="left" w:pos="510"/>
      </w:tabs>
      <w:spacing w:line="300" w:lineRule="exac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ellkolonne4">
    <w:name w:val="Table Columns 4"/>
    <w:basedOn w:val="Vanligtabell"/>
    <w:semiHidden/>
    <w:rsid w:val="00B57613"/>
    <w:pPr>
      <w:tabs>
        <w:tab w:val="left" w:pos="510"/>
      </w:tabs>
      <w:spacing w:line="300" w:lineRule="exac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ellkolonne5">
    <w:name w:val="Table Columns 5"/>
    <w:basedOn w:val="Vanligtabell"/>
    <w:semiHidden/>
    <w:rsid w:val="00B57613"/>
    <w:pPr>
      <w:tabs>
        <w:tab w:val="left" w:pos="510"/>
      </w:tabs>
      <w:spacing w:line="300" w:lineRule="exac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ellrutenett">
    <w:name w:val="Table Grid"/>
    <w:basedOn w:val="Vanligtabell"/>
    <w:uiPriority w:val="39"/>
    <w:rsid w:val="00B57613"/>
    <w:pPr>
      <w:tabs>
        <w:tab w:val="left" w:pos="510"/>
      </w:tabs>
      <w:spacing w:line="300" w:lineRule="exact"/>
    </w:pPr>
    <w:tblPr/>
  </w:style>
  <w:style w:type="table" w:styleId="Tabellrutenett1">
    <w:name w:val="Table Grid 1"/>
    <w:basedOn w:val="Vanligtabell"/>
    <w:semiHidden/>
    <w:rsid w:val="00B57613"/>
    <w:pPr>
      <w:tabs>
        <w:tab w:val="left" w:pos="510"/>
      </w:tabs>
      <w:spacing w:line="300" w:lineRule="exact"/>
    </w:pPr>
    <w:tblPr/>
    <w:tblStylePr w:type="lastRow">
      <w:rPr>
        <w:i/>
        <w:iCs/>
      </w:rPr>
    </w:tblStylePr>
    <w:tblStylePr w:type="lastCol">
      <w:rPr>
        <w:i/>
        <w:iCs/>
      </w:rPr>
    </w:tblStylePr>
  </w:style>
  <w:style w:type="table" w:styleId="Tabellrutenett2">
    <w:name w:val="Table Grid 2"/>
    <w:basedOn w:val="Vanligtabell"/>
    <w:semiHidden/>
    <w:rsid w:val="00B57613"/>
    <w:pPr>
      <w:tabs>
        <w:tab w:val="left" w:pos="510"/>
      </w:tabs>
      <w:spacing w:line="300" w:lineRule="exact"/>
    </w:pPr>
    <w:tblPr/>
    <w:tblStylePr w:type="firstRow">
      <w:rPr>
        <w:b/>
        <w:bCs/>
      </w:rPr>
    </w:tblStylePr>
    <w:tblStylePr w:type="lastRow">
      <w:rPr>
        <w:b/>
        <w:bCs/>
      </w:rPr>
    </w:tblStylePr>
    <w:tblStylePr w:type="firstCol">
      <w:rPr>
        <w:b/>
        <w:bCs/>
      </w:rPr>
    </w:tblStylePr>
    <w:tblStylePr w:type="lastCol">
      <w:rPr>
        <w:b/>
        <w:bCs/>
      </w:rPr>
    </w:tblStylePr>
  </w:style>
  <w:style w:type="table" w:styleId="Tabellrutenett3">
    <w:name w:val="Table Grid 3"/>
    <w:basedOn w:val="Vanligtabell"/>
    <w:semiHidden/>
    <w:rsid w:val="00B57613"/>
    <w:pPr>
      <w:tabs>
        <w:tab w:val="left" w:pos="510"/>
      </w:tabs>
      <w:spacing w:line="300" w:lineRule="exact"/>
    </w:pPr>
    <w:tblPr/>
    <w:tblStylePr w:type="lastRow">
      <w:rPr>
        <w:b/>
        <w:bCs/>
      </w:rPr>
    </w:tblStylePr>
    <w:tblStylePr w:type="lastCol">
      <w:rPr>
        <w:b/>
        <w:bCs/>
      </w:rPr>
    </w:tblStylePr>
  </w:style>
  <w:style w:type="table" w:styleId="Tabellrutenett4">
    <w:name w:val="Table Grid 4"/>
    <w:basedOn w:val="Vanligtabell"/>
    <w:semiHidden/>
    <w:rsid w:val="00B57613"/>
    <w:pPr>
      <w:tabs>
        <w:tab w:val="left" w:pos="510"/>
      </w:tabs>
      <w:spacing w:line="300" w:lineRule="exact"/>
    </w:pPr>
    <w:tblPr/>
    <w:tblStylePr w:type="firstRow">
      <w:rPr>
        <w:color w:val="auto"/>
      </w:rPr>
    </w:tblStylePr>
    <w:tblStylePr w:type="lastRow">
      <w:rPr>
        <w:b/>
        <w:bCs/>
        <w:color w:val="auto"/>
      </w:rPr>
    </w:tblStylePr>
    <w:tblStylePr w:type="lastCol">
      <w:rPr>
        <w:b/>
        <w:bCs/>
        <w:color w:val="auto"/>
      </w:rPr>
    </w:tblStylePr>
  </w:style>
  <w:style w:type="table" w:styleId="Tabellrutenett5">
    <w:name w:val="Table Grid 5"/>
    <w:basedOn w:val="Vanligtabell"/>
    <w:semiHidden/>
    <w:rsid w:val="00B57613"/>
    <w:pPr>
      <w:tabs>
        <w:tab w:val="left" w:pos="510"/>
      </w:tabs>
      <w:spacing w:line="300" w:lineRule="exact"/>
    </w:pPr>
    <w:tblPr/>
    <w:tblStylePr w:type="lastRow">
      <w:rPr>
        <w:b/>
        <w:bCs/>
      </w:rPr>
    </w:tblStylePr>
    <w:tblStylePr w:type="lastCol">
      <w:rPr>
        <w:b/>
        <w:bCs/>
      </w:rPr>
    </w:tblStylePr>
  </w:style>
  <w:style w:type="table" w:styleId="Tabellrutenett6">
    <w:name w:val="Table Grid 6"/>
    <w:basedOn w:val="Vanligtabell"/>
    <w:semiHidden/>
    <w:rsid w:val="00B57613"/>
    <w:pPr>
      <w:tabs>
        <w:tab w:val="left" w:pos="510"/>
      </w:tabs>
      <w:spacing w:line="300" w:lineRule="exac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B57613"/>
    <w:pPr>
      <w:tabs>
        <w:tab w:val="left" w:pos="510"/>
      </w:tabs>
      <w:spacing w:line="300" w:lineRule="exac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B57613"/>
    <w:pPr>
      <w:tabs>
        <w:tab w:val="left" w:pos="510"/>
      </w:tabs>
      <w:spacing w:line="300" w:lineRule="exac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elltemaer">
    <w:name w:val="Table Theme"/>
    <w:basedOn w:val="Vanligtabell"/>
    <w:semiHidden/>
    <w:rsid w:val="00B57613"/>
    <w:pPr>
      <w:tabs>
        <w:tab w:val="left" w:pos="510"/>
      </w:tabs>
      <w:spacing w:line="300" w:lineRule="exact"/>
    </w:pPr>
    <w:tblPr/>
  </w:style>
  <w:style w:type="character" w:customStyle="1" w:styleId="boksbodytekstTegn">
    <w:name w:val="boks bodytekst Tegn"/>
    <w:basedOn w:val="TabelltekstTegn"/>
    <w:link w:val="boksbodytekst"/>
    <w:rsid w:val="00C74F45"/>
    <w:rPr>
      <w:rFonts w:ascii="Arial Narrow" w:hAnsi="Arial Narrow"/>
      <w:noProof/>
      <w:sz w:val="22"/>
      <w:szCs w:val="24"/>
    </w:rPr>
  </w:style>
  <w:style w:type="numbering" w:customStyle="1" w:styleId="StyleOutlinenumberedCourierNewBoldLeft0cmHanging0">
    <w:name w:val="Style Outline numbered Courier New Bold Left:  0 cm Hanging:  0..."/>
    <w:basedOn w:val="Ingenliste"/>
    <w:rsid w:val="00B90C9D"/>
    <w:pPr>
      <w:numPr>
        <w:numId w:val="10"/>
      </w:numPr>
    </w:pPr>
  </w:style>
  <w:style w:type="paragraph" w:customStyle="1" w:styleId="Stilkolofon-smalspalteFet">
    <w:name w:val="Stil kolofon-smal spalte + Fet"/>
    <w:basedOn w:val="Kolofonnormalright"/>
    <w:semiHidden/>
    <w:rsid w:val="00B57613"/>
    <w:rPr>
      <w:rFonts w:ascii="Times New Roman" w:hAnsi="Times New Roman"/>
      <w:b/>
      <w:bCs/>
    </w:rPr>
  </w:style>
  <w:style w:type="paragraph" w:customStyle="1" w:styleId="Stilkolofon-smalspalteFet1">
    <w:name w:val="Stil kolofon-smal spalte + Fet1"/>
    <w:basedOn w:val="Kolofonnormalright"/>
    <w:link w:val="Stilkolofon-smalspalteFet1Tegn"/>
    <w:semiHidden/>
    <w:rsid w:val="00B57613"/>
    <w:rPr>
      <w:rFonts w:ascii="Arial Narrow" w:hAnsi="Arial Narrow"/>
      <w:b/>
      <w:bCs/>
    </w:rPr>
  </w:style>
  <w:style w:type="character" w:customStyle="1" w:styleId="KolofonnormalrightChar">
    <w:name w:val="Kolofon normal right Char"/>
    <w:basedOn w:val="Standardskriftforavsnitt"/>
    <w:link w:val="Kolofonnormalright"/>
    <w:rsid w:val="00B57613"/>
    <w:rPr>
      <w:rFonts w:ascii="Georgia" w:hAnsi="Georgia"/>
      <w:noProof/>
      <w:sz w:val="20"/>
      <w:szCs w:val="21"/>
      <w:lang w:val="en-US" w:eastAsia="nb-NO" w:bidi="ar-SA"/>
    </w:rPr>
  </w:style>
  <w:style w:type="character" w:customStyle="1" w:styleId="Stilkolofon-smalspalteFet1Tegn">
    <w:name w:val="Stil kolofon-smal spalte + Fet1 Tegn"/>
    <w:basedOn w:val="KolofonnormalrightChar"/>
    <w:link w:val="Stilkolofon-smalspalteFet1"/>
    <w:rsid w:val="00B57613"/>
    <w:rPr>
      <w:rFonts w:ascii="Georgia" w:hAnsi="Georgia"/>
      <w:b/>
      <w:bCs/>
      <w:noProof/>
      <w:sz w:val="20"/>
      <w:szCs w:val="21"/>
      <w:lang w:val="en-US" w:eastAsia="nb-NO" w:bidi="ar-SA"/>
    </w:rPr>
  </w:style>
  <w:style w:type="numbering" w:customStyle="1" w:styleId="StyleOutlinenumberedCourierNewBoldLeft0cmHanging01">
    <w:name w:val="Style Outline numbered Courier New Bold Left:  0 cm Hanging:  0...1"/>
    <w:basedOn w:val="Ingenliste"/>
    <w:rsid w:val="00B90C9D"/>
    <w:pPr>
      <w:numPr>
        <w:numId w:val="11"/>
      </w:numPr>
    </w:pPr>
  </w:style>
  <w:style w:type="paragraph" w:customStyle="1" w:styleId="boksbodytekst">
    <w:name w:val="boks bodytekst"/>
    <w:link w:val="boksbodytekstTegn"/>
    <w:qFormat/>
    <w:rsid w:val="00C74F45"/>
    <w:rPr>
      <w:rFonts w:ascii="Arial Narrow" w:hAnsi="Arial Narrow"/>
      <w:noProof/>
      <w:sz w:val="22"/>
      <w:szCs w:val="24"/>
    </w:rPr>
  </w:style>
  <w:style w:type="paragraph" w:customStyle="1" w:styleId="a-boxexamplelist">
    <w:name w:val="a-box example list"/>
    <w:basedOn w:val="Listeavsnitt"/>
    <w:qFormat/>
    <w:rsid w:val="0054441F"/>
    <w:pPr>
      <w:numPr>
        <w:numId w:val="16"/>
      </w:numPr>
      <w:spacing w:line="240" w:lineRule="auto"/>
    </w:pPr>
    <w:rPr>
      <w:sz w:val="20"/>
      <w:szCs w:val="20"/>
    </w:rPr>
  </w:style>
  <w:style w:type="paragraph" w:customStyle="1" w:styleId="A-boxexampletext">
    <w:name w:val="A-box example text"/>
    <w:basedOn w:val="Normal"/>
    <w:qFormat/>
    <w:rsid w:val="00FD3D07"/>
    <w:pPr>
      <w:spacing w:line="240" w:lineRule="auto"/>
    </w:pPr>
    <w:rPr>
      <w:sz w:val="20"/>
      <w:szCs w:val="20"/>
    </w:rPr>
  </w:style>
  <w:style w:type="paragraph" w:customStyle="1" w:styleId="Tabletextbullet">
    <w:name w:val="Table text bullet"/>
    <w:basedOn w:val="Normal"/>
    <w:qFormat/>
    <w:rsid w:val="00B90C9D"/>
    <w:pPr>
      <w:numPr>
        <w:numId w:val="14"/>
      </w:numPr>
      <w:spacing w:line="240" w:lineRule="auto"/>
    </w:pPr>
    <w:rPr>
      <w:rFonts w:ascii="Arial Narrow" w:hAnsi="Arial Narrow"/>
    </w:rPr>
  </w:style>
  <w:style w:type="character" w:customStyle="1" w:styleId="TabelltekstboldChar">
    <w:name w:val="Tabelltekst bold Char"/>
    <w:basedOn w:val="TabelltekstTegn"/>
    <w:link w:val="Tabelltekstbold"/>
    <w:rsid w:val="00B57613"/>
    <w:rPr>
      <w:rFonts w:ascii="Arial Narrow" w:hAnsi="Arial Narrow"/>
      <w:b/>
      <w:noProof/>
      <w:sz w:val="22"/>
      <w:szCs w:val="24"/>
    </w:rPr>
  </w:style>
  <w:style w:type="paragraph" w:customStyle="1" w:styleId="Boksoverskriftliten">
    <w:name w:val="Boks overskrift liten"/>
    <w:qFormat/>
    <w:rsid w:val="00C74F45"/>
    <w:pPr>
      <w:spacing w:before="40" w:after="20"/>
    </w:pPr>
    <w:rPr>
      <w:rFonts w:ascii="Arial Narrow" w:hAnsi="Arial Narrow"/>
      <w:b/>
      <w:sz w:val="22"/>
      <w:szCs w:val="21"/>
    </w:rPr>
  </w:style>
  <w:style w:type="numbering" w:customStyle="1" w:styleId="StyleBulletedCourierNewBoldLeft05cmHanging204cm">
    <w:name w:val="Style Bulleted Courier New Bold Left:  05 cm Hanging:  204 cm"/>
    <w:basedOn w:val="Ingenliste"/>
    <w:rsid w:val="00B90C9D"/>
    <w:pPr>
      <w:numPr>
        <w:numId w:val="12"/>
      </w:numPr>
    </w:pPr>
  </w:style>
  <w:style w:type="character" w:customStyle="1" w:styleId="instruksjonstekst2">
    <w:name w:val="instruksjonstekst2"/>
    <w:basedOn w:val="Stilkolofon-smalspalteFet1Tegn"/>
    <w:qFormat/>
    <w:rsid w:val="00EE6865"/>
    <w:rPr>
      <w:rFonts w:ascii="Cambria" w:hAnsi="Cambria"/>
      <w:b w:val="0"/>
      <w:bCs/>
      <w:noProof/>
      <w:sz w:val="16"/>
      <w:szCs w:val="21"/>
      <w:bdr w:val="none" w:sz="0" w:space="0" w:color="auto"/>
      <w:shd w:val="clear" w:color="auto" w:fill="FFFF00"/>
      <w:lang w:val="nb-NO" w:eastAsia="nb-NO" w:bidi="ar-SA"/>
    </w:rPr>
  </w:style>
  <w:style w:type="paragraph" w:styleId="Sterktsitat">
    <w:name w:val="Intense Quote"/>
    <w:basedOn w:val="Normal"/>
    <w:next w:val="Normal"/>
    <w:link w:val="SterktsitatTegn"/>
    <w:qFormat/>
    <w:rsid w:val="00B57613"/>
    <w:pPr>
      <w:framePr w:wrap="around" w:vAnchor="text" w:hAnchor="text" w:y="1"/>
      <w:pBdr>
        <w:top w:val="single" w:sz="4" w:space="10" w:color="B7B3AA" w:themeColor="background2" w:themeShade="BF"/>
        <w:left w:val="single" w:sz="4" w:space="10" w:color="B7B3AA" w:themeColor="background2" w:themeShade="BF"/>
        <w:bottom w:val="single" w:sz="4" w:space="12" w:color="B7B3AA" w:themeColor="background2" w:themeShade="BF"/>
        <w:right w:val="single" w:sz="4" w:space="10" w:color="B7B3AA" w:themeColor="background2" w:themeShade="BF"/>
      </w:pBdr>
      <w:shd w:val="clear" w:color="auto" w:fill="EEEDEB" w:themeFill="background2"/>
      <w:spacing w:line="280" w:lineRule="exact"/>
      <w:ind w:left="200" w:right="200"/>
      <w:jc w:val="both"/>
    </w:pPr>
    <w:rPr>
      <w:bCs/>
      <w:iCs/>
      <w:sz w:val="20"/>
    </w:rPr>
  </w:style>
  <w:style w:type="character" w:customStyle="1" w:styleId="SterktsitatTegn">
    <w:name w:val="Sterkt sitat Tegn"/>
    <w:basedOn w:val="Standardskriftforavsnitt"/>
    <w:link w:val="Sterktsitat"/>
    <w:rsid w:val="00B57613"/>
    <w:rPr>
      <w:rFonts w:ascii="Georgia" w:hAnsi="Georgia"/>
      <w:bCs/>
      <w:iCs/>
      <w:szCs w:val="21"/>
      <w:shd w:val="clear" w:color="auto" w:fill="EEEDEB" w:themeFill="background2"/>
    </w:rPr>
  </w:style>
  <w:style w:type="paragraph" w:styleId="Listeavsnitt">
    <w:name w:val="List Paragraph"/>
    <w:basedOn w:val="Punktliste"/>
    <w:uiPriority w:val="34"/>
    <w:qFormat/>
    <w:rsid w:val="00B57613"/>
    <w:pPr>
      <w:numPr>
        <w:numId w:val="0"/>
      </w:numPr>
    </w:pPr>
    <w:rPr>
      <w:lang w:val="en-US"/>
    </w:rPr>
  </w:style>
  <w:style w:type="paragraph" w:styleId="Ingenmellomrom">
    <w:name w:val="No Spacing"/>
    <w:link w:val="IngenmellomromTegn"/>
    <w:qFormat/>
    <w:rsid w:val="00B57613"/>
    <w:pPr>
      <w:tabs>
        <w:tab w:val="left" w:pos="510"/>
      </w:tabs>
    </w:pPr>
    <w:rPr>
      <w:rFonts w:ascii="Georgia" w:hAnsi="Georgia"/>
      <w:sz w:val="22"/>
      <w:szCs w:val="21"/>
    </w:rPr>
  </w:style>
  <w:style w:type="paragraph" w:styleId="Tittel">
    <w:name w:val="Title"/>
    <w:basedOn w:val="Normal"/>
    <w:next w:val="Normal"/>
    <w:link w:val="TittelTegn"/>
    <w:qFormat/>
    <w:rsid w:val="00B57613"/>
    <w:pPr>
      <w:pBdr>
        <w:bottom w:val="single" w:sz="8" w:space="4" w:color="00A3D5" w:themeColor="accent1"/>
      </w:pBdr>
      <w:spacing w:after="300" w:line="240" w:lineRule="auto"/>
      <w:contextualSpacing/>
    </w:pPr>
    <w:rPr>
      <w:rFonts w:ascii="Arial Narrow" w:eastAsiaTheme="majorEastAsia" w:hAnsi="Arial Narrow" w:cstheme="majorBidi"/>
      <w:color w:val="483B34" w:themeColor="text2" w:themeShade="BF"/>
      <w:spacing w:val="5"/>
      <w:kern w:val="28"/>
      <w:sz w:val="52"/>
      <w:szCs w:val="52"/>
    </w:rPr>
  </w:style>
  <w:style w:type="character" w:customStyle="1" w:styleId="TittelTegn">
    <w:name w:val="Tittel Tegn"/>
    <w:basedOn w:val="Standardskriftforavsnitt"/>
    <w:link w:val="Tittel"/>
    <w:rsid w:val="00B57613"/>
    <w:rPr>
      <w:rFonts w:ascii="Arial Narrow" w:eastAsiaTheme="majorEastAsia" w:hAnsi="Arial Narrow" w:cstheme="majorBidi"/>
      <w:color w:val="483B34" w:themeColor="text2" w:themeShade="BF"/>
      <w:spacing w:val="5"/>
      <w:kern w:val="28"/>
      <w:sz w:val="52"/>
      <w:szCs w:val="52"/>
    </w:rPr>
  </w:style>
  <w:style w:type="table" w:customStyle="1" w:styleId="TableKunnskapssenteret">
    <w:name w:val="Table Kunnskapssenteret"/>
    <w:basedOn w:val="Vanligtabell"/>
    <w:uiPriority w:val="99"/>
    <w:qFormat/>
    <w:rsid w:val="00B57613"/>
    <w:rPr>
      <w:rFonts w:ascii="Arial Narrow" w:hAnsi="Arial Narrow"/>
    </w:rPr>
    <w:tblPr/>
    <w:tblStylePr w:type="firstRow">
      <w:pPr>
        <w:jc w:val="left"/>
      </w:pPr>
      <w:rPr>
        <w:rFonts w:ascii="Yu Mincho Light" w:hAnsi="Yu Mincho Light"/>
        <w:b/>
        <w:sz w:val="22"/>
      </w:rPr>
    </w:tblStylePr>
  </w:style>
  <w:style w:type="table" w:styleId="Fargeriktrutenettuthevingsfarge2">
    <w:name w:val="Colorful Grid Accent 2"/>
    <w:basedOn w:val="Vanligtabell"/>
    <w:rsid w:val="00B57613"/>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character" w:styleId="Plassholdertekst">
    <w:name w:val="Placeholder Text"/>
    <w:basedOn w:val="Standardskriftforavsnitt"/>
    <w:rsid w:val="00B57613"/>
    <w:rPr>
      <w:color w:val="808080"/>
    </w:rPr>
  </w:style>
  <w:style w:type="table" w:styleId="Lyslisteuthevingsfarge3">
    <w:name w:val="Light List Accent 3"/>
    <w:basedOn w:val="Vanligtabell"/>
    <w:uiPriority w:val="61"/>
    <w:rsid w:val="00B57613"/>
    <w:rPr>
      <w:rFonts w:asciiTheme="minorHAnsi" w:eastAsiaTheme="minorEastAsia" w:hAnsiTheme="minorHAnsi" w:cstheme="minorBidi"/>
      <w:lang w:eastAsia="en-US"/>
    </w:rPr>
    <w:tblPr>
      <w:tblStyleRowBandSize w:val="1"/>
      <w:tblStyleColBandSize w:val="1"/>
    </w:tblPr>
    <w:tcPr>
      <w:tcBorders>
        <w:top w:val="single" w:sz="8" w:space="0" w:color="94A545" w:themeColor="accent3"/>
        <w:left w:val="single" w:sz="8" w:space="0" w:color="94A545" w:themeColor="accent3"/>
        <w:bottom w:val="single" w:sz="8" w:space="0" w:color="94A545" w:themeColor="accent3"/>
        <w:right w:val="single" w:sz="8" w:space="0" w:color="94A545" w:themeColor="accent3"/>
      </w:tcBorders>
    </w:tcPr>
    <w:tblStylePr w:type="firstRow">
      <w:pPr>
        <w:spacing w:before="0" w:after="0" w:line="240" w:lineRule="auto"/>
      </w:pPr>
      <w:rPr>
        <w:b/>
        <w:bCs/>
        <w:color w:val="FFFFFF" w:themeColor="background1"/>
      </w:rPr>
      <w:tblPr/>
      <w:tcPr>
        <w:shd w:val="clear" w:color="auto" w:fill="94A545"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character" w:customStyle="1" w:styleId="FotnotetekstTegn">
    <w:name w:val="Fotnotetekst Tegn"/>
    <w:basedOn w:val="Standardskriftforavsnitt"/>
    <w:link w:val="Fotnotetekst"/>
    <w:uiPriority w:val="99"/>
    <w:rsid w:val="00B57613"/>
    <w:rPr>
      <w:rFonts w:ascii="Georgia" w:hAnsi="Georgia"/>
      <w:sz w:val="18"/>
      <w:lang w:val="en-GB"/>
    </w:rPr>
  </w:style>
  <w:style w:type="character" w:customStyle="1" w:styleId="IngenmellomromTegn">
    <w:name w:val="Ingen mellomrom Tegn"/>
    <w:basedOn w:val="Standardskriftforavsnitt"/>
    <w:link w:val="Ingenmellomrom"/>
    <w:rsid w:val="00B57613"/>
    <w:rPr>
      <w:rFonts w:ascii="Georgia" w:hAnsi="Georgia"/>
      <w:sz w:val="22"/>
      <w:szCs w:val="21"/>
    </w:rPr>
  </w:style>
  <w:style w:type="character" w:customStyle="1" w:styleId="Overskrift1Tegn">
    <w:name w:val="Overskrift 1 Tegn"/>
    <w:basedOn w:val="Standardskriftforavsnitt"/>
    <w:link w:val="Overskrift1"/>
    <w:rsid w:val="000D7F10"/>
    <w:rPr>
      <w:rFonts w:ascii="Cambria" w:hAnsi="Cambria"/>
      <w:b/>
      <w:spacing w:val="6"/>
      <w:kern w:val="32"/>
      <w:sz w:val="44"/>
      <w:szCs w:val="40"/>
    </w:rPr>
  </w:style>
  <w:style w:type="character" w:customStyle="1" w:styleId="Overskrift3Tegn">
    <w:name w:val="Overskrift 3 Tegn"/>
    <w:basedOn w:val="Standardskriftforavsnitt"/>
    <w:link w:val="Overskrift3"/>
    <w:rsid w:val="00213313"/>
    <w:rPr>
      <w:rFonts w:ascii="Georgia" w:hAnsi="Georgia"/>
      <w:b/>
      <w:sz w:val="22"/>
      <w:szCs w:val="26"/>
    </w:rPr>
  </w:style>
  <w:style w:type="character" w:customStyle="1" w:styleId="Overskrift4Tegn">
    <w:name w:val="Overskrift 4 Tegn"/>
    <w:basedOn w:val="Standardskriftforavsnitt"/>
    <w:link w:val="Overskrift4"/>
    <w:rsid w:val="00B57613"/>
    <w:rPr>
      <w:rFonts w:ascii="Georgia" w:hAnsi="Georgia"/>
      <w:b/>
      <w:i/>
      <w:sz w:val="22"/>
      <w:szCs w:val="28"/>
    </w:rPr>
  </w:style>
  <w:style w:type="character" w:customStyle="1" w:styleId="Overskrift5Tegn">
    <w:name w:val="Overskrift 5 Tegn"/>
    <w:basedOn w:val="Standardskriftforavsnitt"/>
    <w:link w:val="Overskrift5"/>
    <w:rsid w:val="00B57613"/>
    <w:rPr>
      <w:rFonts w:ascii="Georgia" w:hAnsi="Georgia"/>
      <w:i/>
      <w:sz w:val="22"/>
      <w:szCs w:val="26"/>
    </w:rPr>
  </w:style>
  <w:style w:type="character" w:customStyle="1" w:styleId="Overskrift6Tegn">
    <w:name w:val="Overskrift 6 Tegn"/>
    <w:basedOn w:val="Standardskriftforavsnitt"/>
    <w:link w:val="Overskrift6"/>
    <w:rsid w:val="00B57613"/>
    <w:rPr>
      <w:rFonts w:ascii="Georgia" w:hAnsi="Georgia"/>
      <w:b/>
      <w:szCs w:val="22"/>
      <w:lang w:val="en-GB"/>
    </w:rPr>
  </w:style>
  <w:style w:type="character" w:customStyle="1" w:styleId="Overskrift7Tegn">
    <w:name w:val="Overskrift 7 Tegn"/>
    <w:basedOn w:val="Standardskriftforavsnitt"/>
    <w:link w:val="Overskrift7"/>
    <w:rsid w:val="00B57613"/>
    <w:rPr>
      <w:rFonts w:ascii="Georgia" w:hAnsi="Georgia"/>
      <w:szCs w:val="21"/>
      <w:lang w:val="en-GB"/>
    </w:rPr>
  </w:style>
  <w:style w:type="character" w:customStyle="1" w:styleId="Overskrift8Tegn">
    <w:name w:val="Overskrift 8 Tegn"/>
    <w:basedOn w:val="Standardskriftforavsnitt"/>
    <w:link w:val="Overskrift8"/>
    <w:rsid w:val="00B57613"/>
    <w:rPr>
      <w:rFonts w:ascii="Georgia" w:hAnsi="Georgia"/>
      <w:i/>
      <w:szCs w:val="21"/>
      <w:lang w:val="en-GB"/>
    </w:rPr>
  </w:style>
  <w:style w:type="character" w:customStyle="1" w:styleId="Overskrift9Tegn">
    <w:name w:val="Overskrift 9 Tegn"/>
    <w:basedOn w:val="Standardskriftforavsnitt"/>
    <w:link w:val="Overskrift9"/>
    <w:rsid w:val="00B57613"/>
    <w:rPr>
      <w:rFonts w:asciiTheme="minorHAnsi" w:hAnsiTheme="minorHAnsi"/>
      <w:szCs w:val="22"/>
      <w:lang w:val="en-GB"/>
    </w:rPr>
  </w:style>
  <w:style w:type="paragraph" w:styleId="Bildetekst">
    <w:name w:val="caption"/>
    <w:basedOn w:val="Normal"/>
    <w:next w:val="Normal"/>
    <w:unhideWhenUsed/>
    <w:qFormat/>
    <w:rsid w:val="00CB317C"/>
    <w:rPr>
      <w:b/>
      <w:bCs/>
      <w:i/>
      <w:iCs/>
      <w:szCs w:val="22"/>
    </w:rPr>
  </w:style>
  <w:style w:type="character" w:styleId="Sterk">
    <w:name w:val="Strong"/>
    <w:uiPriority w:val="22"/>
    <w:qFormat/>
    <w:rsid w:val="00B57613"/>
    <w:rPr>
      <w:b/>
      <w:bCs/>
    </w:rPr>
  </w:style>
  <w:style w:type="character" w:styleId="Utheving">
    <w:name w:val="Emphasis"/>
    <w:qFormat/>
    <w:rsid w:val="00B57613"/>
    <w:rPr>
      <w:i/>
      <w:iCs/>
    </w:rPr>
  </w:style>
  <w:style w:type="paragraph" w:styleId="Sitat">
    <w:name w:val="Quote"/>
    <w:basedOn w:val="Normal"/>
    <w:next w:val="Normal"/>
    <w:link w:val="SitatTegn"/>
    <w:qFormat/>
    <w:rsid w:val="00B57613"/>
    <w:rPr>
      <w:i/>
      <w:iCs/>
      <w:color w:val="000000" w:themeColor="text1"/>
    </w:rPr>
  </w:style>
  <w:style w:type="character" w:customStyle="1" w:styleId="SitatTegn">
    <w:name w:val="Sitat Tegn"/>
    <w:basedOn w:val="Standardskriftforavsnitt"/>
    <w:link w:val="Sitat"/>
    <w:rsid w:val="00B57613"/>
    <w:rPr>
      <w:rFonts w:ascii="Georgia" w:hAnsi="Georgia"/>
      <w:i/>
      <w:iCs/>
      <w:color w:val="000000" w:themeColor="text1"/>
      <w:sz w:val="22"/>
      <w:szCs w:val="21"/>
    </w:rPr>
  </w:style>
  <w:style w:type="paragraph" w:styleId="Overskriftforinnholdsfortegnelse">
    <w:name w:val="TOC Heading"/>
    <w:basedOn w:val="Overskrift1"/>
    <w:next w:val="Normal"/>
    <w:uiPriority w:val="39"/>
    <w:unhideWhenUsed/>
    <w:qFormat/>
    <w:rsid w:val="00B57613"/>
    <w:pPr>
      <w:keepLines/>
      <w:pageBreakBefore w:val="0"/>
      <w:suppressLineNumbers w:val="0"/>
      <w:pBdr>
        <w:top w:val="none" w:sz="0" w:space="0" w:color="auto"/>
      </w:pBdr>
      <w:suppressAutoHyphens w:val="0"/>
      <w:spacing w:before="480" w:after="0" w:line="326" w:lineRule="atLeast"/>
      <w:ind w:left="0" w:firstLine="0"/>
      <w:outlineLvl w:val="9"/>
    </w:pPr>
    <w:rPr>
      <w:rFonts w:asciiTheme="majorHAnsi" w:eastAsiaTheme="majorEastAsia" w:hAnsiTheme="majorHAnsi" w:cstheme="majorBidi"/>
      <w:bCs/>
      <w:color w:val="00799F" w:themeColor="accent1" w:themeShade="BF"/>
      <w:spacing w:val="0"/>
      <w:kern w:val="0"/>
      <w:sz w:val="28"/>
      <w:szCs w:val="28"/>
    </w:rPr>
  </w:style>
  <w:style w:type="character" w:customStyle="1" w:styleId="BunntekstTegn">
    <w:name w:val="Bunntekst Tegn"/>
    <w:basedOn w:val="Standardskriftforavsnitt"/>
    <w:link w:val="Bunntekst"/>
    <w:rsid w:val="00B57613"/>
    <w:rPr>
      <w:rFonts w:ascii="Arial Narrow" w:hAnsi="Arial Narrow"/>
      <w:szCs w:val="21"/>
    </w:rPr>
  </w:style>
  <w:style w:type="table" w:customStyle="1" w:styleId="ColorfulGrid1">
    <w:name w:val="Colorful Grid1"/>
    <w:basedOn w:val="Vanligtabell"/>
    <w:rsid w:val="00B57613"/>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Fargeriktrutenettuthevingsfarge1">
    <w:name w:val="Colorful Grid Accent 1"/>
    <w:basedOn w:val="Vanligtabell"/>
    <w:rsid w:val="00B57613"/>
    <w:rPr>
      <w:color w:val="000000" w:themeColor="text1"/>
    </w:rPr>
    <w:tblPr>
      <w:tblStyleRowBandSize w:val="1"/>
      <w:tblStyleColBandSize w:val="1"/>
    </w:tblPr>
    <w:tcPr>
      <w:shd w:val="clear" w:color="auto" w:fill="C3F0FF" w:themeFill="accent1" w:themeFillTint="33"/>
    </w:tcPr>
    <w:tblStylePr w:type="firstRow">
      <w:rPr>
        <w:b/>
        <w:bCs/>
      </w:rPr>
      <w:tblPr/>
      <w:tcPr>
        <w:shd w:val="clear" w:color="auto" w:fill="88E3FF" w:themeFill="accent1" w:themeFillTint="66"/>
      </w:tcPr>
    </w:tblStylePr>
    <w:tblStylePr w:type="lastRow">
      <w:rPr>
        <w:b/>
        <w:bCs/>
        <w:color w:val="000000" w:themeColor="text1"/>
      </w:rPr>
      <w:tblPr/>
      <w:tcPr>
        <w:shd w:val="clear" w:color="auto" w:fill="88E3FF" w:themeFill="accent1" w:themeFillTint="66"/>
      </w:tcPr>
    </w:tblStylePr>
    <w:tblStylePr w:type="firstCol">
      <w:rPr>
        <w:color w:val="FFFFFF" w:themeColor="background1"/>
      </w:rPr>
      <w:tblPr/>
      <w:tcPr>
        <w:shd w:val="clear" w:color="auto" w:fill="00799F" w:themeFill="accent1" w:themeFillShade="BF"/>
      </w:tcPr>
    </w:tblStylePr>
    <w:tblStylePr w:type="lastCol">
      <w:rPr>
        <w:color w:val="FFFFFF" w:themeColor="background1"/>
      </w:rPr>
      <w:tblPr/>
      <w:tcPr>
        <w:shd w:val="clear" w:color="auto" w:fill="00799F" w:themeFill="accent1" w:themeFillShade="BF"/>
      </w:tcPr>
    </w:tblStylePr>
    <w:tblStylePr w:type="band1Vert">
      <w:tblPr/>
      <w:tcPr>
        <w:shd w:val="clear" w:color="auto" w:fill="6BDCFF" w:themeFill="accent1" w:themeFillTint="7F"/>
      </w:tcPr>
    </w:tblStylePr>
  </w:style>
  <w:style w:type="table" w:styleId="Fargeriktrutenettuthevingsfarge3">
    <w:name w:val="Colorful Grid Accent 3"/>
    <w:basedOn w:val="Vanligtabell"/>
    <w:rsid w:val="00B57613"/>
    <w:rPr>
      <w:color w:val="000000" w:themeColor="text1"/>
    </w:rPr>
    <w:tblPr>
      <w:tblStyleRowBandSize w:val="1"/>
      <w:tblStyleColBandSize w:val="1"/>
    </w:tblPr>
    <w:tcPr>
      <w:shd w:val="clear" w:color="auto" w:fill="EAEED7" w:themeFill="accent3" w:themeFillTint="33"/>
    </w:tcPr>
    <w:tblStylePr w:type="firstRow">
      <w:rPr>
        <w:b/>
        <w:bCs/>
      </w:rPr>
      <w:tblPr/>
      <w:tcPr>
        <w:shd w:val="clear" w:color="auto" w:fill="D6DEB0" w:themeFill="accent3" w:themeFillTint="66"/>
      </w:tcPr>
    </w:tblStylePr>
    <w:tblStylePr w:type="lastRow">
      <w:rPr>
        <w:b/>
        <w:bCs/>
        <w:color w:val="000000" w:themeColor="text1"/>
      </w:rPr>
      <w:tblPr/>
      <w:tcPr>
        <w:shd w:val="clear" w:color="auto" w:fill="D6DEB0" w:themeFill="accent3" w:themeFillTint="66"/>
      </w:tcPr>
    </w:tblStylePr>
    <w:tblStylePr w:type="firstCol">
      <w:rPr>
        <w:color w:val="FFFFFF" w:themeColor="background1"/>
      </w:rPr>
      <w:tblPr/>
      <w:tcPr>
        <w:shd w:val="clear" w:color="auto" w:fill="6E7B33" w:themeFill="accent3" w:themeFillShade="BF"/>
      </w:tcPr>
    </w:tblStylePr>
    <w:tblStylePr w:type="lastCol">
      <w:rPr>
        <w:color w:val="FFFFFF" w:themeColor="background1"/>
      </w:rPr>
      <w:tblPr/>
      <w:tcPr>
        <w:shd w:val="clear" w:color="auto" w:fill="6E7B33" w:themeFill="accent3" w:themeFillShade="BF"/>
      </w:tcPr>
    </w:tblStylePr>
    <w:tblStylePr w:type="band1Vert">
      <w:tblPr/>
      <w:tcPr>
        <w:shd w:val="clear" w:color="auto" w:fill="CCD69D" w:themeFill="accent3" w:themeFillTint="7F"/>
      </w:tcPr>
    </w:tblStylePr>
  </w:style>
  <w:style w:type="paragraph" w:customStyle="1" w:styleId="Kunnskapssenteret">
    <w:name w:val="Kunnskapssenteret"/>
    <w:basedOn w:val="IntroHeadingCnoTOC"/>
    <w:link w:val="KunnskapssenteretChar"/>
    <w:rsid w:val="00B57613"/>
  </w:style>
  <w:style w:type="character" w:customStyle="1" w:styleId="IntroHeadingCnoTOCChar">
    <w:name w:val="Intro Heading C (no TOC) Char"/>
    <w:basedOn w:val="Standardskriftforavsnitt"/>
    <w:link w:val="IntroHeadingCnoTOC"/>
    <w:rsid w:val="00B57613"/>
    <w:rPr>
      <w:rFonts w:ascii="Georgia" w:hAnsi="Georgia"/>
      <w:b/>
      <w:noProof/>
      <w:sz w:val="36"/>
      <w:szCs w:val="21"/>
      <w:lang w:val="en-GB"/>
    </w:rPr>
  </w:style>
  <w:style w:type="character" w:customStyle="1" w:styleId="KunnskapssenteretChar">
    <w:name w:val="Kunnskapssenteret Char"/>
    <w:basedOn w:val="IntroHeadingCnoTOCChar"/>
    <w:link w:val="Kunnskapssenteret"/>
    <w:rsid w:val="00B57613"/>
    <w:rPr>
      <w:rFonts w:ascii="Georgia" w:hAnsi="Georgia"/>
      <w:b/>
      <w:noProof/>
      <w:sz w:val="36"/>
      <w:szCs w:val="21"/>
      <w:lang w:val="en-GB"/>
    </w:rPr>
  </w:style>
  <w:style w:type="paragraph" w:customStyle="1" w:styleId="EndNoteBibliography">
    <w:name w:val="EndNote Bibliography"/>
    <w:basedOn w:val="Normal"/>
    <w:link w:val="EndNoteBibliographyTegn"/>
    <w:rsid w:val="00492154"/>
    <w:pPr>
      <w:spacing w:line="240" w:lineRule="atLeast"/>
    </w:pPr>
    <w:rPr>
      <w:noProof/>
    </w:rPr>
  </w:style>
  <w:style w:type="character" w:customStyle="1" w:styleId="EndNoteBibliographyTegn">
    <w:name w:val="EndNote Bibliography Tegn"/>
    <w:link w:val="EndNoteBibliography"/>
    <w:rsid w:val="00492154"/>
    <w:rPr>
      <w:rFonts w:ascii="Georgia" w:hAnsi="Georgia"/>
      <w:noProof/>
      <w:sz w:val="22"/>
      <w:szCs w:val="21"/>
    </w:rPr>
  </w:style>
  <w:style w:type="character" w:customStyle="1" w:styleId="apple-converted-space">
    <w:name w:val="apple-converted-space"/>
    <w:basedOn w:val="Standardskriftforavsnitt"/>
    <w:rsid w:val="004B1700"/>
  </w:style>
  <w:style w:type="paragraph" w:styleId="Revisjon">
    <w:name w:val="Revision"/>
    <w:hidden/>
    <w:semiHidden/>
    <w:rsid w:val="00C214EE"/>
    <w:rPr>
      <w:rFonts w:ascii="Georgia" w:hAnsi="Georgia"/>
      <w:sz w:val="22"/>
      <w:szCs w:val="21"/>
    </w:rPr>
  </w:style>
  <w:style w:type="character" w:customStyle="1" w:styleId="FiguretextChar">
    <w:name w:val="Figure text Char"/>
    <w:basedOn w:val="Standardskriftforavsnitt"/>
    <w:link w:val="Figuretext"/>
    <w:locked/>
    <w:rsid w:val="00CB317C"/>
    <w:rPr>
      <w:rFonts w:ascii="Cambria" w:hAnsi="Cambria"/>
      <w:i/>
      <w:sz w:val="22"/>
      <w:szCs w:val="24"/>
    </w:rPr>
  </w:style>
  <w:style w:type="paragraph" w:customStyle="1" w:styleId="Figuretext">
    <w:name w:val="Figure text"/>
    <w:link w:val="FiguretextChar"/>
    <w:rsid w:val="00CB317C"/>
    <w:pPr>
      <w:spacing w:line="288" w:lineRule="auto"/>
    </w:pPr>
    <w:rPr>
      <w:rFonts w:ascii="Cambria" w:hAnsi="Cambria"/>
      <w:i/>
      <w:sz w:val="22"/>
      <w:szCs w:val="24"/>
    </w:rPr>
  </w:style>
  <w:style w:type="paragraph" w:styleId="INNH3">
    <w:name w:val="toc 3"/>
    <w:basedOn w:val="Normal"/>
    <w:next w:val="Normal"/>
    <w:autoRedefine/>
    <w:uiPriority w:val="39"/>
    <w:unhideWhenUsed/>
    <w:rsid w:val="00D97781"/>
    <w:pPr>
      <w:tabs>
        <w:tab w:val="clear" w:pos="510"/>
      </w:tabs>
      <w:spacing w:after="100"/>
      <w:ind w:left="440"/>
    </w:pPr>
  </w:style>
  <w:style w:type="paragraph" w:customStyle="1" w:styleId="A-Boxliste">
    <w:name w:val="A-Box liste"/>
    <w:basedOn w:val="Listeavsnitt"/>
    <w:qFormat/>
    <w:rsid w:val="00150868"/>
    <w:pPr>
      <w:numPr>
        <w:numId w:val="15"/>
      </w:numPr>
      <w:spacing w:line="240" w:lineRule="auto"/>
    </w:pPr>
    <w:rPr>
      <w:rFonts w:ascii="Calibri" w:hAnsi="Calibri"/>
      <w:sz w:val="20"/>
      <w:szCs w:val="22"/>
    </w:rPr>
  </w:style>
  <w:style w:type="paragraph" w:customStyle="1" w:styleId="A-Box">
    <w:name w:val="A-Box"/>
    <w:basedOn w:val="Normal"/>
    <w:qFormat/>
    <w:rsid w:val="00840739"/>
    <w:pPr>
      <w:spacing w:line="240" w:lineRule="auto"/>
    </w:pPr>
    <w:rPr>
      <w:rFonts w:ascii="Calibri" w:hAnsi="Calibri"/>
      <w:noProof/>
      <w:sz w:val="20"/>
      <w:szCs w:val="20"/>
    </w:rPr>
  </w:style>
  <w:style w:type="paragraph" w:customStyle="1" w:styleId="A-boxpink">
    <w:name w:val="A-box pink"/>
    <w:basedOn w:val="Normal"/>
    <w:qFormat/>
    <w:rsid w:val="00991F19"/>
    <w:pPr>
      <w:spacing w:before="100" w:after="100" w:line="240" w:lineRule="auto"/>
    </w:pPr>
    <w:rPr>
      <w:rFonts w:ascii="Calibri" w:hAnsi="Calibri" w:cs="Menlo Regular"/>
      <w:noProof/>
      <w:color w:val="D0089D"/>
      <w:szCs w:val="22"/>
    </w:rPr>
  </w:style>
  <w:style w:type="paragraph" w:customStyle="1" w:styleId="A-boxbluee">
    <w:name w:val="A-box bluee"/>
    <w:basedOn w:val="A-boxpink"/>
    <w:qFormat/>
    <w:rsid w:val="00B77A8E"/>
    <w:rPr>
      <w:color w:val="3366FF"/>
    </w:rPr>
  </w:style>
  <w:style w:type="paragraph" w:customStyle="1" w:styleId="box-bodytekst">
    <w:name w:val="box-bodytekst"/>
    <w:qFormat/>
    <w:rsid w:val="0046010A"/>
    <w:rPr>
      <w:rFonts w:ascii="Arial Narrow" w:hAnsi="Arial Narrow"/>
      <w:noProof/>
      <w:sz w:val="22"/>
      <w:szCs w:val="24"/>
    </w:rPr>
  </w:style>
  <w:style w:type="paragraph" w:customStyle="1" w:styleId="Boxoverskriftstor2">
    <w:name w:val="Box overskrift stor2"/>
    <w:qFormat/>
    <w:rsid w:val="00A018F2"/>
    <w:pPr>
      <w:tabs>
        <w:tab w:val="left" w:pos="510"/>
      </w:tabs>
      <w:spacing w:after="40"/>
    </w:pPr>
    <w:rPr>
      <w:rFonts w:ascii="Arial Narrow" w:hAnsi="Arial Narrow"/>
      <w:b/>
      <w:color w:val="000000" w:themeColor="text1"/>
      <w:sz w:val="26"/>
      <w:szCs w:val="26"/>
      <w:lang w:val="en-GB"/>
    </w:rPr>
  </w:style>
  <w:style w:type="paragraph" w:customStyle="1" w:styleId="A-boxorange">
    <w:name w:val="A-box orange"/>
    <w:basedOn w:val="A-boxbluee"/>
    <w:qFormat/>
    <w:rsid w:val="00B77A8E"/>
    <w:rPr>
      <w:color w:val="E5682F" w:themeColor="accent4"/>
    </w:rPr>
  </w:style>
  <w:style w:type="paragraph" w:customStyle="1" w:styleId="Figur-text">
    <w:name w:val="Figur-text"/>
    <w:basedOn w:val="Normal"/>
    <w:qFormat/>
    <w:rsid w:val="00A614A2"/>
    <w:pPr>
      <w:spacing w:line="240" w:lineRule="auto"/>
      <w:jc w:val="center"/>
    </w:pPr>
    <w:rPr>
      <w:rFonts w:ascii="Calibri" w:hAnsi="Calibri"/>
      <w:color w:val="483B34" w:themeColor="text2" w:themeShade="BF"/>
    </w:rPr>
  </w:style>
  <w:style w:type="paragraph" w:customStyle="1" w:styleId="Heading1nummererte">
    <w:name w:val="Heading 1 nummererte"/>
    <w:basedOn w:val="Overskrift1"/>
    <w:next w:val="Normal"/>
    <w:qFormat/>
    <w:rsid w:val="00D56A4A"/>
    <w:pPr>
      <w:numPr>
        <w:numId w:val="17"/>
      </w:numPr>
    </w:pPr>
  </w:style>
  <w:style w:type="paragraph" w:customStyle="1" w:styleId="Heading2metodevurderinger">
    <w:name w:val="Heading 2 metodevurderinger"/>
    <w:basedOn w:val="Normal"/>
    <w:qFormat/>
    <w:rsid w:val="005B2CDE"/>
    <w:pPr>
      <w:keepNext/>
      <w:spacing w:before="80" w:after="400"/>
      <w:outlineLvl w:val="1"/>
    </w:pPr>
    <w:rPr>
      <w:b/>
      <w:bCs/>
      <w:caps/>
      <w:spacing w:val="20"/>
      <w:sz w:val="28"/>
      <w:szCs w:val="24"/>
    </w:rPr>
  </w:style>
  <w:style w:type="paragraph" w:customStyle="1" w:styleId="sof-title">
    <w:name w:val="sof-title"/>
    <w:basedOn w:val="Normal"/>
    <w:rsid w:val="002A4EA8"/>
    <w:pPr>
      <w:tabs>
        <w:tab w:val="clear" w:pos="510"/>
      </w:tabs>
      <w:spacing w:line="240" w:lineRule="auto"/>
    </w:pPr>
    <w:rPr>
      <w:rFonts w:ascii="Times New Roman" w:eastAsiaTheme="minorEastAsia" w:hAnsi="Times New Roman"/>
      <w:szCs w:val="22"/>
      <w:lang w:val="en-US" w:eastAsia="en-US"/>
    </w:rPr>
  </w:style>
  <w:style w:type="paragraph" w:customStyle="1" w:styleId="first-letter">
    <w:name w:val="first-letter"/>
    <w:basedOn w:val="Normal"/>
    <w:rsid w:val="002A4EA8"/>
    <w:pPr>
      <w:tabs>
        <w:tab w:val="clear" w:pos="510"/>
      </w:tabs>
      <w:spacing w:line="240" w:lineRule="auto"/>
    </w:pPr>
    <w:rPr>
      <w:rFonts w:ascii="Times New Roman" w:eastAsiaTheme="minorEastAsia" w:hAnsi="Times New Roman"/>
      <w:sz w:val="24"/>
      <w:szCs w:val="24"/>
      <w:lang w:val="en-US" w:eastAsia="en-US"/>
    </w:rPr>
  </w:style>
  <w:style w:type="character" w:customStyle="1" w:styleId="label">
    <w:name w:val="label"/>
    <w:basedOn w:val="Standardskriftforavsnitt"/>
    <w:rsid w:val="002A4EA8"/>
    <w:rPr>
      <w:b w:val="0"/>
      <w:bCs w:val="0"/>
    </w:rPr>
  </w:style>
  <w:style w:type="character" w:customStyle="1" w:styleId="cell">
    <w:name w:val="cell"/>
    <w:basedOn w:val="Standardskriftforavsnitt"/>
    <w:rsid w:val="002A4EA8"/>
    <w:rPr>
      <w:b w:val="0"/>
      <w:bCs w:val="0"/>
    </w:rPr>
  </w:style>
  <w:style w:type="character" w:customStyle="1" w:styleId="cell-value">
    <w:name w:val="cell-value"/>
    <w:basedOn w:val="Standardskriftforavsnitt"/>
    <w:rsid w:val="002A4EA8"/>
    <w:rPr>
      <w:sz w:val="18"/>
      <w:szCs w:val="18"/>
    </w:rPr>
  </w:style>
  <w:style w:type="character" w:customStyle="1" w:styleId="underline1">
    <w:name w:val="underline1"/>
    <w:basedOn w:val="Standardskriftforavsnitt"/>
    <w:rsid w:val="002A4EA8"/>
    <w:rPr>
      <w:u w:val="single"/>
    </w:rPr>
  </w:style>
  <w:style w:type="character" w:customStyle="1" w:styleId="block">
    <w:name w:val="block"/>
    <w:basedOn w:val="Standardskriftforavsnitt"/>
    <w:rsid w:val="002A4EA8"/>
  </w:style>
  <w:style w:type="character" w:customStyle="1" w:styleId="quality-sign1">
    <w:name w:val="quality-sign1"/>
    <w:basedOn w:val="Standardskriftforavsnitt"/>
    <w:rsid w:val="002A4EA8"/>
    <w:rPr>
      <w:rFonts w:ascii="GRADE-quality" w:hAnsi="GRADE-quality" w:hint="default"/>
      <w:sz w:val="21"/>
      <w:szCs w:val="21"/>
    </w:rPr>
  </w:style>
  <w:style w:type="paragraph" w:customStyle="1" w:styleId="Default">
    <w:name w:val="Default"/>
    <w:rsid w:val="00A15C32"/>
    <w:pPr>
      <w:widowControl w:val="0"/>
      <w:autoSpaceDE w:val="0"/>
      <w:autoSpaceDN w:val="0"/>
      <w:adjustRightInd w:val="0"/>
    </w:pPr>
    <w:rPr>
      <w:rFonts w:ascii="Calibri" w:hAnsi="Calibri"/>
      <w:color w:val="000000"/>
      <w:sz w:val="24"/>
      <w:szCs w:val="24"/>
      <w:lang w:val="en-CA" w:eastAsia="en-CA"/>
    </w:rPr>
  </w:style>
  <w:style w:type="paragraph" w:customStyle="1" w:styleId="Normalgeorgia">
    <w:name w:val="Normal + georgia"/>
    <w:basedOn w:val="Normal"/>
    <w:rsid w:val="00450436"/>
    <w:pPr>
      <w:tabs>
        <w:tab w:val="clear" w:pos="510"/>
      </w:tabs>
      <w:spacing w:line="326" w:lineRule="exact"/>
    </w:pPr>
    <w:rPr>
      <w:rFonts w:ascii="Verdana" w:hAnsi="Verdana"/>
      <w:szCs w:val="22"/>
      <w:lang w:eastAsia="zh-CN"/>
    </w:rPr>
  </w:style>
  <w:style w:type="character" w:customStyle="1" w:styleId="quality-sign">
    <w:name w:val="quality-sign"/>
    <w:basedOn w:val="Standardskriftforavsnitt"/>
    <w:rsid w:val="00BF278B"/>
  </w:style>
  <w:style w:type="character" w:customStyle="1" w:styleId="quality-text">
    <w:name w:val="quality-text"/>
    <w:basedOn w:val="Standardskriftforavsnitt"/>
    <w:rsid w:val="00BF278B"/>
  </w:style>
  <w:style w:type="character" w:customStyle="1" w:styleId="comma">
    <w:name w:val="comma"/>
    <w:basedOn w:val="Standardskriftforavsnitt"/>
    <w:rsid w:val="00BF278B"/>
  </w:style>
  <w:style w:type="character" w:customStyle="1" w:styleId="TopptekstTegn">
    <w:name w:val="Topptekst Tegn"/>
    <w:basedOn w:val="Standardskriftforavsnitt"/>
    <w:link w:val="Topptekst"/>
    <w:uiPriority w:val="99"/>
    <w:semiHidden/>
    <w:rsid w:val="008F44EC"/>
    <w:rPr>
      <w:rFonts w:ascii="Sun Cd TFm" w:hAnsi="Sun Cd TFm"/>
      <w:sz w:val="22"/>
      <w:szCs w:val="21"/>
    </w:rPr>
  </w:style>
  <w:style w:type="character" w:styleId="Ulstomtale">
    <w:name w:val="Unresolved Mention"/>
    <w:basedOn w:val="Standardskriftforavsnitt"/>
    <w:uiPriority w:val="99"/>
    <w:semiHidden/>
    <w:unhideWhenUsed/>
    <w:rsid w:val="00647D97"/>
    <w:rPr>
      <w:color w:val="605E5C"/>
      <w:shd w:val="clear" w:color="auto" w:fill="E1DFDD"/>
    </w:rPr>
  </w:style>
  <w:style w:type="character" w:customStyle="1" w:styleId="author">
    <w:name w:val="author"/>
    <w:basedOn w:val="Standardskriftforavsnitt"/>
    <w:rsid w:val="00290B72"/>
  </w:style>
  <w:style w:type="paragraph" w:customStyle="1" w:styleId="paragraph">
    <w:name w:val="paragraph"/>
    <w:basedOn w:val="Normal"/>
    <w:rsid w:val="00C178F3"/>
    <w:pPr>
      <w:tabs>
        <w:tab w:val="clear" w:pos="510"/>
      </w:tabs>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skriftforavsnitt"/>
    <w:rsid w:val="00C178F3"/>
  </w:style>
  <w:style w:type="character" w:customStyle="1" w:styleId="eop">
    <w:name w:val="eop"/>
    <w:basedOn w:val="Standardskriftforavsnitt"/>
    <w:rsid w:val="00C178F3"/>
  </w:style>
  <w:style w:type="table" w:styleId="Rutenettabelllys">
    <w:name w:val="Grid Table Light"/>
    <w:basedOn w:val="Vanligtabell"/>
    <w:rsid w:val="00A810EA"/>
    <w:tblPr/>
  </w:style>
  <w:style w:type="character" w:styleId="Omtale">
    <w:name w:val="Mention"/>
    <w:basedOn w:val="Standardskriftforavsnitt"/>
    <w:uiPriority w:val="99"/>
    <w:unhideWhenUsed/>
    <w:rsid w:val="00695322"/>
    <w:rPr>
      <w:color w:val="2B579A"/>
      <w:shd w:val="clear" w:color="auto" w:fill="E1DFDD"/>
    </w:rPr>
  </w:style>
  <w:style w:type="character" w:customStyle="1" w:styleId="BrdtekstTegn">
    <w:name w:val="Brødtekst Tegn"/>
    <w:basedOn w:val="Standardskriftforavsnitt"/>
    <w:link w:val="Brdtekst"/>
    <w:semiHidden/>
    <w:rsid w:val="009B107C"/>
    <w:rPr>
      <w:rFonts w:ascii="Cambria" w:hAnsi="Cambria"/>
      <w:sz w:val="22"/>
      <w:szCs w:val="21"/>
    </w:rPr>
  </w:style>
  <w:style w:type="paragraph" w:customStyle="1" w:styleId="EndNoteBibliographyTitle">
    <w:name w:val="EndNote Bibliography Title"/>
    <w:basedOn w:val="Normal"/>
    <w:link w:val="EndNoteBibliographyTitleTegn"/>
    <w:rsid w:val="00770C25"/>
    <w:pPr>
      <w:jc w:val="center"/>
    </w:pPr>
    <w:rPr>
      <w:noProof/>
    </w:rPr>
  </w:style>
  <w:style w:type="character" w:customStyle="1" w:styleId="EndNoteBibliographyTitleTegn">
    <w:name w:val="EndNote Bibliography Title Tegn"/>
    <w:basedOn w:val="BrdtekstTegn"/>
    <w:link w:val="EndNoteBibliographyTitle"/>
    <w:rsid w:val="00770C25"/>
    <w:rPr>
      <w:rFonts w:ascii="Cambria" w:hAnsi="Cambria"/>
      <w:noProof/>
      <w:sz w:val="22"/>
      <w:szCs w:val="21"/>
    </w:rPr>
  </w:style>
  <w:style w:type="table" w:styleId="Vanligtabell1">
    <w:name w:val="Plain Table 1"/>
    <w:basedOn w:val="Vanligtabell"/>
    <w:rsid w:val="00021EC4"/>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Vanligtabell2">
    <w:name w:val="Plain Table 2"/>
    <w:basedOn w:val="Vanligtabell"/>
    <w:rsid w:val="00BB390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i">
    <w:name w:val="Bibliography"/>
    <w:basedOn w:val="Normal"/>
    <w:next w:val="Normal"/>
    <w:uiPriority w:val="37"/>
    <w:unhideWhenUsed/>
    <w:rsid w:val="00D9113C"/>
    <w:pPr>
      <w:tabs>
        <w:tab w:val="clear" w:pos="510"/>
      </w:tabs>
      <w:spacing w:after="240" w:line="240" w:lineRule="auto"/>
      <w:ind w:left="720" w:hanging="720"/>
    </w:pPr>
  </w:style>
  <w:style w:type="paragraph" w:customStyle="1" w:styleId="CommentSubject1">
    <w:name w:val="Comment Subject1"/>
    <w:basedOn w:val="CommentText1"/>
    <w:next w:val="CommentText1"/>
    <w:semiHidden/>
    <w:rsid w:val="00857584"/>
    <w:rPr>
      <w:b/>
      <w:bCs/>
    </w:rPr>
  </w:style>
  <w:style w:type="character" w:customStyle="1" w:styleId="CommentReference1">
    <w:name w:val="Comment Reference1"/>
    <w:basedOn w:val="Standardskriftforavsnitt"/>
    <w:uiPriority w:val="99"/>
    <w:semiHidden/>
    <w:rsid w:val="00857584"/>
    <w:rPr>
      <w:sz w:val="16"/>
      <w:szCs w:val="16"/>
    </w:rPr>
  </w:style>
  <w:style w:type="paragraph" w:customStyle="1" w:styleId="CommentText2">
    <w:name w:val="Comment Text2"/>
    <w:basedOn w:val="Normal"/>
    <w:uiPriority w:val="99"/>
    <w:unhideWhenUsed/>
    <w:rsid w:val="00503571"/>
    <w:pPr>
      <w:spacing w:line="240" w:lineRule="auto"/>
    </w:pPr>
    <w:rPr>
      <w:sz w:val="20"/>
      <w:szCs w:val="20"/>
    </w:rPr>
  </w:style>
  <w:style w:type="character" w:customStyle="1" w:styleId="CommentReference2">
    <w:name w:val="Comment Reference2"/>
    <w:basedOn w:val="Standardskriftforavsnitt"/>
    <w:uiPriority w:val="99"/>
    <w:semiHidden/>
    <w:unhideWhenUsed/>
    <w:rsid w:val="00503571"/>
    <w:rPr>
      <w:sz w:val="16"/>
      <w:szCs w:val="16"/>
    </w:rPr>
  </w:style>
  <w:style w:type="paragraph" w:customStyle="1" w:styleId="CommentSubject2">
    <w:name w:val="Comment Subject2"/>
    <w:basedOn w:val="CommentText2"/>
    <w:next w:val="CommentText2"/>
    <w:semiHidden/>
    <w:unhideWhenUsed/>
    <w:rsid w:val="00503571"/>
    <w:rPr>
      <w:b/>
      <w:bCs/>
    </w:r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rFonts w:ascii="Cambria" w:hAnsi="Cambria"/>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semiHidden/>
    <w:unhideWhenUsed/>
    <w:rsid w:val="00AA4514"/>
    <w:rPr>
      <w:b/>
      <w:bCs/>
    </w:rPr>
  </w:style>
  <w:style w:type="character" w:customStyle="1" w:styleId="KommentaremneTegn">
    <w:name w:val="Kommentaremne Tegn"/>
    <w:basedOn w:val="MerknadstekstTegn"/>
    <w:link w:val="Kommentaremne"/>
    <w:semiHidden/>
    <w:rsid w:val="00AA4514"/>
    <w:rPr>
      <w:rFonts w:ascii="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869">
      <w:bodyDiv w:val="1"/>
      <w:marLeft w:val="0"/>
      <w:marRight w:val="0"/>
      <w:marTop w:val="0"/>
      <w:marBottom w:val="0"/>
      <w:divBdr>
        <w:top w:val="none" w:sz="0" w:space="0" w:color="auto"/>
        <w:left w:val="none" w:sz="0" w:space="0" w:color="auto"/>
        <w:bottom w:val="none" w:sz="0" w:space="0" w:color="auto"/>
        <w:right w:val="none" w:sz="0" w:space="0" w:color="auto"/>
      </w:divBdr>
      <w:divsChild>
        <w:div w:id="377360176">
          <w:marLeft w:val="0"/>
          <w:marRight w:val="0"/>
          <w:marTop w:val="0"/>
          <w:marBottom w:val="0"/>
          <w:divBdr>
            <w:top w:val="none" w:sz="0" w:space="0" w:color="auto"/>
            <w:left w:val="none" w:sz="0" w:space="0" w:color="auto"/>
            <w:bottom w:val="none" w:sz="0" w:space="0" w:color="auto"/>
            <w:right w:val="none" w:sz="0" w:space="0" w:color="auto"/>
          </w:divBdr>
        </w:div>
        <w:div w:id="432360566">
          <w:marLeft w:val="0"/>
          <w:marRight w:val="0"/>
          <w:marTop w:val="0"/>
          <w:marBottom w:val="0"/>
          <w:divBdr>
            <w:top w:val="none" w:sz="0" w:space="0" w:color="auto"/>
            <w:left w:val="none" w:sz="0" w:space="0" w:color="auto"/>
            <w:bottom w:val="none" w:sz="0" w:space="0" w:color="auto"/>
            <w:right w:val="none" w:sz="0" w:space="0" w:color="auto"/>
          </w:divBdr>
        </w:div>
        <w:div w:id="599265809">
          <w:marLeft w:val="0"/>
          <w:marRight w:val="0"/>
          <w:marTop w:val="0"/>
          <w:marBottom w:val="0"/>
          <w:divBdr>
            <w:top w:val="none" w:sz="0" w:space="0" w:color="auto"/>
            <w:left w:val="none" w:sz="0" w:space="0" w:color="auto"/>
            <w:bottom w:val="none" w:sz="0" w:space="0" w:color="auto"/>
            <w:right w:val="none" w:sz="0" w:space="0" w:color="auto"/>
          </w:divBdr>
        </w:div>
        <w:div w:id="845511044">
          <w:marLeft w:val="0"/>
          <w:marRight w:val="0"/>
          <w:marTop w:val="0"/>
          <w:marBottom w:val="0"/>
          <w:divBdr>
            <w:top w:val="none" w:sz="0" w:space="0" w:color="auto"/>
            <w:left w:val="none" w:sz="0" w:space="0" w:color="auto"/>
            <w:bottom w:val="none" w:sz="0" w:space="0" w:color="auto"/>
            <w:right w:val="none" w:sz="0" w:space="0" w:color="auto"/>
          </w:divBdr>
        </w:div>
        <w:div w:id="1701320154">
          <w:marLeft w:val="0"/>
          <w:marRight w:val="0"/>
          <w:marTop w:val="0"/>
          <w:marBottom w:val="0"/>
          <w:divBdr>
            <w:top w:val="none" w:sz="0" w:space="0" w:color="auto"/>
            <w:left w:val="none" w:sz="0" w:space="0" w:color="auto"/>
            <w:bottom w:val="none" w:sz="0" w:space="0" w:color="auto"/>
            <w:right w:val="none" w:sz="0" w:space="0" w:color="auto"/>
          </w:divBdr>
        </w:div>
        <w:div w:id="1817605608">
          <w:marLeft w:val="0"/>
          <w:marRight w:val="0"/>
          <w:marTop w:val="0"/>
          <w:marBottom w:val="0"/>
          <w:divBdr>
            <w:top w:val="none" w:sz="0" w:space="0" w:color="auto"/>
            <w:left w:val="none" w:sz="0" w:space="0" w:color="auto"/>
            <w:bottom w:val="none" w:sz="0" w:space="0" w:color="auto"/>
            <w:right w:val="none" w:sz="0" w:space="0" w:color="auto"/>
          </w:divBdr>
        </w:div>
        <w:div w:id="2036617002">
          <w:marLeft w:val="0"/>
          <w:marRight w:val="0"/>
          <w:marTop w:val="0"/>
          <w:marBottom w:val="0"/>
          <w:divBdr>
            <w:top w:val="none" w:sz="0" w:space="0" w:color="auto"/>
            <w:left w:val="none" w:sz="0" w:space="0" w:color="auto"/>
            <w:bottom w:val="none" w:sz="0" w:space="0" w:color="auto"/>
            <w:right w:val="none" w:sz="0" w:space="0" w:color="auto"/>
          </w:divBdr>
        </w:div>
        <w:div w:id="2121685719">
          <w:marLeft w:val="0"/>
          <w:marRight w:val="0"/>
          <w:marTop w:val="0"/>
          <w:marBottom w:val="0"/>
          <w:divBdr>
            <w:top w:val="none" w:sz="0" w:space="0" w:color="auto"/>
            <w:left w:val="none" w:sz="0" w:space="0" w:color="auto"/>
            <w:bottom w:val="none" w:sz="0" w:space="0" w:color="auto"/>
            <w:right w:val="none" w:sz="0" w:space="0" w:color="auto"/>
          </w:divBdr>
        </w:div>
      </w:divsChild>
    </w:div>
    <w:div w:id="6837084">
      <w:bodyDiv w:val="1"/>
      <w:marLeft w:val="0"/>
      <w:marRight w:val="0"/>
      <w:marTop w:val="0"/>
      <w:marBottom w:val="0"/>
      <w:divBdr>
        <w:top w:val="none" w:sz="0" w:space="0" w:color="auto"/>
        <w:left w:val="none" w:sz="0" w:space="0" w:color="auto"/>
        <w:bottom w:val="none" w:sz="0" w:space="0" w:color="auto"/>
        <w:right w:val="none" w:sz="0" w:space="0" w:color="auto"/>
      </w:divBdr>
      <w:divsChild>
        <w:div w:id="533470460">
          <w:marLeft w:val="0"/>
          <w:marRight w:val="0"/>
          <w:marTop w:val="0"/>
          <w:marBottom w:val="0"/>
          <w:divBdr>
            <w:top w:val="none" w:sz="0" w:space="0" w:color="auto"/>
            <w:left w:val="none" w:sz="0" w:space="0" w:color="auto"/>
            <w:bottom w:val="none" w:sz="0" w:space="0" w:color="auto"/>
            <w:right w:val="none" w:sz="0" w:space="0" w:color="auto"/>
          </w:divBdr>
          <w:divsChild>
            <w:div w:id="1124468200">
              <w:marLeft w:val="0"/>
              <w:marRight w:val="0"/>
              <w:marTop w:val="0"/>
              <w:marBottom w:val="0"/>
              <w:divBdr>
                <w:top w:val="none" w:sz="0" w:space="0" w:color="auto"/>
                <w:left w:val="none" w:sz="0" w:space="0" w:color="auto"/>
                <w:bottom w:val="none" w:sz="0" w:space="0" w:color="auto"/>
                <w:right w:val="none" w:sz="0" w:space="0" w:color="auto"/>
              </w:divBdr>
              <w:divsChild>
                <w:div w:id="362681724">
                  <w:marLeft w:val="0"/>
                  <w:marRight w:val="0"/>
                  <w:marTop w:val="0"/>
                  <w:marBottom w:val="0"/>
                  <w:divBdr>
                    <w:top w:val="none" w:sz="0" w:space="0" w:color="auto"/>
                    <w:left w:val="none" w:sz="0" w:space="0" w:color="auto"/>
                    <w:bottom w:val="none" w:sz="0" w:space="0" w:color="auto"/>
                    <w:right w:val="none" w:sz="0" w:space="0" w:color="auto"/>
                  </w:divBdr>
                  <w:divsChild>
                    <w:div w:id="1541866146">
                      <w:marLeft w:val="0"/>
                      <w:marRight w:val="0"/>
                      <w:marTop w:val="0"/>
                      <w:marBottom w:val="0"/>
                      <w:divBdr>
                        <w:top w:val="none" w:sz="0" w:space="0" w:color="auto"/>
                        <w:left w:val="none" w:sz="0" w:space="0" w:color="auto"/>
                        <w:bottom w:val="none" w:sz="0" w:space="0" w:color="auto"/>
                        <w:right w:val="none" w:sz="0" w:space="0" w:color="auto"/>
                      </w:divBdr>
                      <w:divsChild>
                        <w:div w:id="75565282">
                          <w:marLeft w:val="0"/>
                          <w:marRight w:val="0"/>
                          <w:marTop w:val="0"/>
                          <w:marBottom w:val="0"/>
                          <w:divBdr>
                            <w:top w:val="none" w:sz="0" w:space="0" w:color="auto"/>
                            <w:left w:val="none" w:sz="0" w:space="0" w:color="auto"/>
                            <w:bottom w:val="none" w:sz="0" w:space="0" w:color="auto"/>
                            <w:right w:val="none" w:sz="0" w:space="0" w:color="auto"/>
                          </w:divBdr>
                          <w:divsChild>
                            <w:div w:id="2658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3270">
      <w:bodyDiv w:val="1"/>
      <w:marLeft w:val="0"/>
      <w:marRight w:val="0"/>
      <w:marTop w:val="0"/>
      <w:marBottom w:val="0"/>
      <w:divBdr>
        <w:top w:val="none" w:sz="0" w:space="0" w:color="auto"/>
        <w:left w:val="none" w:sz="0" w:space="0" w:color="auto"/>
        <w:bottom w:val="none" w:sz="0" w:space="0" w:color="auto"/>
        <w:right w:val="none" w:sz="0" w:space="0" w:color="auto"/>
      </w:divBdr>
    </w:div>
    <w:div w:id="19549051">
      <w:bodyDiv w:val="1"/>
      <w:marLeft w:val="0"/>
      <w:marRight w:val="0"/>
      <w:marTop w:val="0"/>
      <w:marBottom w:val="0"/>
      <w:divBdr>
        <w:top w:val="none" w:sz="0" w:space="0" w:color="auto"/>
        <w:left w:val="none" w:sz="0" w:space="0" w:color="auto"/>
        <w:bottom w:val="none" w:sz="0" w:space="0" w:color="auto"/>
        <w:right w:val="none" w:sz="0" w:space="0" w:color="auto"/>
      </w:divBdr>
    </w:div>
    <w:div w:id="20279582">
      <w:bodyDiv w:val="1"/>
      <w:marLeft w:val="0"/>
      <w:marRight w:val="0"/>
      <w:marTop w:val="0"/>
      <w:marBottom w:val="0"/>
      <w:divBdr>
        <w:top w:val="none" w:sz="0" w:space="0" w:color="auto"/>
        <w:left w:val="none" w:sz="0" w:space="0" w:color="auto"/>
        <w:bottom w:val="none" w:sz="0" w:space="0" w:color="auto"/>
        <w:right w:val="none" w:sz="0" w:space="0" w:color="auto"/>
      </w:divBdr>
      <w:divsChild>
        <w:div w:id="413017631">
          <w:marLeft w:val="0"/>
          <w:marRight w:val="0"/>
          <w:marTop w:val="0"/>
          <w:marBottom w:val="0"/>
          <w:divBdr>
            <w:top w:val="none" w:sz="0" w:space="0" w:color="auto"/>
            <w:left w:val="none" w:sz="0" w:space="0" w:color="auto"/>
            <w:bottom w:val="none" w:sz="0" w:space="0" w:color="auto"/>
            <w:right w:val="none" w:sz="0" w:space="0" w:color="auto"/>
          </w:divBdr>
          <w:divsChild>
            <w:div w:id="1473213382">
              <w:marLeft w:val="0"/>
              <w:marRight w:val="0"/>
              <w:marTop w:val="0"/>
              <w:marBottom w:val="0"/>
              <w:divBdr>
                <w:top w:val="none" w:sz="0" w:space="0" w:color="auto"/>
                <w:left w:val="none" w:sz="0" w:space="0" w:color="auto"/>
                <w:bottom w:val="none" w:sz="0" w:space="0" w:color="auto"/>
                <w:right w:val="none" w:sz="0" w:space="0" w:color="auto"/>
              </w:divBdr>
              <w:divsChild>
                <w:div w:id="292295557">
                  <w:marLeft w:val="0"/>
                  <w:marRight w:val="0"/>
                  <w:marTop w:val="0"/>
                  <w:marBottom w:val="0"/>
                  <w:divBdr>
                    <w:top w:val="none" w:sz="0" w:space="0" w:color="auto"/>
                    <w:left w:val="none" w:sz="0" w:space="0" w:color="auto"/>
                    <w:bottom w:val="none" w:sz="0" w:space="0" w:color="auto"/>
                    <w:right w:val="none" w:sz="0" w:space="0" w:color="auto"/>
                  </w:divBdr>
                  <w:divsChild>
                    <w:div w:id="1734815471">
                      <w:marLeft w:val="0"/>
                      <w:marRight w:val="0"/>
                      <w:marTop w:val="0"/>
                      <w:marBottom w:val="0"/>
                      <w:divBdr>
                        <w:top w:val="none" w:sz="0" w:space="0" w:color="auto"/>
                        <w:left w:val="none" w:sz="0" w:space="0" w:color="auto"/>
                        <w:bottom w:val="none" w:sz="0" w:space="0" w:color="auto"/>
                        <w:right w:val="none" w:sz="0" w:space="0" w:color="auto"/>
                      </w:divBdr>
                      <w:divsChild>
                        <w:div w:id="1339692183">
                          <w:marLeft w:val="0"/>
                          <w:marRight w:val="0"/>
                          <w:marTop w:val="0"/>
                          <w:marBottom w:val="0"/>
                          <w:divBdr>
                            <w:top w:val="none" w:sz="0" w:space="0" w:color="auto"/>
                            <w:left w:val="none" w:sz="0" w:space="0" w:color="auto"/>
                            <w:bottom w:val="none" w:sz="0" w:space="0" w:color="auto"/>
                            <w:right w:val="none" w:sz="0" w:space="0" w:color="auto"/>
                          </w:divBdr>
                          <w:divsChild>
                            <w:div w:id="5665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28639">
      <w:bodyDiv w:val="1"/>
      <w:marLeft w:val="0"/>
      <w:marRight w:val="0"/>
      <w:marTop w:val="0"/>
      <w:marBottom w:val="0"/>
      <w:divBdr>
        <w:top w:val="none" w:sz="0" w:space="0" w:color="auto"/>
        <w:left w:val="none" w:sz="0" w:space="0" w:color="auto"/>
        <w:bottom w:val="none" w:sz="0" w:space="0" w:color="auto"/>
        <w:right w:val="none" w:sz="0" w:space="0" w:color="auto"/>
      </w:divBdr>
      <w:divsChild>
        <w:div w:id="849610599">
          <w:marLeft w:val="0"/>
          <w:marRight w:val="0"/>
          <w:marTop w:val="0"/>
          <w:marBottom w:val="0"/>
          <w:divBdr>
            <w:top w:val="none" w:sz="0" w:space="0" w:color="auto"/>
            <w:left w:val="none" w:sz="0" w:space="0" w:color="auto"/>
            <w:bottom w:val="none" w:sz="0" w:space="0" w:color="auto"/>
            <w:right w:val="none" w:sz="0" w:space="0" w:color="auto"/>
          </w:divBdr>
          <w:divsChild>
            <w:div w:id="755636853">
              <w:marLeft w:val="0"/>
              <w:marRight w:val="0"/>
              <w:marTop w:val="0"/>
              <w:marBottom w:val="0"/>
              <w:divBdr>
                <w:top w:val="none" w:sz="0" w:space="0" w:color="auto"/>
                <w:left w:val="none" w:sz="0" w:space="0" w:color="auto"/>
                <w:bottom w:val="none" w:sz="0" w:space="0" w:color="auto"/>
                <w:right w:val="none" w:sz="0" w:space="0" w:color="auto"/>
              </w:divBdr>
            </w:div>
            <w:div w:id="969288887">
              <w:marLeft w:val="0"/>
              <w:marRight w:val="0"/>
              <w:marTop w:val="0"/>
              <w:marBottom w:val="0"/>
              <w:divBdr>
                <w:top w:val="none" w:sz="0" w:space="0" w:color="auto"/>
                <w:left w:val="none" w:sz="0" w:space="0" w:color="auto"/>
                <w:bottom w:val="none" w:sz="0" w:space="0" w:color="auto"/>
                <w:right w:val="none" w:sz="0" w:space="0" w:color="auto"/>
              </w:divBdr>
            </w:div>
          </w:divsChild>
        </w:div>
        <w:div w:id="1685477534">
          <w:marLeft w:val="0"/>
          <w:marRight w:val="0"/>
          <w:marTop w:val="0"/>
          <w:marBottom w:val="0"/>
          <w:divBdr>
            <w:top w:val="none" w:sz="0" w:space="0" w:color="auto"/>
            <w:left w:val="none" w:sz="0" w:space="0" w:color="auto"/>
            <w:bottom w:val="none" w:sz="0" w:space="0" w:color="auto"/>
            <w:right w:val="none" w:sz="0" w:space="0" w:color="auto"/>
          </w:divBdr>
          <w:divsChild>
            <w:div w:id="136919162">
              <w:marLeft w:val="0"/>
              <w:marRight w:val="0"/>
              <w:marTop w:val="0"/>
              <w:marBottom w:val="0"/>
              <w:divBdr>
                <w:top w:val="none" w:sz="0" w:space="0" w:color="auto"/>
                <w:left w:val="none" w:sz="0" w:space="0" w:color="auto"/>
                <w:bottom w:val="none" w:sz="0" w:space="0" w:color="auto"/>
                <w:right w:val="none" w:sz="0" w:space="0" w:color="auto"/>
              </w:divBdr>
            </w:div>
            <w:div w:id="289020452">
              <w:marLeft w:val="0"/>
              <w:marRight w:val="0"/>
              <w:marTop w:val="0"/>
              <w:marBottom w:val="0"/>
              <w:divBdr>
                <w:top w:val="none" w:sz="0" w:space="0" w:color="auto"/>
                <w:left w:val="none" w:sz="0" w:space="0" w:color="auto"/>
                <w:bottom w:val="none" w:sz="0" w:space="0" w:color="auto"/>
                <w:right w:val="none" w:sz="0" w:space="0" w:color="auto"/>
              </w:divBdr>
            </w:div>
            <w:div w:id="441147052">
              <w:marLeft w:val="0"/>
              <w:marRight w:val="0"/>
              <w:marTop w:val="0"/>
              <w:marBottom w:val="0"/>
              <w:divBdr>
                <w:top w:val="none" w:sz="0" w:space="0" w:color="auto"/>
                <w:left w:val="none" w:sz="0" w:space="0" w:color="auto"/>
                <w:bottom w:val="none" w:sz="0" w:space="0" w:color="auto"/>
                <w:right w:val="none" w:sz="0" w:space="0" w:color="auto"/>
              </w:divBdr>
            </w:div>
            <w:div w:id="572012391">
              <w:marLeft w:val="0"/>
              <w:marRight w:val="0"/>
              <w:marTop w:val="0"/>
              <w:marBottom w:val="0"/>
              <w:divBdr>
                <w:top w:val="none" w:sz="0" w:space="0" w:color="auto"/>
                <w:left w:val="none" w:sz="0" w:space="0" w:color="auto"/>
                <w:bottom w:val="none" w:sz="0" w:space="0" w:color="auto"/>
                <w:right w:val="none" w:sz="0" w:space="0" w:color="auto"/>
              </w:divBdr>
            </w:div>
            <w:div w:id="15772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1661">
      <w:bodyDiv w:val="1"/>
      <w:marLeft w:val="0"/>
      <w:marRight w:val="0"/>
      <w:marTop w:val="0"/>
      <w:marBottom w:val="0"/>
      <w:divBdr>
        <w:top w:val="none" w:sz="0" w:space="0" w:color="auto"/>
        <w:left w:val="none" w:sz="0" w:space="0" w:color="auto"/>
        <w:bottom w:val="none" w:sz="0" w:space="0" w:color="auto"/>
        <w:right w:val="none" w:sz="0" w:space="0" w:color="auto"/>
      </w:divBdr>
    </w:div>
    <w:div w:id="51738498">
      <w:bodyDiv w:val="1"/>
      <w:marLeft w:val="0"/>
      <w:marRight w:val="0"/>
      <w:marTop w:val="0"/>
      <w:marBottom w:val="0"/>
      <w:divBdr>
        <w:top w:val="none" w:sz="0" w:space="0" w:color="auto"/>
        <w:left w:val="none" w:sz="0" w:space="0" w:color="auto"/>
        <w:bottom w:val="none" w:sz="0" w:space="0" w:color="auto"/>
        <w:right w:val="none" w:sz="0" w:space="0" w:color="auto"/>
      </w:divBdr>
    </w:div>
    <w:div w:id="78840865">
      <w:bodyDiv w:val="1"/>
      <w:marLeft w:val="0"/>
      <w:marRight w:val="0"/>
      <w:marTop w:val="0"/>
      <w:marBottom w:val="0"/>
      <w:divBdr>
        <w:top w:val="none" w:sz="0" w:space="0" w:color="auto"/>
        <w:left w:val="none" w:sz="0" w:space="0" w:color="auto"/>
        <w:bottom w:val="none" w:sz="0" w:space="0" w:color="auto"/>
        <w:right w:val="none" w:sz="0" w:space="0" w:color="auto"/>
      </w:divBdr>
      <w:divsChild>
        <w:div w:id="1862278786">
          <w:marLeft w:val="0"/>
          <w:marRight w:val="0"/>
          <w:marTop w:val="0"/>
          <w:marBottom w:val="0"/>
          <w:divBdr>
            <w:top w:val="none" w:sz="0" w:space="0" w:color="auto"/>
            <w:left w:val="none" w:sz="0" w:space="0" w:color="auto"/>
            <w:bottom w:val="none" w:sz="0" w:space="0" w:color="auto"/>
            <w:right w:val="none" w:sz="0" w:space="0" w:color="auto"/>
          </w:divBdr>
          <w:divsChild>
            <w:div w:id="1974093375">
              <w:marLeft w:val="0"/>
              <w:marRight w:val="0"/>
              <w:marTop w:val="0"/>
              <w:marBottom w:val="0"/>
              <w:divBdr>
                <w:top w:val="none" w:sz="0" w:space="0" w:color="auto"/>
                <w:left w:val="none" w:sz="0" w:space="0" w:color="auto"/>
                <w:bottom w:val="none" w:sz="0" w:space="0" w:color="auto"/>
                <w:right w:val="none" w:sz="0" w:space="0" w:color="auto"/>
              </w:divBdr>
              <w:divsChild>
                <w:div w:id="623736723">
                  <w:marLeft w:val="0"/>
                  <w:marRight w:val="0"/>
                  <w:marTop w:val="0"/>
                  <w:marBottom w:val="0"/>
                  <w:divBdr>
                    <w:top w:val="none" w:sz="0" w:space="0" w:color="auto"/>
                    <w:left w:val="none" w:sz="0" w:space="0" w:color="auto"/>
                    <w:bottom w:val="none" w:sz="0" w:space="0" w:color="auto"/>
                    <w:right w:val="none" w:sz="0" w:space="0" w:color="auto"/>
                  </w:divBdr>
                  <w:divsChild>
                    <w:div w:id="1255359043">
                      <w:marLeft w:val="0"/>
                      <w:marRight w:val="0"/>
                      <w:marTop w:val="0"/>
                      <w:marBottom w:val="0"/>
                      <w:divBdr>
                        <w:top w:val="none" w:sz="0" w:space="0" w:color="auto"/>
                        <w:left w:val="none" w:sz="0" w:space="0" w:color="auto"/>
                        <w:bottom w:val="none" w:sz="0" w:space="0" w:color="auto"/>
                        <w:right w:val="none" w:sz="0" w:space="0" w:color="auto"/>
                      </w:divBdr>
                      <w:divsChild>
                        <w:div w:id="384187361">
                          <w:marLeft w:val="0"/>
                          <w:marRight w:val="0"/>
                          <w:marTop w:val="0"/>
                          <w:marBottom w:val="0"/>
                          <w:divBdr>
                            <w:top w:val="none" w:sz="0" w:space="0" w:color="auto"/>
                            <w:left w:val="none" w:sz="0" w:space="0" w:color="auto"/>
                            <w:bottom w:val="none" w:sz="0" w:space="0" w:color="auto"/>
                            <w:right w:val="none" w:sz="0" w:space="0" w:color="auto"/>
                          </w:divBdr>
                          <w:divsChild>
                            <w:div w:id="2141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1402">
      <w:bodyDiv w:val="1"/>
      <w:marLeft w:val="0"/>
      <w:marRight w:val="0"/>
      <w:marTop w:val="0"/>
      <w:marBottom w:val="0"/>
      <w:divBdr>
        <w:top w:val="none" w:sz="0" w:space="0" w:color="auto"/>
        <w:left w:val="none" w:sz="0" w:space="0" w:color="auto"/>
        <w:bottom w:val="none" w:sz="0" w:space="0" w:color="auto"/>
        <w:right w:val="none" w:sz="0" w:space="0" w:color="auto"/>
      </w:divBdr>
    </w:div>
    <w:div w:id="80953460">
      <w:bodyDiv w:val="1"/>
      <w:marLeft w:val="0"/>
      <w:marRight w:val="0"/>
      <w:marTop w:val="0"/>
      <w:marBottom w:val="0"/>
      <w:divBdr>
        <w:top w:val="none" w:sz="0" w:space="0" w:color="auto"/>
        <w:left w:val="none" w:sz="0" w:space="0" w:color="auto"/>
        <w:bottom w:val="none" w:sz="0" w:space="0" w:color="auto"/>
        <w:right w:val="none" w:sz="0" w:space="0" w:color="auto"/>
      </w:divBdr>
    </w:div>
    <w:div w:id="96680752">
      <w:bodyDiv w:val="1"/>
      <w:marLeft w:val="0"/>
      <w:marRight w:val="0"/>
      <w:marTop w:val="0"/>
      <w:marBottom w:val="0"/>
      <w:divBdr>
        <w:top w:val="none" w:sz="0" w:space="0" w:color="auto"/>
        <w:left w:val="none" w:sz="0" w:space="0" w:color="auto"/>
        <w:bottom w:val="none" w:sz="0" w:space="0" w:color="auto"/>
        <w:right w:val="none" w:sz="0" w:space="0" w:color="auto"/>
      </w:divBdr>
    </w:div>
    <w:div w:id="106507133">
      <w:bodyDiv w:val="1"/>
      <w:marLeft w:val="0"/>
      <w:marRight w:val="0"/>
      <w:marTop w:val="0"/>
      <w:marBottom w:val="0"/>
      <w:divBdr>
        <w:top w:val="none" w:sz="0" w:space="0" w:color="auto"/>
        <w:left w:val="none" w:sz="0" w:space="0" w:color="auto"/>
        <w:bottom w:val="none" w:sz="0" w:space="0" w:color="auto"/>
        <w:right w:val="none" w:sz="0" w:space="0" w:color="auto"/>
      </w:divBdr>
      <w:divsChild>
        <w:div w:id="2055108216">
          <w:marLeft w:val="0"/>
          <w:marRight w:val="0"/>
          <w:marTop w:val="0"/>
          <w:marBottom w:val="0"/>
          <w:divBdr>
            <w:top w:val="none" w:sz="0" w:space="0" w:color="auto"/>
            <w:left w:val="none" w:sz="0" w:space="0" w:color="auto"/>
            <w:bottom w:val="none" w:sz="0" w:space="0" w:color="auto"/>
            <w:right w:val="none" w:sz="0" w:space="0" w:color="auto"/>
          </w:divBdr>
        </w:div>
      </w:divsChild>
    </w:div>
    <w:div w:id="109513186">
      <w:bodyDiv w:val="1"/>
      <w:marLeft w:val="0"/>
      <w:marRight w:val="0"/>
      <w:marTop w:val="0"/>
      <w:marBottom w:val="0"/>
      <w:divBdr>
        <w:top w:val="none" w:sz="0" w:space="0" w:color="auto"/>
        <w:left w:val="none" w:sz="0" w:space="0" w:color="auto"/>
        <w:bottom w:val="none" w:sz="0" w:space="0" w:color="auto"/>
        <w:right w:val="none" w:sz="0" w:space="0" w:color="auto"/>
      </w:divBdr>
    </w:div>
    <w:div w:id="112672161">
      <w:bodyDiv w:val="1"/>
      <w:marLeft w:val="0"/>
      <w:marRight w:val="0"/>
      <w:marTop w:val="0"/>
      <w:marBottom w:val="0"/>
      <w:divBdr>
        <w:top w:val="none" w:sz="0" w:space="0" w:color="auto"/>
        <w:left w:val="none" w:sz="0" w:space="0" w:color="auto"/>
        <w:bottom w:val="none" w:sz="0" w:space="0" w:color="auto"/>
        <w:right w:val="none" w:sz="0" w:space="0" w:color="auto"/>
      </w:divBdr>
    </w:div>
    <w:div w:id="130907084">
      <w:bodyDiv w:val="1"/>
      <w:marLeft w:val="0"/>
      <w:marRight w:val="0"/>
      <w:marTop w:val="0"/>
      <w:marBottom w:val="0"/>
      <w:divBdr>
        <w:top w:val="none" w:sz="0" w:space="0" w:color="auto"/>
        <w:left w:val="none" w:sz="0" w:space="0" w:color="auto"/>
        <w:bottom w:val="none" w:sz="0" w:space="0" w:color="auto"/>
        <w:right w:val="none" w:sz="0" w:space="0" w:color="auto"/>
      </w:divBdr>
      <w:divsChild>
        <w:div w:id="1733499606">
          <w:marLeft w:val="0"/>
          <w:marRight w:val="0"/>
          <w:marTop w:val="0"/>
          <w:marBottom w:val="0"/>
          <w:divBdr>
            <w:top w:val="none" w:sz="0" w:space="0" w:color="auto"/>
            <w:left w:val="none" w:sz="0" w:space="0" w:color="auto"/>
            <w:bottom w:val="none" w:sz="0" w:space="0" w:color="auto"/>
            <w:right w:val="none" w:sz="0" w:space="0" w:color="auto"/>
          </w:divBdr>
          <w:divsChild>
            <w:div w:id="2088336716">
              <w:marLeft w:val="0"/>
              <w:marRight w:val="0"/>
              <w:marTop w:val="0"/>
              <w:marBottom w:val="0"/>
              <w:divBdr>
                <w:top w:val="none" w:sz="0" w:space="0" w:color="auto"/>
                <w:left w:val="none" w:sz="0" w:space="0" w:color="auto"/>
                <w:bottom w:val="none" w:sz="0" w:space="0" w:color="auto"/>
                <w:right w:val="none" w:sz="0" w:space="0" w:color="auto"/>
              </w:divBdr>
              <w:divsChild>
                <w:div w:id="232662666">
                  <w:marLeft w:val="0"/>
                  <w:marRight w:val="0"/>
                  <w:marTop w:val="0"/>
                  <w:marBottom w:val="0"/>
                  <w:divBdr>
                    <w:top w:val="none" w:sz="0" w:space="0" w:color="auto"/>
                    <w:left w:val="none" w:sz="0" w:space="0" w:color="auto"/>
                    <w:bottom w:val="none" w:sz="0" w:space="0" w:color="auto"/>
                    <w:right w:val="none" w:sz="0" w:space="0" w:color="auto"/>
                  </w:divBdr>
                  <w:divsChild>
                    <w:div w:id="1186096619">
                      <w:marLeft w:val="0"/>
                      <w:marRight w:val="0"/>
                      <w:marTop w:val="0"/>
                      <w:marBottom w:val="0"/>
                      <w:divBdr>
                        <w:top w:val="none" w:sz="0" w:space="0" w:color="auto"/>
                        <w:left w:val="none" w:sz="0" w:space="0" w:color="auto"/>
                        <w:bottom w:val="none" w:sz="0" w:space="0" w:color="auto"/>
                        <w:right w:val="none" w:sz="0" w:space="0" w:color="auto"/>
                      </w:divBdr>
                      <w:divsChild>
                        <w:div w:id="142285391">
                          <w:marLeft w:val="0"/>
                          <w:marRight w:val="0"/>
                          <w:marTop w:val="0"/>
                          <w:marBottom w:val="0"/>
                          <w:divBdr>
                            <w:top w:val="none" w:sz="0" w:space="0" w:color="auto"/>
                            <w:left w:val="none" w:sz="0" w:space="0" w:color="auto"/>
                            <w:bottom w:val="none" w:sz="0" w:space="0" w:color="auto"/>
                            <w:right w:val="none" w:sz="0" w:space="0" w:color="auto"/>
                          </w:divBdr>
                          <w:divsChild>
                            <w:div w:id="370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0335">
      <w:bodyDiv w:val="1"/>
      <w:marLeft w:val="0"/>
      <w:marRight w:val="0"/>
      <w:marTop w:val="0"/>
      <w:marBottom w:val="0"/>
      <w:divBdr>
        <w:top w:val="none" w:sz="0" w:space="0" w:color="auto"/>
        <w:left w:val="none" w:sz="0" w:space="0" w:color="auto"/>
        <w:bottom w:val="none" w:sz="0" w:space="0" w:color="auto"/>
        <w:right w:val="none" w:sz="0" w:space="0" w:color="auto"/>
      </w:divBdr>
      <w:divsChild>
        <w:div w:id="578515953">
          <w:marLeft w:val="0"/>
          <w:marRight w:val="0"/>
          <w:marTop w:val="0"/>
          <w:marBottom w:val="0"/>
          <w:divBdr>
            <w:top w:val="none" w:sz="0" w:space="0" w:color="auto"/>
            <w:left w:val="none" w:sz="0" w:space="0" w:color="auto"/>
            <w:bottom w:val="none" w:sz="0" w:space="0" w:color="auto"/>
            <w:right w:val="none" w:sz="0" w:space="0" w:color="auto"/>
          </w:divBdr>
        </w:div>
      </w:divsChild>
    </w:div>
    <w:div w:id="189271527">
      <w:bodyDiv w:val="1"/>
      <w:marLeft w:val="0"/>
      <w:marRight w:val="0"/>
      <w:marTop w:val="0"/>
      <w:marBottom w:val="0"/>
      <w:divBdr>
        <w:top w:val="none" w:sz="0" w:space="0" w:color="auto"/>
        <w:left w:val="none" w:sz="0" w:space="0" w:color="auto"/>
        <w:bottom w:val="none" w:sz="0" w:space="0" w:color="auto"/>
        <w:right w:val="none" w:sz="0" w:space="0" w:color="auto"/>
      </w:divBdr>
      <w:divsChild>
        <w:div w:id="1738629888">
          <w:marLeft w:val="0"/>
          <w:marRight w:val="0"/>
          <w:marTop w:val="0"/>
          <w:marBottom w:val="0"/>
          <w:divBdr>
            <w:top w:val="none" w:sz="0" w:space="0" w:color="auto"/>
            <w:left w:val="none" w:sz="0" w:space="0" w:color="auto"/>
            <w:bottom w:val="none" w:sz="0" w:space="0" w:color="auto"/>
            <w:right w:val="none" w:sz="0" w:space="0" w:color="auto"/>
          </w:divBdr>
        </w:div>
      </w:divsChild>
    </w:div>
    <w:div w:id="210926825">
      <w:bodyDiv w:val="1"/>
      <w:marLeft w:val="0"/>
      <w:marRight w:val="0"/>
      <w:marTop w:val="0"/>
      <w:marBottom w:val="0"/>
      <w:divBdr>
        <w:top w:val="none" w:sz="0" w:space="0" w:color="auto"/>
        <w:left w:val="none" w:sz="0" w:space="0" w:color="auto"/>
        <w:bottom w:val="none" w:sz="0" w:space="0" w:color="auto"/>
        <w:right w:val="none" w:sz="0" w:space="0" w:color="auto"/>
      </w:divBdr>
    </w:div>
    <w:div w:id="214515423">
      <w:bodyDiv w:val="1"/>
      <w:marLeft w:val="0"/>
      <w:marRight w:val="0"/>
      <w:marTop w:val="0"/>
      <w:marBottom w:val="0"/>
      <w:divBdr>
        <w:top w:val="none" w:sz="0" w:space="0" w:color="auto"/>
        <w:left w:val="none" w:sz="0" w:space="0" w:color="auto"/>
        <w:bottom w:val="none" w:sz="0" w:space="0" w:color="auto"/>
        <w:right w:val="none" w:sz="0" w:space="0" w:color="auto"/>
      </w:divBdr>
    </w:div>
    <w:div w:id="249317912">
      <w:bodyDiv w:val="1"/>
      <w:marLeft w:val="0"/>
      <w:marRight w:val="0"/>
      <w:marTop w:val="0"/>
      <w:marBottom w:val="0"/>
      <w:divBdr>
        <w:top w:val="none" w:sz="0" w:space="0" w:color="auto"/>
        <w:left w:val="none" w:sz="0" w:space="0" w:color="auto"/>
        <w:bottom w:val="none" w:sz="0" w:space="0" w:color="auto"/>
        <w:right w:val="none" w:sz="0" w:space="0" w:color="auto"/>
      </w:divBdr>
      <w:divsChild>
        <w:div w:id="73866145">
          <w:marLeft w:val="0"/>
          <w:marRight w:val="0"/>
          <w:marTop w:val="0"/>
          <w:marBottom w:val="0"/>
          <w:divBdr>
            <w:top w:val="none" w:sz="0" w:space="0" w:color="auto"/>
            <w:left w:val="none" w:sz="0" w:space="0" w:color="auto"/>
            <w:bottom w:val="none" w:sz="0" w:space="0" w:color="auto"/>
            <w:right w:val="none" w:sz="0" w:space="0" w:color="auto"/>
          </w:divBdr>
        </w:div>
        <w:div w:id="312373766">
          <w:marLeft w:val="0"/>
          <w:marRight w:val="0"/>
          <w:marTop w:val="0"/>
          <w:marBottom w:val="0"/>
          <w:divBdr>
            <w:top w:val="none" w:sz="0" w:space="0" w:color="auto"/>
            <w:left w:val="none" w:sz="0" w:space="0" w:color="auto"/>
            <w:bottom w:val="none" w:sz="0" w:space="0" w:color="auto"/>
            <w:right w:val="none" w:sz="0" w:space="0" w:color="auto"/>
          </w:divBdr>
        </w:div>
        <w:div w:id="1274753038">
          <w:marLeft w:val="0"/>
          <w:marRight w:val="0"/>
          <w:marTop w:val="0"/>
          <w:marBottom w:val="0"/>
          <w:divBdr>
            <w:top w:val="none" w:sz="0" w:space="0" w:color="auto"/>
            <w:left w:val="none" w:sz="0" w:space="0" w:color="auto"/>
            <w:bottom w:val="none" w:sz="0" w:space="0" w:color="auto"/>
            <w:right w:val="none" w:sz="0" w:space="0" w:color="auto"/>
          </w:divBdr>
        </w:div>
      </w:divsChild>
    </w:div>
    <w:div w:id="340938211">
      <w:bodyDiv w:val="1"/>
      <w:marLeft w:val="0"/>
      <w:marRight w:val="0"/>
      <w:marTop w:val="0"/>
      <w:marBottom w:val="0"/>
      <w:divBdr>
        <w:top w:val="none" w:sz="0" w:space="0" w:color="auto"/>
        <w:left w:val="none" w:sz="0" w:space="0" w:color="auto"/>
        <w:bottom w:val="none" w:sz="0" w:space="0" w:color="auto"/>
        <w:right w:val="none" w:sz="0" w:space="0" w:color="auto"/>
      </w:divBdr>
    </w:div>
    <w:div w:id="347830419">
      <w:bodyDiv w:val="1"/>
      <w:marLeft w:val="0"/>
      <w:marRight w:val="0"/>
      <w:marTop w:val="0"/>
      <w:marBottom w:val="0"/>
      <w:divBdr>
        <w:top w:val="none" w:sz="0" w:space="0" w:color="auto"/>
        <w:left w:val="none" w:sz="0" w:space="0" w:color="auto"/>
        <w:bottom w:val="none" w:sz="0" w:space="0" w:color="auto"/>
        <w:right w:val="none" w:sz="0" w:space="0" w:color="auto"/>
      </w:divBdr>
      <w:divsChild>
        <w:div w:id="376860875">
          <w:marLeft w:val="0"/>
          <w:marRight w:val="0"/>
          <w:marTop w:val="0"/>
          <w:marBottom w:val="0"/>
          <w:divBdr>
            <w:top w:val="none" w:sz="0" w:space="0" w:color="auto"/>
            <w:left w:val="none" w:sz="0" w:space="0" w:color="auto"/>
            <w:bottom w:val="none" w:sz="0" w:space="0" w:color="auto"/>
            <w:right w:val="none" w:sz="0" w:space="0" w:color="auto"/>
          </w:divBdr>
        </w:div>
        <w:div w:id="534078196">
          <w:marLeft w:val="0"/>
          <w:marRight w:val="0"/>
          <w:marTop w:val="0"/>
          <w:marBottom w:val="0"/>
          <w:divBdr>
            <w:top w:val="none" w:sz="0" w:space="0" w:color="auto"/>
            <w:left w:val="none" w:sz="0" w:space="0" w:color="auto"/>
            <w:bottom w:val="none" w:sz="0" w:space="0" w:color="auto"/>
            <w:right w:val="none" w:sz="0" w:space="0" w:color="auto"/>
          </w:divBdr>
        </w:div>
        <w:div w:id="1202131695">
          <w:marLeft w:val="0"/>
          <w:marRight w:val="0"/>
          <w:marTop w:val="0"/>
          <w:marBottom w:val="0"/>
          <w:divBdr>
            <w:top w:val="none" w:sz="0" w:space="0" w:color="auto"/>
            <w:left w:val="none" w:sz="0" w:space="0" w:color="auto"/>
            <w:bottom w:val="none" w:sz="0" w:space="0" w:color="auto"/>
            <w:right w:val="none" w:sz="0" w:space="0" w:color="auto"/>
          </w:divBdr>
        </w:div>
        <w:div w:id="1326861584">
          <w:marLeft w:val="0"/>
          <w:marRight w:val="0"/>
          <w:marTop w:val="0"/>
          <w:marBottom w:val="0"/>
          <w:divBdr>
            <w:top w:val="none" w:sz="0" w:space="0" w:color="auto"/>
            <w:left w:val="none" w:sz="0" w:space="0" w:color="auto"/>
            <w:bottom w:val="none" w:sz="0" w:space="0" w:color="auto"/>
            <w:right w:val="none" w:sz="0" w:space="0" w:color="auto"/>
          </w:divBdr>
        </w:div>
        <w:div w:id="1780567186">
          <w:marLeft w:val="0"/>
          <w:marRight w:val="0"/>
          <w:marTop w:val="0"/>
          <w:marBottom w:val="0"/>
          <w:divBdr>
            <w:top w:val="none" w:sz="0" w:space="0" w:color="auto"/>
            <w:left w:val="none" w:sz="0" w:space="0" w:color="auto"/>
            <w:bottom w:val="none" w:sz="0" w:space="0" w:color="auto"/>
            <w:right w:val="none" w:sz="0" w:space="0" w:color="auto"/>
          </w:divBdr>
        </w:div>
        <w:div w:id="1934387575">
          <w:marLeft w:val="0"/>
          <w:marRight w:val="0"/>
          <w:marTop w:val="0"/>
          <w:marBottom w:val="0"/>
          <w:divBdr>
            <w:top w:val="none" w:sz="0" w:space="0" w:color="auto"/>
            <w:left w:val="none" w:sz="0" w:space="0" w:color="auto"/>
            <w:bottom w:val="none" w:sz="0" w:space="0" w:color="auto"/>
            <w:right w:val="none" w:sz="0" w:space="0" w:color="auto"/>
          </w:divBdr>
        </w:div>
      </w:divsChild>
    </w:div>
    <w:div w:id="375934116">
      <w:bodyDiv w:val="1"/>
      <w:marLeft w:val="0"/>
      <w:marRight w:val="0"/>
      <w:marTop w:val="0"/>
      <w:marBottom w:val="0"/>
      <w:divBdr>
        <w:top w:val="none" w:sz="0" w:space="0" w:color="auto"/>
        <w:left w:val="none" w:sz="0" w:space="0" w:color="auto"/>
        <w:bottom w:val="none" w:sz="0" w:space="0" w:color="auto"/>
        <w:right w:val="none" w:sz="0" w:space="0" w:color="auto"/>
      </w:divBdr>
    </w:div>
    <w:div w:id="380906615">
      <w:bodyDiv w:val="1"/>
      <w:marLeft w:val="0"/>
      <w:marRight w:val="0"/>
      <w:marTop w:val="0"/>
      <w:marBottom w:val="0"/>
      <w:divBdr>
        <w:top w:val="none" w:sz="0" w:space="0" w:color="auto"/>
        <w:left w:val="none" w:sz="0" w:space="0" w:color="auto"/>
        <w:bottom w:val="none" w:sz="0" w:space="0" w:color="auto"/>
        <w:right w:val="none" w:sz="0" w:space="0" w:color="auto"/>
      </w:divBdr>
    </w:div>
    <w:div w:id="386536688">
      <w:bodyDiv w:val="1"/>
      <w:marLeft w:val="0"/>
      <w:marRight w:val="0"/>
      <w:marTop w:val="0"/>
      <w:marBottom w:val="0"/>
      <w:divBdr>
        <w:top w:val="none" w:sz="0" w:space="0" w:color="auto"/>
        <w:left w:val="none" w:sz="0" w:space="0" w:color="auto"/>
        <w:bottom w:val="none" w:sz="0" w:space="0" w:color="auto"/>
        <w:right w:val="none" w:sz="0" w:space="0" w:color="auto"/>
      </w:divBdr>
    </w:div>
    <w:div w:id="420223418">
      <w:bodyDiv w:val="1"/>
      <w:marLeft w:val="0"/>
      <w:marRight w:val="0"/>
      <w:marTop w:val="0"/>
      <w:marBottom w:val="0"/>
      <w:divBdr>
        <w:top w:val="none" w:sz="0" w:space="0" w:color="auto"/>
        <w:left w:val="none" w:sz="0" w:space="0" w:color="auto"/>
        <w:bottom w:val="none" w:sz="0" w:space="0" w:color="auto"/>
        <w:right w:val="none" w:sz="0" w:space="0" w:color="auto"/>
      </w:divBdr>
    </w:div>
    <w:div w:id="457644004">
      <w:bodyDiv w:val="1"/>
      <w:marLeft w:val="0"/>
      <w:marRight w:val="0"/>
      <w:marTop w:val="0"/>
      <w:marBottom w:val="0"/>
      <w:divBdr>
        <w:top w:val="none" w:sz="0" w:space="0" w:color="auto"/>
        <w:left w:val="none" w:sz="0" w:space="0" w:color="auto"/>
        <w:bottom w:val="none" w:sz="0" w:space="0" w:color="auto"/>
        <w:right w:val="none" w:sz="0" w:space="0" w:color="auto"/>
      </w:divBdr>
    </w:div>
    <w:div w:id="464541518">
      <w:bodyDiv w:val="1"/>
      <w:marLeft w:val="0"/>
      <w:marRight w:val="0"/>
      <w:marTop w:val="0"/>
      <w:marBottom w:val="0"/>
      <w:divBdr>
        <w:top w:val="none" w:sz="0" w:space="0" w:color="auto"/>
        <w:left w:val="none" w:sz="0" w:space="0" w:color="auto"/>
        <w:bottom w:val="none" w:sz="0" w:space="0" w:color="auto"/>
        <w:right w:val="none" w:sz="0" w:space="0" w:color="auto"/>
      </w:divBdr>
    </w:div>
    <w:div w:id="468062189">
      <w:bodyDiv w:val="1"/>
      <w:marLeft w:val="0"/>
      <w:marRight w:val="0"/>
      <w:marTop w:val="0"/>
      <w:marBottom w:val="0"/>
      <w:divBdr>
        <w:top w:val="none" w:sz="0" w:space="0" w:color="auto"/>
        <w:left w:val="none" w:sz="0" w:space="0" w:color="auto"/>
        <w:bottom w:val="none" w:sz="0" w:space="0" w:color="auto"/>
        <w:right w:val="none" w:sz="0" w:space="0" w:color="auto"/>
      </w:divBdr>
      <w:divsChild>
        <w:div w:id="549070452">
          <w:marLeft w:val="0"/>
          <w:marRight w:val="0"/>
          <w:marTop w:val="0"/>
          <w:marBottom w:val="0"/>
          <w:divBdr>
            <w:top w:val="none" w:sz="0" w:space="0" w:color="auto"/>
            <w:left w:val="none" w:sz="0" w:space="0" w:color="auto"/>
            <w:bottom w:val="none" w:sz="0" w:space="0" w:color="auto"/>
            <w:right w:val="none" w:sz="0" w:space="0" w:color="auto"/>
          </w:divBdr>
        </w:div>
        <w:div w:id="577331286">
          <w:marLeft w:val="0"/>
          <w:marRight w:val="0"/>
          <w:marTop w:val="0"/>
          <w:marBottom w:val="0"/>
          <w:divBdr>
            <w:top w:val="none" w:sz="0" w:space="0" w:color="auto"/>
            <w:left w:val="none" w:sz="0" w:space="0" w:color="auto"/>
            <w:bottom w:val="none" w:sz="0" w:space="0" w:color="auto"/>
            <w:right w:val="none" w:sz="0" w:space="0" w:color="auto"/>
          </w:divBdr>
        </w:div>
        <w:div w:id="1122459864">
          <w:marLeft w:val="0"/>
          <w:marRight w:val="0"/>
          <w:marTop w:val="0"/>
          <w:marBottom w:val="0"/>
          <w:divBdr>
            <w:top w:val="none" w:sz="0" w:space="0" w:color="auto"/>
            <w:left w:val="none" w:sz="0" w:space="0" w:color="auto"/>
            <w:bottom w:val="none" w:sz="0" w:space="0" w:color="auto"/>
            <w:right w:val="none" w:sz="0" w:space="0" w:color="auto"/>
          </w:divBdr>
        </w:div>
        <w:div w:id="1492796738">
          <w:marLeft w:val="0"/>
          <w:marRight w:val="0"/>
          <w:marTop w:val="0"/>
          <w:marBottom w:val="0"/>
          <w:divBdr>
            <w:top w:val="none" w:sz="0" w:space="0" w:color="auto"/>
            <w:left w:val="none" w:sz="0" w:space="0" w:color="auto"/>
            <w:bottom w:val="none" w:sz="0" w:space="0" w:color="auto"/>
            <w:right w:val="none" w:sz="0" w:space="0" w:color="auto"/>
          </w:divBdr>
        </w:div>
        <w:div w:id="1796214509">
          <w:marLeft w:val="0"/>
          <w:marRight w:val="0"/>
          <w:marTop w:val="0"/>
          <w:marBottom w:val="0"/>
          <w:divBdr>
            <w:top w:val="none" w:sz="0" w:space="0" w:color="auto"/>
            <w:left w:val="none" w:sz="0" w:space="0" w:color="auto"/>
            <w:bottom w:val="none" w:sz="0" w:space="0" w:color="auto"/>
            <w:right w:val="none" w:sz="0" w:space="0" w:color="auto"/>
          </w:divBdr>
        </w:div>
      </w:divsChild>
    </w:div>
    <w:div w:id="475340206">
      <w:bodyDiv w:val="1"/>
      <w:marLeft w:val="0"/>
      <w:marRight w:val="0"/>
      <w:marTop w:val="0"/>
      <w:marBottom w:val="0"/>
      <w:divBdr>
        <w:top w:val="none" w:sz="0" w:space="0" w:color="auto"/>
        <w:left w:val="none" w:sz="0" w:space="0" w:color="auto"/>
        <w:bottom w:val="none" w:sz="0" w:space="0" w:color="auto"/>
        <w:right w:val="none" w:sz="0" w:space="0" w:color="auto"/>
      </w:divBdr>
    </w:div>
    <w:div w:id="478150684">
      <w:bodyDiv w:val="1"/>
      <w:marLeft w:val="0"/>
      <w:marRight w:val="0"/>
      <w:marTop w:val="0"/>
      <w:marBottom w:val="0"/>
      <w:divBdr>
        <w:top w:val="none" w:sz="0" w:space="0" w:color="auto"/>
        <w:left w:val="none" w:sz="0" w:space="0" w:color="auto"/>
        <w:bottom w:val="none" w:sz="0" w:space="0" w:color="auto"/>
        <w:right w:val="none" w:sz="0" w:space="0" w:color="auto"/>
      </w:divBdr>
    </w:div>
    <w:div w:id="507136381">
      <w:bodyDiv w:val="1"/>
      <w:marLeft w:val="0"/>
      <w:marRight w:val="0"/>
      <w:marTop w:val="0"/>
      <w:marBottom w:val="0"/>
      <w:divBdr>
        <w:top w:val="none" w:sz="0" w:space="0" w:color="auto"/>
        <w:left w:val="none" w:sz="0" w:space="0" w:color="auto"/>
        <w:bottom w:val="none" w:sz="0" w:space="0" w:color="auto"/>
        <w:right w:val="none" w:sz="0" w:space="0" w:color="auto"/>
      </w:divBdr>
      <w:divsChild>
        <w:div w:id="299387363">
          <w:marLeft w:val="0"/>
          <w:marRight w:val="0"/>
          <w:marTop w:val="0"/>
          <w:marBottom w:val="0"/>
          <w:divBdr>
            <w:top w:val="none" w:sz="0" w:space="0" w:color="auto"/>
            <w:left w:val="none" w:sz="0" w:space="0" w:color="auto"/>
            <w:bottom w:val="none" w:sz="0" w:space="0" w:color="auto"/>
            <w:right w:val="none" w:sz="0" w:space="0" w:color="auto"/>
          </w:divBdr>
        </w:div>
        <w:div w:id="717751873">
          <w:marLeft w:val="0"/>
          <w:marRight w:val="0"/>
          <w:marTop w:val="0"/>
          <w:marBottom w:val="0"/>
          <w:divBdr>
            <w:top w:val="none" w:sz="0" w:space="0" w:color="auto"/>
            <w:left w:val="none" w:sz="0" w:space="0" w:color="auto"/>
            <w:bottom w:val="none" w:sz="0" w:space="0" w:color="auto"/>
            <w:right w:val="none" w:sz="0" w:space="0" w:color="auto"/>
          </w:divBdr>
        </w:div>
        <w:div w:id="1031342015">
          <w:marLeft w:val="0"/>
          <w:marRight w:val="0"/>
          <w:marTop w:val="0"/>
          <w:marBottom w:val="0"/>
          <w:divBdr>
            <w:top w:val="none" w:sz="0" w:space="0" w:color="auto"/>
            <w:left w:val="none" w:sz="0" w:space="0" w:color="auto"/>
            <w:bottom w:val="none" w:sz="0" w:space="0" w:color="auto"/>
            <w:right w:val="none" w:sz="0" w:space="0" w:color="auto"/>
          </w:divBdr>
        </w:div>
        <w:div w:id="1485590087">
          <w:marLeft w:val="0"/>
          <w:marRight w:val="0"/>
          <w:marTop w:val="0"/>
          <w:marBottom w:val="0"/>
          <w:divBdr>
            <w:top w:val="none" w:sz="0" w:space="0" w:color="auto"/>
            <w:left w:val="none" w:sz="0" w:space="0" w:color="auto"/>
            <w:bottom w:val="none" w:sz="0" w:space="0" w:color="auto"/>
            <w:right w:val="none" w:sz="0" w:space="0" w:color="auto"/>
          </w:divBdr>
        </w:div>
        <w:div w:id="2015181437">
          <w:marLeft w:val="0"/>
          <w:marRight w:val="0"/>
          <w:marTop w:val="0"/>
          <w:marBottom w:val="0"/>
          <w:divBdr>
            <w:top w:val="none" w:sz="0" w:space="0" w:color="auto"/>
            <w:left w:val="none" w:sz="0" w:space="0" w:color="auto"/>
            <w:bottom w:val="none" w:sz="0" w:space="0" w:color="auto"/>
            <w:right w:val="none" w:sz="0" w:space="0" w:color="auto"/>
          </w:divBdr>
        </w:div>
      </w:divsChild>
    </w:div>
    <w:div w:id="508251071">
      <w:bodyDiv w:val="1"/>
      <w:marLeft w:val="0"/>
      <w:marRight w:val="0"/>
      <w:marTop w:val="0"/>
      <w:marBottom w:val="0"/>
      <w:divBdr>
        <w:top w:val="none" w:sz="0" w:space="0" w:color="auto"/>
        <w:left w:val="none" w:sz="0" w:space="0" w:color="auto"/>
        <w:bottom w:val="none" w:sz="0" w:space="0" w:color="auto"/>
        <w:right w:val="none" w:sz="0" w:space="0" w:color="auto"/>
      </w:divBdr>
      <w:divsChild>
        <w:div w:id="589507508">
          <w:marLeft w:val="0"/>
          <w:marRight w:val="0"/>
          <w:marTop w:val="0"/>
          <w:marBottom w:val="0"/>
          <w:divBdr>
            <w:top w:val="none" w:sz="0" w:space="0" w:color="auto"/>
            <w:left w:val="none" w:sz="0" w:space="0" w:color="auto"/>
            <w:bottom w:val="none" w:sz="0" w:space="0" w:color="auto"/>
            <w:right w:val="none" w:sz="0" w:space="0" w:color="auto"/>
          </w:divBdr>
          <w:divsChild>
            <w:div w:id="485702294">
              <w:marLeft w:val="0"/>
              <w:marRight w:val="0"/>
              <w:marTop w:val="0"/>
              <w:marBottom w:val="0"/>
              <w:divBdr>
                <w:top w:val="none" w:sz="0" w:space="0" w:color="auto"/>
                <w:left w:val="none" w:sz="0" w:space="0" w:color="auto"/>
                <w:bottom w:val="none" w:sz="0" w:space="0" w:color="auto"/>
                <w:right w:val="none" w:sz="0" w:space="0" w:color="auto"/>
              </w:divBdr>
              <w:divsChild>
                <w:div w:id="1122921187">
                  <w:marLeft w:val="0"/>
                  <w:marRight w:val="0"/>
                  <w:marTop w:val="0"/>
                  <w:marBottom w:val="0"/>
                  <w:divBdr>
                    <w:top w:val="none" w:sz="0" w:space="0" w:color="auto"/>
                    <w:left w:val="none" w:sz="0" w:space="0" w:color="auto"/>
                    <w:bottom w:val="none" w:sz="0" w:space="0" w:color="auto"/>
                    <w:right w:val="none" w:sz="0" w:space="0" w:color="auto"/>
                  </w:divBdr>
                  <w:divsChild>
                    <w:div w:id="1275332617">
                      <w:marLeft w:val="0"/>
                      <w:marRight w:val="0"/>
                      <w:marTop w:val="0"/>
                      <w:marBottom w:val="0"/>
                      <w:divBdr>
                        <w:top w:val="none" w:sz="0" w:space="0" w:color="auto"/>
                        <w:left w:val="none" w:sz="0" w:space="0" w:color="auto"/>
                        <w:bottom w:val="none" w:sz="0" w:space="0" w:color="auto"/>
                        <w:right w:val="none" w:sz="0" w:space="0" w:color="auto"/>
                      </w:divBdr>
                      <w:divsChild>
                        <w:div w:id="547498482">
                          <w:marLeft w:val="0"/>
                          <w:marRight w:val="0"/>
                          <w:marTop w:val="0"/>
                          <w:marBottom w:val="0"/>
                          <w:divBdr>
                            <w:top w:val="none" w:sz="0" w:space="0" w:color="auto"/>
                            <w:left w:val="none" w:sz="0" w:space="0" w:color="auto"/>
                            <w:bottom w:val="none" w:sz="0" w:space="0" w:color="auto"/>
                            <w:right w:val="none" w:sz="0" w:space="0" w:color="auto"/>
                          </w:divBdr>
                          <w:divsChild>
                            <w:div w:id="12547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7249">
          <w:marLeft w:val="0"/>
          <w:marRight w:val="0"/>
          <w:marTop w:val="0"/>
          <w:marBottom w:val="0"/>
          <w:divBdr>
            <w:top w:val="none" w:sz="0" w:space="0" w:color="auto"/>
            <w:left w:val="none" w:sz="0" w:space="0" w:color="auto"/>
            <w:bottom w:val="none" w:sz="0" w:space="0" w:color="auto"/>
            <w:right w:val="none" w:sz="0" w:space="0" w:color="auto"/>
          </w:divBdr>
          <w:divsChild>
            <w:div w:id="2083022242">
              <w:marLeft w:val="0"/>
              <w:marRight w:val="0"/>
              <w:marTop w:val="0"/>
              <w:marBottom w:val="0"/>
              <w:divBdr>
                <w:top w:val="none" w:sz="0" w:space="0" w:color="auto"/>
                <w:left w:val="none" w:sz="0" w:space="0" w:color="auto"/>
                <w:bottom w:val="none" w:sz="0" w:space="0" w:color="auto"/>
                <w:right w:val="none" w:sz="0" w:space="0" w:color="auto"/>
              </w:divBdr>
              <w:divsChild>
                <w:div w:id="1688408856">
                  <w:marLeft w:val="0"/>
                  <w:marRight w:val="0"/>
                  <w:marTop w:val="0"/>
                  <w:marBottom w:val="0"/>
                  <w:divBdr>
                    <w:top w:val="none" w:sz="0" w:space="0" w:color="auto"/>
                    <w:left w:val="none" w:sz="0" w:space="0" w:color="auto"/>
                    <w:bottom w:val="none" w:sz="0" w:space="0" w:color="auto"/>
                    <w:right w:val="none" w:sz="0" w:space="0" w:color="auto"/>
                  </w:divBdr>
                  <w:divsChild>
                    <w:div w:id="941106905">
                      <w:marLeft w:val="0"/>
                      <w:marRight w:val="0"/>
                      <w:marTop w:val="0"/>
                      <w:marBottom w:val="0"/>
                      <w:divBdr>
                        <w:top w:val="none" w:sz="0" w:space="0" w:color="auto"/>
                        <w:left w:val="none" w:sz="0" w:space="0" w:color="auto"/>
                        <w:bottom w:val="none" w:sz="0" w:space="0" w:color="auto"/>
                        <w:right w:val="none" w:sz="0" w:space="0" w:color="auto"/>
                      </w:divBdr>
                      <w:divsChild>
                        <w:div w:id="1142308046">
                          <w:marLeft w:val="0"/>
                          <w:marRight w:val="0"/>
                          <w:marTop w:val="0"/>
                          <w:marBottom w:val="0"/>
                          <w:divBdr>
                            <w:top w:val="none" w:sz="0" w:space="0" w:color="auto"/>
                            <w:left w:val="none" w:sz="0" w:space="0" w:color="auto"/>
                            <w:bottom w:val="none" w:sz="0" w:space="0" w:color="auto"/>
                            <w:right w:val="none" w:sz="0" w:space="0" w:color="auto"/>
                          </w:divBdr>
                          <w:divsChild>
                            <w:div w:id="497574313">
                              <w:marLeft w:val="0"/>
                              <w:marRight w:val="0"/>
                              <w:marTop w:val="0"/>
                              <w:marBottom w:val="0"/>
                              <w:divBdr>
                                <w:top w:val="none" w:sz="0" w:space="0" w:color="auto"/>
                                <w:left w:val="none" w:sz="0" w:space="0" w:color="auto"/>
                                <w:bottom w:val="none" w:sz="0" w:space="0" w:color="auto"/>
                                <w:right w:val="none" w:sz="0" w:space="0" w:color="auto"/>
                              </w:divBdr>
                              <w:divsChild>
                                <w:div w:id="14465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99921">
          <w:marLeft w:val="0"/>
          <w:marRight w:val="0"/>
          <w:marTop w:val="0"/>
          <w:marBottom w:val="0"/>
          <w:divBdr>
            <w:top w:val="none" w:sz="0" w:space="0" w:color="auto"/>
            <w:left w:val="none" w:sz="0" w:space="0" w:color="auto"/>
            <w:bottom w:val="none" w:sz="0" w:space="0" w:color="auto"/>
            <w:right w:val="none" w:sz="0" w:space="0" w:color="auto"/>
          </w:divBdr>
          <w:divsChild>
            <w:div w:id="267658288">
              <w:marLeft w:val="0"/>
              <w:marRight w:val="0"/>
              <w:marTop w:val="0"/>
              <w:marBottom w:val="0"/>
              <w:divBdr>
                <w:top w:val="none" w:sz="0" w:space="0" w:color="auto"/>
                <w:left w:val="none" w:sz="0" w:space="0" w:color="auto"/>
                <w:bottom w:val="none" w:sz="0" w:space="0" w:color="auto"/>
                <w:right w:val="none" w:sz="0" w:space="0" w:color="auto"/>
              </w:divBdr>
              <w:divsChild>
                <w:div w:id="642539190">
                  <w:marLeft w:val="0"/>
                  <w:marRight w:val="0"/>
                  <w:marTop w:val="0"/>
                  <w:marBottom w:val="0"/>
                  <w:divBdr>
                    <w:top w:val="none" w:sz="0" w:space="0" w:color="auto"/>
                    <w:left w:val="none" w:sz="0" w:space="0" w:color="auto"/>
                    <w:bottom w:val="none" w:sz="0" w:space="0" w:color="auto"/>
                    <w:right w:val="none" w:sz="0" w:space="0" w:color="auto"/>
                  </w:divBdr>
                  <w:divsChild>
                    <w:div w:id="1475028508">
                      <w:marLeft w:val="0"/>
                      <w:marRight w:val="0"/>
                      <w:marTop w:val="0"/>
                      <w:marBottom w:val="0"/>
                      <w:divBdr>
                        <w:top w:val="none" w:sz="0" w:space="0" w:color="auto"/>
                        <w:left w:val="none" w:sz="0" w:space="0" w:color="auto"/>
                        <w:bottom w:val="none" w:sz="0" w:space="0" w:color="auto"/>
                        <w:right w:val="none" w:sz="0" w:space="0" w:color="auto"/>
                      </w:divBdr>
                      <w:divsChild>
                        <w:div w:id="1204060124">
                          <w:marLeft w:val="0"/>
                          <w:marRight w:val="0"/>
                          <w:marTop w:val="0"/>
                          <w:marBottom w:val="0"/>
                          <w:divBdr>
                            <w:top w:val="none" w:sz="0" w:space="0" w:color="auto"/>
                            <w:left w:val="none" w:sz="0" w:space="0" w:color="auto"/>
                            <w:bottom w:val="none" w:sz="0" w:space="0" w:color="auto"/>
                            <w:right w:val="none" w:sz="0" w:space="0" w:color="auto"/>
                          </w:divBdr>
                          <w:divsChild>
                            <w:div w:id="5996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180484">
      <w:bodyDiv w:val="1"/>
      <w:marLeft w:val="0"/>
      <w:marRight w:val="0"/>
      <w:marTop w:val="0"/>
      <w:marBottom w:val="0"/>
      <w:divBdr>
        <w:top w:val="none" w:sz="0" w:space="0" w:color="auto"/>
        <w:left w:val="none" w:sz="0" w:space="0" w:color="auto"/>
        <w:bottom w:val="none" w:sz="0" w:space="0" w:color="auto"/>
        <w:right w:val="none" w:sz="0" w:space="0" w:color="auto"/>
      </w:divBdr>
    </w:div>
    <w:div w:id="544490728">
      <w:bodyDiv w:val="1"/>
      <w:marLeft w:val="0"/>
      <w:marRight w:val="0"/>
      <w:marTop w:val="0"/>
      <w:marBottom w:val="0"/>
      <w:divBdr>
        <w:top w:val="none" w:sz="0" w:space="0" w:color="auto"/>
        <w:left w:val="none" w:sz="0" w:space="0" w:color="auto"/>
        <w:bottom w:val="none" w:sz="0" w:space="0" w:color="auto"/>
        <w:right w:val="none" w:sz="0" w:space="0" w:color="auto"/>
      </w:divBdr>
      <w:divsChild>
        <w:div w:id="1699744296">
          <w:marLeft w:val="0"/>
          <w:marRight w:val="0"/>
          <w:marTop w:val="0"/>
          <w:marBottom w:val="0"/>
          <w:divBdr>
            <w:top w:val="none" w:sz="0" w:space="0" w:color="auto"/>
            <w:left w:val="none" w:sz="0" w:space="0" w:color="auto"/>
            <w:bottom w:val="none" w:sz="0" w:space="0" w:color="auto"/>
            <w:right w:val="none" w:sz="0" w:space="0" w:color="auto"/>
          </w:divBdr>
          <w:divsChild>
            <w:div w:id="1401445338">
              <w:marLeft w:val="0"/>
              <w:marRight w:val="0"/>
              <w:marTop w:val="0"/>
              <w:marBottom w:val="0"/>
              <w:divBdr>
                <w:top w:val="none" w:sz="0" w:space="0" w:color="auto"/>
                <w:left w:val="none" w:sz="0" w:space="0" w:color="auto"/>
                <w:bottom w:val="none" w:sz="0" w:space="0" w:color="auto"/>
                <w:right w:val="none" w:sz="0" w:space="0" w:color="auto"/>
              </w:divBdr>
              <w:divsChild>
                <w:div w:id="506100156">
                  <w:marLeft w:val="0"/>
                  <w:marRight w:val="0"/>
                  <w:marTop w:val="0"/>
                  <w:marBottom w:val="0"/>
                  <w:divBdr>
                    <w:top w:val="none" w:sz="0" w:space="0" w:color="auto"/>
                    <w:left w:val="none" w:sz="0" w:space="0" w:color="auto"/>
                    <w:bottom w:val="none" w:sz="0" w:space="0" w:color="auto"/>
                    <w:right w:val="none" w:sz="0" w:space="0" w:color="auto"/>
                  </w:divBdr>
                  <w:divsChild>
                    <w:div w:id="1135875955">
                      <w:marLeft w:val="0"/>
                      <w:marRight w:val="0"/>
                      <w:marTop w:val="0"/>
                      <w:marBottom w:val="0"/>
                      <w:divBdr>
                        <w:top w:val="none" w:sz="0" w:space="0" w:color="auto"/>
                        <w:left w:val="none" w:sz="0" w:space="0" w:color="auto"/>
                        <w:bottom w:val="none" w:sz="0" w:space="0" w:color="auto"/>
                        <w:right w:val="none" w:sz="0" w:space="0" w:color="auto"/>
                      </w:divBdr>
                      <w:divsChild>
                        <w:div w:id="104931809">
                          <w:marLeft w:val="0"/>
                          <w:marRight w:val="0"/>
                          <w:marTop w:val="0"/>
                          <w:marBottom w:val="0"/>
                          <w:divBdr>
                            <w:top w:val="none" w:sz="0" w:space="0" w:color="auto"/>
                            <w:left w:val="none" w:sz="0" w:space="0" w:color="auto"/>
                            <w:bottom w:val="none" w:sz="0" w:space="0" w:color="auto"/>
                            <w:right w:val="none" w:sz="0" w:space="0" w:color="auto"/>
                          </w:divBdr>
                          <w:divsChild>
                            <w:div w:id="11645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540888">
      <w:bodyDiv w:val="1"/>
      <w:marLeft w:val="0"/>
      <w:marRight w:val="0"/>
      <w:marTop w:val="0"/>
      <w:marBottom w:val="0"/>
      <w:divBdr>
        <w:top w:val="none" w:sz="0" w:space="0" w:color="auto"/>
        <w:left w:val="none" w:sz="0" w:space="0" w:color="auto"/>
        <w:bottom w:val="none" w:sz="0" w:space="0" w:color="auto"/>
        <w:right w:val="none" w:sz="0" w:space="0" w:color="auto"/>
      </w:divBdr>
    </w:div>
    <w:div w:id="549852094">
      <w:bodyDiv w:val="1"/>
      <w:marLeft w:val="0"/>
      <w:marRight w:val="0"/>
      <w:marTop w:val="0"/>
      <w:marBottom w:val="0"/>
      <w:divBdr>
        <w:top w:val="none" w:sz="0" w:space="0" w:color="auto"/>
        <w:left w:val="none" w:sz="0" w:space="0" w:color="auto"/>
        <w:bottom w:val="none" w:sz="0" w:space="0" w:color="auto"/>
        <w:right w:val="none" w:sz="0" w:space="0" w:color="auto"/>
      </w:divBdr>
    </w:div>
    <w:div w:id="575164239">
      <w:bodyDiv w:val="1"/>
      <w:marLeft w:val="0"/>
      <w:marRight w:val="0"/>
      <w:marTop w:val="0"/>
      <w:marBottom w:val="0"/>
      <w:divBdr>
        <w:top w:val="none" w:sz="0" w:space="0" w:color="auto"/>
        <w:left w:val="none" w:sz="0" w:space="0" w:color="auto"/>
        <w:bottom w:val="none" w:sz="0" w:space="0" w:color="auto"/>
        <w:right w:val="none" w:sz="0" w:space="0" w:color="auto"/>
      </w:divBdr>
    </w:div>
    <w:div w:id="578641715">
      <w:bodyDiv w:val="1"/>
      <w:marLeft w:val="0"/>
      <w:marRight w:val="0"/>
      <w:marTop w:val="0"/>
      <w:marBottom w:val="0"/>
      <w:divBdr>
        <w:top w:val="none" w:sz="0" w:space="0" w:color="auto"/>
        <w:left w:val="none" w:sz="0" w:space="0" w:color="auto"/>
        <w:bottom w:val="none" w:sz="0" w:space="0" w:color="auto"/>
        <w:right w:val="none" w:sz="0" w:space="0" w:color="auto"/>
      </w:divBdr>
      <w:divsChild>
        <w:div w:id="1977486161">
          <w:marLeft w:val="0"/>
          <w:marRight w:val="0"/>
          <w:marTop w:val="0"/>
          <w:marBottom w:val="0"/>
          <w:divBdr>
            <w:top w:val="none" w:sz="0" w:space="0" w:color="auto"/>
            <w:left w:val="none" w:sz="0" w:space="0" w:color="auto"/>
            <w:bottom w:val="none" w:sz="0" w:space="0" w:color="auto"/>
            <w:right w:val="none" w:sz="0" w:space="0" w:color="auto"/>
          </w:divBdr>
        </w:div>
      </w:divsChild>
    </w:div>
    <w:div w:id="601647973">
      <w:bodyDiv w:val="1"/>
      <w:marLeft w:val="0"/>
      <w:marRight w:val="0"/>
      <w:marTop w:val="0"/>
      <w:marBottom w:val="0"/>
      <w:divBdr>
        <w:top w:val="none" w:sz="0" w:space="0" w:color="auto"/>
        <w:left w:val="none" w:sz="0" w:space="0" w:color="auto"/>
        <w:bottom w:val="none" w:sz="0" w:space="0" w:color="auto"/>
        <w:right w:val="none" w:sz="0" w:space="0" w:color="auto"/>
      </w:divBdr>
    </w:div>
    <w:div w:id="627126563">
      <w:bodyDiv w:val="1"/>
      <w:marLeft w:val="0"/>
      <w:marRight w:val="0"/>
      <w:marTop w:val="0"/>
      <w:marBottom w:val="0"/>
      <w:divBdr>
        <w:top w:val="none" w:sz="0" w:space="0" w:color="auto"/>
        <w:left w:val="none" w:sz="0" w:space="0" w:color="auto"/>
        <w:bottom w:val="none" w:sz="0" w:space="0" w:color="auto"/>
        <w:right w:val="none" w:sz="0" w:space="0" w:color="auto"/>
      </w:divBdr>
    </w:div>
    <w:div w:id="648635689">
      <w:bodyDiv w:val="1"/>
      <w:marLeft w:val="0"/>
      <w:marRight w:val="0"/>
      <w:marTop w:val="0"/>
      <w:marBottom w:val="0"/>
      <w:divBdr>
        <w:top w:val="none" w:sz="0" w:space="0" w:color="auto"/>
        <w:left w:val="none" w:sz="0" w:space="0" w:color="auto"/>
        <w:bottom w:val="none" w:sz="0" w:space="0" w:color="auto"/>
        <w:right w:val="none" w:sz="0" w:space="0" w:color="auto"/>
      </w:divBdr>
    </w:div>
    <w:div w:id="649558889">
      <w:bodyDiv w:val="1"/>
      <w:marLeft w:val="0"/>
      <w:marRight w:val="0"/>
      <w:marTop w:val="0"/>
      <w:marBottom w:val="0"/>
      <w:divBdr>
        <w:top w:val="none" w:sz="0" w:space="0" w:color="auto"/>
        <w:left w:val="none" w:sz="0" w:space="0" w:color="auto"/>
        <w:bottom w:val="none" w:sz="0" w:space="0" w:color="auto"/>
        <w:right w:val="none" w:sz="0" w:space="0" w:color="auto"/>
      </w:divBdr>
    </w:div>
    <w:div w:id="653224135">
      <w:bodyDiv w:val="1"/>
      <w:marLeft w:val="0"/>
      <w:marRight w:val="0"/>
      <w:marTop w:val="0"/>
      <w:marBottom w:val="0"/>
      <w:divBdr>
        <w:top w:val="none" w:sz="0" w:space="0" w:color="auto"/>
        <w:left w:val="none" w:sz="0" w:space="0" w:color="auto"/>
        <w:bottom w:val="none" w:sz="0" w:space="0" w:color="auto"/>
        <w:right w:val="none" w:sz="0" w:space="0" w:color="auto"/>
      </w:divBdr>
      <w:divsChild>
        <w:div w:id="541945331">
          <w:marLeft w:val="0"/>
          <w:marRight w:val="0"/>
          <w:marTop w:val="0"/>
          <w:marBottom w:val="0"/>
          <w:divBdr>
            <w:top w:val="none" w:sz="0" w:space="0" w:color="auto"/>
            <w:left w:val="none" w:sz="0" w:space="0" w:color="auto"/>
            <w:bottom w:val="none" w:sz="0" w:space="0" w:color="auto"/>
            <w:right w:val="none" w:sz="0" w:space="0" w:color="auto"/>
          </w:divBdr>
        </w:div>
        <w:div w:id="571085469">
          <w:marLeft w:val="0"/>
          <w:marRight w:val="0"/>
          <w:marTop w:val="0"/>
          <w:marBottom w:val="0"/>
          <w:divBdr>
            <w:top w:val="none" w:sz="0" w:space="0" w:color="auto"/>
            <w:left w:val="none" w:sz="0" w:space="0" w:color="auto"/>
            <w:bottom w:val="none" w:sz="0" w:space="0" w:color="auto"/>
            <w:right w:val="none" w:sz="0" w:space="0" w:color="auto"/>
          </w:divBdr>
        </w:div>
        <w:div w:id="694967353">
          <w:marLeft w:val="0"/>
          <w:marRight w:val="0"/>
          <w:marTop w:val="0"/>
          <w:marBottom w:val="0"/>
          <w:divBdr>
            <w:top w:val="none" w:sz="0" w:space="0" w:color="auto"/>
            <w:left w:val="none" w:sz="0" w:space="0" w:color="auto"/>
            <w:bottom w:val="none" w:sz="0" w:space="0" w:color="auto"/>
            <w:right w:val="none" w:sz="0" w:space="0" w:color="auto"/>
          </w:divBdr>
        </w:div>
        <w:div w:id="1324966923">
          <w:marLeft w:val="0"/>
          <w:marRight w:val="0"/>
          <w:marTop w:val="0"/>
          <w:marBottom w:val="0"/>
          <w:divBdr>
            <w:top w:val="none" w:sz="0" w:space="0" w:color="auto"/>
            <w:left w:val="none" w:sz="0" w:space="0" w:color="auto"/>
            <w:bottom w:val="none" w:sz="0" w:space="0" w:color="auto"/>
            <w:right w:val="none" w:sz="0" w:space="0" w:color="auto"/>
          </w:divBdr>
        </w:div>
      </w:divsChild>
    </w:div>
    <w:div w:id="653796102">
      <w:bodyDiv w:val="1"/>
      <w:marLeft w:val="0"/>
      <w:marRight w:val="0"/>
      <w:marTop w:val="0"/>
      <w:marBottom w:val="0"/>
      <w:divBdr>
        <w:top w:val="none" w:sz="0" w:space="0" w:color="auto"/>
        <w:left w:val="none" w:sz="0" w:space="0" w:color="auto"/>
        <w:bottom w:val="none" w:sz="0" w:space="0" w:color="auto"/>
        <w:right w:val="none" w:sz="0" w:space="0" w:color="auto"/>
      </w:divBdr>
    </w:div>
    <w:div w:id="660819126">
      <w:bodyDiv w:val="1"/>
      <w:marLeft w:val="0"/>
      <w:marRight w:val="0"/>
      <w:marTop w:val="0"/>
      <w:marBottom w:val="0"/>
      <w:divBdr>
        <w:top w:val="none" w:sz="0" w:space="0" w:color="auto"/>
        <w:left w:val="none" w:sz="0" w:space="0" w:color="auto"/>
        <w:bottom w:val="none" w:sz="0" w:space="0" w:color="auto"/>
        <w:right w:val="none" w:sz="0" w:space="0" w:color="auto"/>
      </w:divBdr>
      <w:divsChild>
        <w:div w:id="1893534745">
          <w:marLeft w:val="0"/>
          <w:marRight w:val="0"/>
          <w:marTop w:val="0"/>
          <w:marBottom w:val="0"/>
          <w:divBdr>
            <w:top w:val="none" w:sz="0" w:space="0" w:color="auto"/>
            <w:left w:val="none" w:sz="0" w:space="0" w:color="auto"/>
            <w:bottom w:val="none" w:sz="0" w:space="0" w:color="auto"/>
            <w:right w:val="none" w:sz="0" w:space="0" w:color="auto"/>
          </w:divBdr>
        </w:div>
      </w:divsChild>
    </w:div>
    <w:div w:id="665399726">
      <w:bodyDiv w:val="1"/>
      <w:marLeft w:val="0"/>
      <w:marRight w:val="0"/>
      <w:marTop w:val="0"/>
      <w:marBottom w:val="0"/>
      <w:divBdr>
        <w:top w:val="none" w:sz="0" w:space="0" w:color="auto"/>
        <w:left w:val="none" w:sz="0" w:space="0" w:color="auto"/>
        <w:bottom w:val="none" w:sz="0" w:space="0" w:color="auto"/>
        <w:right w:val="none" w:sz="0" w:space="0" w:color="auto"/>
      </w:divBdr>
    </w:div>
    <w:div w:id="672493287">
      <w:bodyDiv w:val="1"/>
      <w:marLeft w:val="0"/>
      <w:marRight w:val="0"/>
      <w:marTop w:val="0"/>
      <w:marBottom w:val="0"/>
      <w:divBdr>
        <w:top w:val="none" w:sz="0" w:space="0" w:color="auto"/>
        <w:left w:val="none" w:sz="0" w:space="0" w:color="auto"/>
        <w:bottom w:val="none" w:sz="0" w:space="0" w:color="auto"/>
        <w:right w:val="none" w:sz="0" w:space="0" w:color="auto"/>
      </w:divBdr>
    </w:div>
    <w:div w:id="700085310">
      <w:bodyDiv w:val="1"/>
      <w:marLeft w:val="0"/>
      <w:marRight w:val="0"/>
      <w:marTop w:val="0"/>
      <w:marBottom w:val="0"/>
      <w:divBdr>
        <w:top w:val="none" w:sz="0" w:space="0" w:color="auto"/>
        <w:left w:val="none" w:sz="0" w:space="0" w:color="auto"/>
        <w:bottom w:val="none" w:sz="0" w:space="0" w:color="auto"/>
        <w:right w:val="none" w:sz="0" w:space="0" w:color="auto"/>
      </w:divBdr>
    </w:div>
    <w:div w:id="729764579">
      <w:bodyDiv w:val="1"/>
      <w:marLeft w:val="0"/>
      <w:marRight w:val="0"/>
      <w:marTop w:val="0"/>
      <w:marBottom w:val="0"/>
      <w:divBdr>
        <w:top w:val="none" w:sz="0" w:space="0" w:color="auto"/>
        <w:left w:val="none" w:sz="0" w:space="0" w:color="auto"/>
        <w:bottom w:val="none" w:sz="0" w:space="0" w:color="auto"/>
        <w:right w:val="none" w:sz="0" w:space="0" w:color="auto"/>
      </w:divBdr>
    </w:div>
    <w:div w:id="752899976">
      <w:bodyDiv w:val="1"/>
      <w:marLeft w:val="0"/>
      <w:marRight w:val="0"/>
      <w:marTop w:val="0"/>
      <w:marBottom w:val="0"/>
      <w:divBdr>
        <w:top w:val="none" w:sz="0" w:space="0" w:color="auto"/>
        <w:left w:val="none" w:sz="0" w:space="0" w:color="auto"/>
        <w:bottom w:val="none" w:sz="0" w:space="0" w:color="auto"/>
        <w:right w:val="none" w:sz="0" w:space="0" w:color="auto"/>
      </w:divBdr>
      <w:divsChild>
        <w:div w:id="382487325">
          <w:marLeft w:val="0"/>
          <w:marRight w:val="0"/>
          <w:marTop w:val="0"/>
          <w:marBottom w:val="0"/>
          <w:divBdr>
            <w:top w:val="none" w:sz="0" w:space="0" w:color="auto"/>
            <w:left w:val="none" w:sz="0" w:space="0" w:color="auto"/>
            <w:bottom w:val="none" w:sz="0" w:space="0" w:color="auto"/>
            <w:right w:val="none" w:sz="0" w:space="0" w:color="auto"/>
          </w:divBdr>
        </w:div>
      </w:divsChild>
    </w:div>
    <w:div w:id="761727130">
      <w:bodyDiv w:val="1"/>
      <w:marLeft w:val="0"/>
      <w:marRight w:val="0"/>
      <w:marTop w:val="0"/>
      <w:marBottom w:val="0"/>
      <w:divBdr>
        <w:top w:val="none" w:sz="0" w:space="0" w:color="auto"/>
        <w:left w:val="none" w:sz="0" w:space="0" w:color="auto"/>
        <w:bottom w:val="none" w:sz="0" w:space="0" w:color="auto"/>
        <w:right w:val="none" w:sz="0" w:space="0" w:color="auto"/>
      </w:divBdr>
      <w:divsChild>
        <w:div w:id="1751537267">
          <w:marLeft w:val="0"/>
          <w:marRight w:val="0"/>
          <w:marTop w:val="0"/>
          <w:marBottom w:val="0"/>
          <w:divBdr>
            <w:top w:val="none" w:sz="0" w:space="0" w:color="auto"/>
            <w:left w:val="none" w:sz="0" w:space="0" w:color="auto"/>
            <w:bottom w:val="none" w:sz="0" w:space="0" w:color="auto"/>
            <w:right w:val="none" w:sz="0" w:space="0" w:color="auto"/>
          </w:divBdr>
        </w:div>
      </w:divsChild>
    </w:div>
    <w:div w:id="775055919">
      <w:bodyDiv w:val="1"/>
      <w:marLeft w:val="0"/>
      <w:marRight w:val="0"/>
      <w:marTop w:val="0"/>
      <w:marBottom w:val="0"/>
      <w:divBdr>
        <w:top w:val="none" w:sz="0" w:space="0" w:color="auto"/>
        <w:left w:val="none" w:sz="0" w:space="0" w:color="auto"/>
        <w:bottom w:val="none" w:sz="0" w:space="0" w:color="auto"/>
        <w:right w:val="none" w:sz="0" w:space="0" w:color="auto"/>
      </w:divBdr>
      <w:divsChild>
        <w:div w:id="1281759715">
          <w:marLeft w:val="0"/>
          <w:marRight w:val="0"/>
          <w:marTop w:val="0"/>
          <w:marBottom w:val="0"/>
          <w:divBdr>
            <w:top w:val="none" w:sz="0" w:space="0" w:color="auto"/>
            <w:left w:val="none" w:sz="0" w:space="0" w:color="auto"/>
            <w:bottom w:val="none" w:sz="0" w:space="0" w:color="auto"/>
            <w:right w:val="none" w:sz="0" w:space="0" w:color="auto"/>
          </w:divBdr>
        </w:div>
      </w:divsChild>
    </w:div>
    <w:div w:id="799611232">
      <w:bodyDiv w:val="1"/>
      <w:marLeft w:val="0"/>
      <w:marRight w:val="0"/>
      <w:marTop w:val="0"/>
      <w:marBottom w:val="0"/>
      <w:divBdr>
        <w:top w:val="none" w:sz="0" w:space="0" w:color="auto"/>
        <w:left w:val="none" w:sz="0" w:space="0" w:color="auto"/>
        <w:bottom w:val="none" w:sz="0" w:space="0" w:color="auto"/>
        <w:right w:val="none" w:sz="0" w:space="0" w:color="auto"/>
      </w:divBdr>
    </w:div>
    <w:div w:id="806357288">
      <w:bodyDiv w:val="1"/>
      <w:marLeft w:val="0"/>
      <w:marRight w:val="0"/>
      <w:marTop w:val="0"/>
      <w:marBottom w:val="0"/>
      <w:divBdr>
        <w:top w:val="none" w:sz="0" w:space="0" w:color="auto"/>
        <w:left w:val="none" w:sz="0" w:space="0" w:color="auto"/>
        <w:bottom w:val="none" w:sz="0" w:space="0" w:color="auto"/>
        <w:right w:val="none" w:sz="0" w:space="0" w:color="auto"/>
      </w:divBdr>
    </w:div>
    <w:div w:id="806581782">
      <w:bodyDiv w:val="1"/>
      <w:marLeft w:val="0"/>
      <w:marRight w:val="0"/>
      <w:marTop w:val="0"/>
      <w:marBottom w:val="0"/>
      <w:divBdr>
        <w:top w:val="none" w:sz="0" w:space="0" w:color="auto"/>
        <w:left w:val="none" w:sz="0" w:space="0" w:color="auto"/>
        <w:bottom w:val="none" w:sz="0" w:space="0" w:color="auto"/>
        <w:right w:val="none" w:sz="0" w:space="0" w:color="auto"/>
      </w:divBdr>
    </w:div>
    <w:div w:id="807357418">
      <w:bodyDiv w:val="1"/>
      <w:marLeft w:val="0"/>
      <w:marRight w:val="0"/>
      <w:marTop w:val="0"/>
      <w:marBottom w:val="0"/>
      <w:divBdr>
        <w:top w:val="none" w:sz="0" w:space="0" w:color="auto"/>
        <w:left w:val="none" w:sz="0" w:space="0" w:color="auto"/>
        <w:bottom w:val="none" w:sz="0" w:space="0" w:color="auto"/>
        <w:right w:val="none" w:sz="0" w:space="0" w:color="auto"/>
      </w:divBdr>
      <w:divsChild>
        <w:div w:id="576285868">
          <w:marLeft w:val="0"/>
          <w:marRight w:val="0"/>
          <w:marTop w:val="0"/>
          <w:marBottom w:val="0"/>
          <w:divBdr>
            <w:top w:val="none" w:sz="0" w:space="0" w:color="auto"/>
            <w:left w:val="none" w:sz="0" w:space="0" w:color="auto"/>
            <w:bottom w:val="none" w:sz="0" w:space="0" w:color="auto"/>
            <w:right w:val="none" w:sz="0" w:space="0" w:color="auto"/>
          </w:divBdr>
          <w:divsChild>
            <w:div w:id="460996199">
              <w:marLeft w:val="0"/>
              <w:marRight w:val="0"/>
              <w:marTop w:val="0"/>
              <w:marBottom w:val="0"/>
              <w:divBdr>
                <w:top w:val="none" w:sz="0" w:space="0" w:color="auto"/>
                <w:left w:val="none" w:sz="0" w:space="0" w:color="auto"/>
                <w:bottom w:val="none" w:sz="0" w:space="0" w:color="auto"/>
                <w:right w:val="none" w:sz="0" w:space="0" w:color="auto"/>
              </w:divBdr>
              <w:divsChild>
                <w:div w:id="237057355">
                  <w:marLeft w:val="0"/>
                  <w:marRight w:val="0"/>
                  <w:marTop w:val="0"/>
                  <w:marBottom w:val="0"/>
                  <w:divBdr>
                    <w:top w:val="none" w:sz="0" w:space="0" w:color="auto"/>
                    <w:left w:val="none" w:sz="0" w:space="0" w:color="auto"/>
                    <w:bottom w:val="none" w:sz="0" w:space="0" w:color="auto"/>
                    <w:right w:val="none" w:sz="0" w:space="0" w:color="auto"/>
                  </w:divBdr>
                  <w:divsChild>
                    <w:div w:id="202060190">
                      <w:marLeft w:val="0"/>
                      <w:marRight w:val="0"/>
                      <w:marTop w:val="0"/>
                      <w:marBottom w:val="0"/>
                      <w:divBdr>
                        <w:top w:val="none" w:sz="0" w:space="0" w:color="auto"/>
                        <w:left w:val="none" w:sz="0" w:space="0" w:color="auto"/>
                        <w:bottom w:val="none" w:sz="0" w:space="0" w:color="auto"/>
                        <w:right w:val="none" w:sz="0" w:space="0" w:color="auto"/>
                      </w:divBdr>
                      <w:divsChild>
                        <w:div w:id="2032488454">
                          <w:marLeft w:val="0"/>
                          <w:marRight w:val="0"/>
                          <w:marTop w:val="0"/>
                          <w:marBottom w:val="0"/>
                          <w:divBdr>
                            <w:top w:val="none" w:sz="0" w:space="0" w:color="auto"/>
                            <w:left w:val="none" w:sz="0" w:space="0" w:color="auto"/>
                            <w:bottom w:val="none" w:sz="0" w:space="0" w:color="auto"/>
                            <w:right w:val="none" w:sz="0" w:space="0" w:color="auto"/>
                          </w:divBdr>
                          <w:divsChild>
                            <w:div w:id="21389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1889">
      <w:bodyDiv w:val="1"/>
      <w:marLeft w:val="0"/>
      <w:marRight w:val="0"/>
      <w:marTop w:val="0"/>
      <w:marBottom w:val="0"/>
      <w:divBdr>
        <w:top w:val="none" w:sz="0" w:space="0" w:color="auto"/>
        <w:left w:val="none" w:sz="0" w:space="0" w:color="auto"/>
        <w:bottom w:val="none" w:sz="0" w:space="0" w:color="auto"/>
        <w:right w:val="none" w:sz="0" w:space="0" w:color="auto"/>
      </w:divBdr>
    </w:div>
    <w:div w:id="830874563">
      <w:bodyDiv w:val="1"/>
      <w:marLeft w:val="0"/>
      <w:marRight w:val="0"/>
      <w:marTop w:val="0"/>
      <w:marBottom w:val="0"/>
      <w:divBdr>
        <w:top w:val="none" w:sz="0" w:space="0" w:color="auto"/>
        <w:left w:val="none" w:sz="0" w:space="0" w:color="auto"/>
        <w:bottom w:val="none" w:sz="0" w:space="0" w:color="auto"/>
        <w:right w:val="none" w:sz="0" w:space="0" w:color="auto"/>
      </w:divBdr>
    </w:div>
    <w:div w:id="841353566">
      <w:bodyDiv w:val="1"/>
      <w:marLeft w:val="0"/>
      <w:marRight w:val="0"/>
      <w:marTop w:val="0"/>
      <w:marBottom w:val="0"/>
      <w:divBdr>
        <w:top w:val="none" w:sz="0" w:space="0" w:color="auto"/>
        <w:left w:val="none" w:sz="0" w:space="0" w:color="auto"/>
        <w:bottom w:val="none" w:sz="0" w:space="0" w:color="auto"/>
        <w:right w:val="none" w:sz="0" w:space="0" w:color="auto"/>
      </w:divBdr>
    </w:div>
    <w:div w:id="863976736">
      <w:bodyDiv w:val="1"/>
      <w:marLeft w:val="0"/>
      <w:marRight w:val="0"/>
      <w:marTop w:val="0"/>
      <w:marBottom w:val="0"/>
      <w:divBdr>
        <w:top w:val="none" w:sz="0" w:space="0" w:color="auto"/>
        <w:left w:val="none" w:sz="0" w:space="0" w:color="auto"/>
        <w:bottom w:val="none" w:sz="0" w:space="0" w:color="auto"/>
        <w:right w:val="none" w:sz="0" w:space="0" w:color="auto"/>
      </w:divBdr>
    </w:div>
    <w:div w:id="874074728">
      <w:bodyDiv w:val="1"/>
      <w:marLeft w:val="0"/>
      <w:marRight w:val="0"/>
      <w:marTop w:val="0"/>
      <w:marBottom w:val="0"/>
      <w:divBdr>
        <w:top w:val="none" w:sz="0" w:space="0" w:color="auto"/>
        <w:left w:val="none" w:sz="0" w:space="0" w:color="auto"/>
        <w:bottom w:val="none" w:sz="0" w:space="0" w:color="auto"/>
        <w:right w:val="none" w:sz="0" w:space="0" w:color="auto"/>
      </w:divBdr>
    </w:div>
    <w:div w:id="881013665">
      <w:bodyDiv w:val="1"/>
      <w:marLeft w:val="0"/>
      <w:marRight w:val="0"/>
      <w:marTop w:val="0"/>
      <w:marBottom w:val="0"/>
      <w:divBdr>
        <w:top w:val="none" w:sz="0" w:space="0" w:color="auto"/>
        <w:left w:val="none" w:sz="0" w:space="0" w:color="auto"/>
        <w:bottom w:val="none" w:sz="0" w:space="0" w:color="auto"/>
        <w:right w:val="none" w:sz="0" w:space="0" w:color="auto"/>
      </w:divBdr>
    </w:div>
    <w:div w:id="883492441">
      <w:bodyDiv w:val="1"/>
      <w:marLeft w:val="0"/>
      <w:marRight w:val="0"/>
      <w:marTop w:val="0"/>
      <w:marBottom w:val="0"/>
      <w:divBdr>
        <w:top w:val="none" w:sz="0" w:space="0" w:color="auto"/>
        <w:left w:val="none" w:sz="0" w:space="0" w:color="auto"/>
        <w:bottom w:val="none" w:sz="0" w:space="0" w:color="auto"/>
        <w:right w:val="none" w:sz="0" w:space="0" w:color="auto"/>
      </w:divBdr>
    </w:div>
    <w:div w:id="919751174">
      <w:bodyDiv w:val="1"/>
      <w:marLeft w:val="0"/>
      <w:marRight w:val="0"/>
      <w:marTop w:val="0"/>
      <w:marBottom w:val="0"/>
      <w:divBdr>
        <w:top w:val="none" w:sz="0" w:space="0" w:color="auto"/>
        <w:left w:val="none" w:sz="0" w:space="0" w:color="auto"/>
        <w:bottom w:val="none" w:sz="0" w:space="0" w:color="auto"/>
        <w:right w:val="none" w:sz="0" w:space="0" w:color="auto"/>
      </w:divBdr>
    </w:div>
    <w:div w:id="924262779">
      <w:bodyDiv w:val="1"/>
      <w:marLeft w:val="0"/>
      <w:marRight w:val="0"/>
      <w:marTop w:val="0"/>
      <w:marBottom w:val="0"/>
      <w:divBdr>
        <w:top w:val="none" w:sz="0" w:space="0" w:color="auto"/>
        <w:left w:val="none" w:sz="0" w:space="0" w:color="auto"/>
        <w:bottom w:val="none" w:sz="0" w:space="0" w:color="auto"/>
        <w:right w:val="none" w:sz="0" w:space="0" w:color="auto"/>
      </w:divBdr>
      <w:divsChild>
        <w:div w:id="1572503075">
          <w:marLeft w:val="0"/>
          <w:marRight w:val="0"/>
          <w:marTop w:val="0"/>
          <w:marBottom w:val="0"/>
          <w:divBdr>
            <w:top w:val="none" w:sz="0" w:space="0" w:color="auto"/>
            <w:left w:val="none" w:sz="0" w:space="0" w:color="auto"/>
            <w:bottom w:val="none" w:sz="0" w:space="0" w:color="auto"/>
            <w:right w:val="none" w:sz="0" w:space="0" w:color="auto"/>
          </w:divBdr>
        </w:div>
      </w:divsChild>
    </w:div>
    <w:div w:id="924267347">
      <w:bodyDiv w:val="1"/>
      <w:marLeft w:val="0"/>
      <w:marRight w:val="0"/>
      <w:marTop w:val="0"/>
      <w:marBottom w:val="0"/>
      <w:divBdr>
        <w:top w:val="none" w:sz="0" w:space="0" w:color="auto"/>
        <w:left w:val="none" w:sz="0" w:space="0" w:color="auto"/>
        <w:bottom w:val="none" w:sz="0" w:space="0" w:color="auto"/>
        <w:right w:val="none" w:sz="0" w:space="0" w:color="auto"/>
      </w:divBdr>
      <w:divsChild>
        <w:div w:id="59257810">
          <w:marLeft w:val="0"/>
          <w:marRight w:val="0"/>
          <w:marTop w:val="0"/>
          <w:marBottom w:val="0"/>
          <w:divBdr>
            <w:top w:val="none" w:sz="0" w:space="0" w:color="auto"/>
            <w:left w:val="none" w:sz="0" w:space="0" w:color="auto"/>
            <w:bottom w:val="none" w:sz="0" w:space="0" w:color="auto"/>
            <w:right w:val="none" w:sz="0" w:space="0" w:color="auto"/>
          </w:divBdr>
          <w:divsChild>
            <w:div w:id="437406662">
              <w:marLeft w:val="0"/>
              <w:marRight w:val="0"/>
              <w:marTop w:val="0"/>
              <w:marBottom w:val="0"/>
              <w:divBdr>
                <w:top w:val="none" w:sz="0" w:space="0" w:color="auto"/>
                <w:left w:val="none" w:sz="0" w:space="0" w:color="auto"/>
                <w:bottom w:val="none" w:sz="0" w:space="0" w:color="auto"/>
                <w:right w:val="none" w:sz="0" w:space="0" w:color="auto"/>
              </w:divBdr>
            </w:div>
          </w:divsChild>
        </w:div>
        <w:div w:id="75056536">
          <w:marLeft w:val="0"/>
          <w:marRight w:val="0"/>
          <w:marTop w:val="0"/>
          <w:marBottom w:val="0"/>
          <w:divBdr>
            <w:top w:val="none" w:sz="0" w:space="0" w:color="auto"/>
            <w:left w:val="none" w:sz="0" w:space="0" w:color="auto"/>
            <w:bottom w:val="none" w:sz="0" w:space="0" w:color="auto"/>
            <w:right w:val="none" w:sz="0" w:space="0" w:color="auto"/>
          </w:divBdr>
          <w:divsChild>
            <w:div w:id="142279364">
              <w:marLeft w:val="0"/>
              <w:marRight w:val="0"/>
              <w:marTop w:val="0"/>
              <w:marBottom w:val="0"/>
              <w:divBdr>
                <w:top w:val="none" w:sz="0" w:space="0" w:color="auto"/>
                <w:left w:val="none" w:sz="0" w:space="0" w:color="auto"/>
                <w:bottom w:val="none" w:sz="0" w:space="0" w:color="auto"/>
                <w:right w:val="none" w:sz="0" w:space="0" w:color="auto"/>
              </w:divBdr>
            </w:div>
            <w:div w:id="833178216">
              <w:marLeft w:val="0"/>
              <w:marRight w:val="0"/>
              <w:marTop w:val="0"/>
              <w:marBottom w:val="0"/>
              <w:divBdr>
                <w:top w:val="none" w:sz="0" w:space="0" w:color="auto"/>
                <w:left w:val="none" w:sz="0" w:space="0" w:color="auto"/>
                <w:bottom w:val="none" w:sz="0" w:space="0" w:color="auto"/>
                <w:right w:val="none" w:sz="0" w:space="0" w:color="auto"/>
              </w:divBdr>
            </w:div>
          </w:divsChild>
        </w:div>
        <w:div w:id="87308600">
          <w:marLeft w:val="0"/>
          <w:marRight w:val="0"/>
          <w:marTop w:val="0"/>
          <w:marBottom w:val="0"/>
          <w:divBdr>
            <w:top w:val="none" w:sz="0" w:space="0" w:color="auto"/>
            <w:left w:val="none" w:sz="0" w:space="0" w:color="auto"/>
            <w:bottom w:val="none" w:sz="0" w:space="0" w:color="auto"/>
            <w:right w:val="none" w:sz="0" w:space="0" w:color="auto"/>
          </w:divBdr>
          <w:divsChild>
            <w:div w:id="769786056">
              <w:marLeft w:val="0"/>
              <w:marRight w:val="0"/>
              <w:marTop w:val="0"/>
              <w:marBottom w:val="0"/>
              <w:divBdr>
                <w:top w:val="none" w:sz="0" w:space="0" w:color="auto"/>
                <w:left w:val="none" w:sz="0" w:space="0" w:color="auto"/>
                <w:bottom w:val="none" w:sz="0" w:space="0" w:color="auto"/>
                <w:right w:val="none" w:sz="0" w:space="0" w:color="auto"/>
              </w:divBdr>
            </w:div>
          </w:divsChild>
        </w:div>
        <w:div w:id="110250902">
          <w:marLeft w:val="0"/>
          <w:marRight w:val="0"/>
          <w:marTop w:val="0"/>
          <w:marBottom w:val="0"/>
          <w:divBdr>
            <w:top w:val="none" w:sz="0" w:space="0" w:color="auto"/>
            <w:left w:val="none" w:sz="0" w:space="0" w:color="auto"/>
            <w:bottom w:val="none" w:sz="0" w:space="0" w:color="auto"/>
            <w:right w:val="none" w:sz="0" w:space="0" w:color="auto"/>
          </w:divBdr>
          <w:divsChild>
            <w:div w:id="1243291904">
              <w:marLeft w:val="0"/>
              <w:marRight w:val="0"/>
              <w:marTop w:val="0"/>
              <w:marBottom w:val="0"/>
              <w:divBdr>
                <w:top w:val="none" w:sz="0" w:space="0" w:color="auto"/>
                <w:left w:val="none" w:sz="0" w:space="0" w:color="auto"/>
                <w:bottom w:val="none" w:sz="0" w:space="0" w:color="auto"/>
                <w:right w:val="none" w:sz="0" w:space="0" w:color="auto"/>
              </w:divBdr>
            </w:div>
          </w:divsChild>
        </w:div>
        <w:div w:id="391121488">
          <w:marLeft w:val="0"/>
          <w:marRight w:val="0"/>
          <w:marTop w:val="0"/>
          <w:marBottom w:val="0"/>
          <w:divBdr>
            <w:top w:val="none" w:sz="0" w:space="0" w:color="auto"/>
            <w:left w:val="none" w:sz="0" w:space="0" w:color="auto"/>
            <w:bottom w:val="none" w:sz="0" w:space="0" w:color="auto"/>
            <w:right w:val="none" w:sz="0" w:space="0" w:color="auto"/>
          </w:divBdr>
          <w:divsChild>
            <w:div w:id="554196255">
              <w:marLeft w:val="0"/>
              <w:marRight w:val="0"/>
              <w:marTop w:val="0"/>
              <w:marBottom w:val="0"/>
              <w:divBdr>
                <w:top w:val="none" w:sz="0" w:space="0" w:color="auto"/>
                <w:left w:val="none" w:sz="0" w:space="0" w:color="auto"/>
                <w:bottom w:val="none" w:sz="0" w:space="0" w:color="auto"/>
                <w:right w:val="none" w:sz="0" w:space="0" w:color="auto"/>
              </w:divBdr>
            </w:div>
          </w:divsChild>
        </w:div>
        <w:div w:id="458455770">
          <w:marLeft w:val="0"/>
          <w:marRight w:val="0"/>
          <w:marTop w:val="0"/>
          <w:marBottom w:val="0"/>
          <w:divBdr>
            <w:top w:val="none" w:sz="0" w:space="0" w:color="auto"/>
            <w:left w:val="none" w:sz="0" w:space="0" w:color="auto"/>
            <w:bottom w:val="none" w:sz="0" w:space="0" w:color="auto"/>
            <w:right w:val="none" w:sz="0" w:space="0" w:color="auto"/>
          </w:divBdr>
          <w:divsChild>
            <w:div w:id="799224864">
              <w:marLeft w:val="0"/>
              <w:marRight w:val="0"/>
              <w:marTop w:val="0"/>
              <w:marBottom w:val="0"/>
              <w:divBdr>
                <w:top w:val="none" w:sz="0" w:space="0" w:color="auto"/>
                <w:left w:val="none" w:sz="0" w:space="0" w:color="auto"/>
                <w:bottom w:val="none" w:sz="0" w:space="0" w:color="auto"/>
                <w:right w:val="none" w:sz="0" w:space="0" w:color="auto"/>
              </w:divBdr>
            </w:div>
            <w:div w:id="923882135">
              <w:marLeft w:val="0"/>
              <w:marRight w:val="0"/>
              <w:marTop w:val="0"/>
              <w:marBottom w:val="0"/>
              <w:divBdr>
                <w:top w:val="none" w:sz="0" w:space="0" w:color="auto"/>
                <w:left w:val="none" w:sz="0" w:space="0" w:color="auto"/>
                <w:bottom w:val="none" w:sz="0" w:space="0" w:color="auto"/>
                <w:right w:val="none" w:sz="0" w:space="0" w:color="auto"/>
              </w:divBdr>
            </w:div>
          </w:divsChild>
        </w:div>
        <w:div w:id="611597126">
          <w:marLeft w:val="0"/>
          <w:marRight w:val="0"/>
          <w:marTop w:val="0"/>
          <w:marBottom w:val="0"/>
          <w:divBdr>
            <w:top w:val="none" w:sz="0" w:space="0" w:color="auto"/>
            <w:left w:val="none" w:sz="0" w:space="0" w:color="auto"/>
            <w:bottom w:val="none" w:sz="0" w:space="0" w:color="auto"/>
            <w:right w:val="none" w:sz="0" w:space="0" w:color="auto"/>
          </w:divBdr>
          <w:divsChild>
            <w:div w:id="631440675">
              <w:marLeft w:val="0"/>
              <w:marRight w:val="0"/>
              <w:marTop w:val="0"/>
              <w:marBottom w:val="0"/>
              <w:divBdr>
                <w:top w:val="none" w:sz="0" w:space="0" w:color="auto"/>
                <w:left w:val="none" w:sz="0" w:space="0" w:color="auto"/>
                <w:bottom w:val="none" w:sz="0" w:space="0" w:color="auto"/>
                <w:right w:val="none" w:sz="0" w:space="0" w:color="auto"/>
              </w:divBdr>
            </w:div>
          </w:divsChild>
        </w:div>
        <w:div w:id="614871647">
          <w:marLeft w:val="0"/>
          <w:marRight w:val="0"/>
          <w:marTop w:val="0"/>
          <w:marBottom w:val="0"/>
          <w:divBdr>
            <w:top w:val="none" w:sz="0" w:space="0" w:color="auto"/>
            <w:left w:val="none" w:sz="0" w:space="0" w:color="auto"/>
            <w:bottom w:val="none" w:sz="0" w:space="0" w:color="auto"/>
            <w:right w:val="none" w:sz="0" w:space="0" w:color="auto"/>
          </w:divBdr>
          <w:divsChild>
            <w:div w:id="343485217">
              <w:marLeft w:val="0"/>
              <w:marRight w:val="0"/>
              <w:marTop w:val="0"/>
              <w:marBottom w:val="0"/>
              <w:divBdr>
                <w:top w:val="none" w:sz="0" w:space="0" w:color="auto"/>
                <w:left w:val="none" w:sz="0" w:space="0" w:color="auto"/>
                <w:bottom w:val="none" w:sz="0" w:space="0" w:color="auto"/>
                <w:right w:val="none" w:sz="0" w:space="0" w:color="auto"/>
              </w:divBdr>
            </w:div>
          </w:divsChild>
        </w:div>
        <w:div w:id="701711131">
          <w:marLeft w:val="0"/>
          <w:marRight w:val="0"/>
          <w:marTop w:val="0"/>
          <w:marBottom w:val="0"/>
          <w:divBdr>
            <w:top w:val="none" w:sz="0" w:space="0" w:color="auto"/>
            <w:left w:val="none" w:sz="0" w:space="0" w:color="auto"/>
            <w:bottom w:val="none" w:sz="0" w:space="0" w:color="auto"/>
            <w:right w:val="none" w:sz="0" w:space="0" w:color="auto"/>
          </w:divBdr>
          <w:divsChild>
            <w:div w:id="293608017">
              <w:marLeft w:val="0"/>
              <w:marRight w:val="0"/>
              <w:marTop w:val="0"/>
              <w:marBottom w:val="0"/>
              <w:divBdr>
                <w:top w:val="none" w:sz="0" w:space="0" w:color="auto"/>
                <w:left w:val="none" w:sz="0" w:space="0" w:color="auto"/>
                <w:bottom w:val="none" w:sz="0" w:space="0" w:color="auto"/>
                <w:right w:val="none" w:sz="0" w:space="0" w:color="auto"/>
              </w:divBdr>
            </w:div>
          </w:divsChild>
        </w:div>
        <w:div w:id="732850320">
          <w:marLeft w:val="0"/>
          <w:marRight w:val="0"/>
          <w:marTop w:val="0"/>
          <w:marBottom w:val="0"/>
          <w:divBdr>
            <w:top w:val="none" w:sz="0" w:space="0" w:color="auto"/>
            <w:left w:val="none" w:sz="0" w:space="0" w:color="auto"/>
            <w:bottom w:val="none" w:sz="0" w:space="0" w:color="auto"/>
            <w:right w:val="none" w:sz="0" w:space="0" w:color="auto"/>
          </w:divBdr>
          <w:divsChild>
            <w:div w:id="103814563">
              <w:marLeft w:val="0"/>
              <w:marRight w:val="0"/>
              <w:marTop w:val="0"/>
              <w:marBottom w:val="0"/>
              <w:divBdr>
                <w:top w:val="none" w:sz="0" w:space="0" w:color="auto"/>
                <w:left w:val="none" w:sz="0" w:space="0" w:color="auto"/>
                <w:bottom w:val="none" w:sz="0" w:space="0" w:color="auto"/>
                <w:right w:val="none" w:sz="0" w:space="0" w:color="auto"/>
              </w:divBdr>
            </w:div>
          </w:divsChild>
        </w:div>
        <w:div w:id="736978741">
          <w:marLeft w:val="0"/>
          <w:marRight w:val="0"/>
          <w:marTop w:val="0"/>
          <w:marBottom w:val="0"/>
          <w:divBdr>
            <w:top w:val="none" w:sz="0" w:space="0" w:color="auto"/>
            <w:left w:val="none" w:sz="0" w:space="0" w:color="auto"/>
            <w:bottom w:val="none" w:sz="0" w:space="0" w:color="auto"/>
            <w:right w:val="none" w:sz="0" w:space="0" w:color="auto"/>
          </w:divBdr>
          <w:divsChild>
            <w:div w:id="169490293">
              <w:marLeft w:val="0"/>
              <w:marRight w:val="0"/>
              <w:marTop w:val="0"/>
              <w:marBottom w:val="0"/>
              <w:divBdr>
                <w:top w:val="none" w:sz="0" w:space="0" w:color="auto"/>
                <w:left w:val="none" w:sz="0" w:space="0" w:color="auto"/>
                <w:bottom w:val="none" w:sz="0" w:space="0" w:color="auto"/>
                <w:right w:val="none" w:sz="0" w:space="0" w:color="auto"/>
              </w:divBdr>
            </w:div>
            <w:div w:id="180820905">
              <w:marLeft w:val="0"/>
              <w:marRight w:val="0"/>
              <w:marTop w:val="0"/>
              <w:marBottom w:val="0"/>
              <w:divBdr>
                <w:top w:val="none" w:sz="0" w:space="0" w:color="auto"/>
                <w:left w:val="none" w:sz="0" w:space="0" w:color="auto"/>
                <w:bottom w:val="none" w:sz="0" w:space="0" w:color="auto"/>
                <w:right w:val="none" w:sz="0" w:space="0" w:color="auto"/>
              </w:divBdr>
            </w:div>
            <w:div w:id="381684063">
              <w:marLeft w:val="0"/>
              <w:marRight w:val="0"/>
              <w:marTop w:val="0"/>
              <w:marBottom w:val="0"/>
              <w:divBdr>
                <w:top w:val="none" w:sz="0" w:space="0" w:color="auto"/>
                <w:left w:val="none" w:sz="0" w:space="0" w:color="auto"/>
                <w:bottom w:val="none" w:sz="0" w:space="0" w:color="auto"/>
                <w:right w:val="none" w:sz="0" w:space="0" w:color="auto"/>
              </w:divBdr>
            </w:div>
            <w:div w:id="551384215">
              <w:marLeft w:val="0"/>
              <w:marRight w:val="0"/>
              <w:marTop w:val="0"/>
              <w:marBottom w:val="0"/>
              <w:divBdr>
                <w:top w:val="none" w:sz="0" w:space="0" w:color="auto"/>
                <w:left w:val="none" w:sz="0" w:space="0" w:color="auto"/>
                <w:bottom w:val="none" w:sz="0" w:space="0" w:color="auto"/>
                <w:right w:val="none" w:sz="0" w:space="0" w:color="auto"/>
              </w:divBdr>
            </w:div>
            <w:div w:id="721565917">
              <w:marLeft w:val="0"/>
              <w:marRight w:val="0"/>
              <w:marTop w:val="0"/>
              <w:marBottom w:val="0"/>
              <w:divBdr>
                <w:top w:val="none" w:sz="0" w:space="0" w:color="auto"/>
                <w:left w:val="none" w:sz="0" w:space="0" w:color="auto"/>
                <w:bottom w:val="none" w:sz="0" w:space="0" w:color="auto"/>
                <w:right w:val="none" w:sz="0" w:space="0" w:color="auto"/>
              </w:divBdr>
            </w:div>
            <w:div w:id="1704939439">
              <w:marLeft w:val="0"/>
              <w:marRight w:val="0"/>
              <w:marTop w:val="0"/>
              <w:marBottom w:val="0"/>
              <w:divBdr>
                <w:top w:val="none" w:sz="0" w:space="0" w:color="auto"/>
                <w:left w:val="none" w:sz="0" w:space="0" w:color="auto"/>
                <w:bottom w:val="none" w:sz="0" w:space="0" w:color="auto"/>
                <w:right w:val="none" w:sz="0" w:space="0" w:color="auto"/>
              </w:divBdr>
            </w:div>
            <w:div w:id="1927181436">
              <w:marLeft w:val="0"/>
              <w:marRight w:val="0"/>
              <w:marTop w:val="0"/>
              <w:marBottom w:val="0"/>
              <w:divBdr>
                <w:top w:val="none" w:sz="0" w:space="0" w:color="auto"/>
                <w:left w:val="none" w:sz="0" w:space="0" w:color="auto"/>
                <w:bottom w:val="none" w:sz="0" w:space="0" w:color="auto"/>
                <w:right w:val="none" w:sz="0" w:space="0" w:color="auto"/>
              </w:divBdr>
            </w:div>
          </w:divsChild>
        </w:div>
        <w:div w:id="739210599">
          <w:marLeft w:val="0"/>
          <w:marRight w:val="0"/>
          <w:marTop w:val="0"/>
          <w:marBottom w:val="0"/>
          <w:divBdr>
            <w:top w:val="none" w:sz="0" w:space="0" w:color="auto"/>
            <w:left w:val="none" w:sz="0" w:space="0" w:color="auto"/>
            <w:bottom w:val="none" w:sz="0" w:space="0" w:color="auto"/>
            <w:right w:val="none" w:sz="0" w:space="0" w:color="auto"/>
          </w:divBdr>
          <w:divsChild>
            <w:div w:id="281155580">
              <w:marLeft w:val="0"/>
              <w:marRight w:val="0"/>
              <w:marTop w:val="0"/>
              <w:marBottom w:val="0"/>
              <w:divBdr>
                <w:top w:val="none" w:sz="0" w:space="0" w:color="auto"/>
                <w:left w:val="none" w:sz="0" w:space="0" w:color="auto"/>
                <w:bottom w:val="none" w:sz="0" w:space="0" w:color="auto"/>
                <w:right w:val="none" w:sz="0" w:space="0" w:color="auto"/>
              </w:divBdr>
            </w:div>
          </w:divsChild>
        </w:div>
        <w:div w:id="861818908">
          <w:marLeft w:val="0"/>
          <w:marRight w:val="0"/>
          <w:marTop w:val="0"/>
          <w:marBottom w:val="0"/>
          <w:divBdr>
            <w:top w:val="none" w:sz="0" w:space="0" w:color="auto"/>
            <w:left w:val="none" w:sz="0" w:space="0" w:color="auto"/>
            <w:bottom w:val="none" w:sz="0" w:space="0" w:color="auto"/>
            <w:right w:val="none" w:sz="0" w:space="0" w:color="auto"/>
          </w:divBdr>
          <w:divsChild>
            <w:div w:id="159586707">
              <w:marLeft w:val="0"/>
              <w:marRight w:val="0"/>
              <w:marTop w:val="0"/>
              <w:marBottom w:val="0"/>
              <w:divBdr>
                <w:top w:val="none" w:sz="0" w:space="0" w:color="auto"/>
                <w:left w:val="none" w:sz="0" w:space="0" w:color="auto"/>
                <w:bottom w:val="none" w:sz="0" w:space="0" w:color="auto"/>
                <w:right w:val="none" w:sz="0" w:space="0" w:color="auto"/>
              </w:divBdr>
            </w:div>
          </w:divsChild>
        </w:div>
        <w:div w:id="1008487416">
          <w:marLeft w:val="0"/>
          <w:marRight w:val="0"/>
          <w:marTop w:val="0"/>
          <w:marBottom w:val="0"/>
          <w:divBdr>
            <w:top w:val="none" w:sz="0" w:space="0" w:color="auto"/>
            <w:left w:val="none" w:sz="0" w:space="0" w:color="auto"/>
            <w:bottom w:val="none" w:sz="0" w:space="0" w:color="auto"/>
            <w:right w:val="none" w:sz="0" w:space="0" w:color="auto"/>
          </w:divBdr>
          <w:divsChild>
            <w:div w:id="1123036985">
              <w:marLeft w:val="0"/>
              <w:marRight w:val="0"/>
              <w:marTop w:val="0"/>
              <w:marBottom w:val="0"/>
              <w:divBdr>
                <w:top w:val="none" w:sz="0" w:space="0" w:color="auto"/>
                <w:left w:val="none" w:sz="0" w:space="0" w:color="auto"/>
                <w:bottom w:val="none" w:sz="0" w:space="0" w:color="auto"/>
                <w:right w:val="none" w:sz="0" w:space="0" w:color="auto"/>
              </w:divBdr>
            </w:div>
          </w:divsChild>
        </w:div>
        <w:div w:id="1104302485">
          <w:marLeft w:val="0"/>
          <w:marRight w:val="0"/>
          <w:marTop w:val="0"/>
          <w:marBottom w:val="0"/>
          <w:divBdr>
            <w:top w:val="none" w:sz="0" w:space="0" w:color="auto"/>
            <w:left w:val="none" w:sz="0" w:space="0" w:color="auto"/>
            <w:bottom w:val="none" w:sz="0" w:space="0" w:color="auto"/>
            <w:right w:val="none" w:sz="0" w:space="0" w:color="auto"/>
          </w:divBdr>
          <w:divsChild>
            <w:div w:id="775321997">
              <w:marLeft w:val="0"/>
              <w:marRight w:val="0"/>
              <w:marTop w:val="0"/>
              <w:marBottom w:val="0"/>
              <w:divBdr>
                <w:top w:val="none" w:sz="0" w:space="0" w:color="auto"/>
                <w:left w:val="none" w:sz="0" w:space="0" w:color="auto"/>
                <w:bottom w:val="none" w:sz="0" w:space="0" w:color="auto"/>
                <w:right w:val="none" w:sz="0" w:space="0" w:color="auto"/>
              </w:divBdr>
            </w:div>
          </w:divsChild>
        </w:div>
        <w:div w:id="1115520592">
          <w:marLeft w:val="0"/>
          <w:marRight w:val="0"/>
          <w:marTop w:val="0"/>
          <w:marBottom w:val="0"/>
          <w:divBdr>
            <w:top w:val="none" w:sz="0" w:space="0" w:color="auto"/>
            <w:left w:val="none" w:sz="0" w:space="0" w:color="auto"/>
            <w:bottom w:val="none" w:sz="0" w:space="0" w:color="auto"/>
            <w:right w:val="none" w:sz="0" w:space="0" w:color="auto"/>
          </w:divBdr>
          <w:divsChild>
            <w:div w:id="468942321">
              <w:marLeft w:val="0"/>
              <w:marRight w:val="0"/>
              <w:marTop w:val="0"/>
              <w:marBottom w:val="0"/>
              <w:divBdr>
                <w:top w:val="none" w:sz="0" w:space="0" w:color="auto"/>
                <w:left w:val="none" w:sz="0" w:space="0" w:color="auto"/>
                <w:bottom w:val="none" w:sz="0" w:space="0" w:color="auto"/>
                <w:right w:val="none" w:sz="0" w:space="0" w:color="auto"/>
              </w:divBdr>
            </w:div>
            <w:div w:id="785545106">
              <w:marLeft w:val="0"/>
              <w:marRight w:val="0"/>
              <w:marTop w:val="0"/>
              <w:marBottom w:val="0"/>
              <w:divBdr>
                <w:top w:val="none" w:sz="0" w:space="0" w:color="auto"/>
                <w:left w:val="none" w:sz="0" w:space="0" w:color="auto"/>
                <w:bottom w:val="none" w:sz="0" w:space="0" w:color="auto"/>
                <w:right w:val="none" w:sz="0" w:space="0" w:color="auto"/>
              </w:divBdr>
            </w:div>
            <w:div w:id="977339917">
              <w:marLeft w:val="0"/>
              <w:marRight w:val="0"/>
              <w:marTop w:val="0"/>
              <w:marBottom w:val="0"/>
              <w:divBdr>
                <w:top w:val="none" w:sz="0" w:space="0" w:color="auto"/>
                <w:left w:val="none" w:sz="0" w:space="0" w:color="auto"/>
                <w:bottom w:val="none" w:sz="0" w:space="0" w:color="auto"/>
                <w:right w:val="none" w:sz="0" w:space="0" w:color="auto"/>
              </w:divBdr>
            </w:div>
            <w:div w:id="997072873">
              <w:marLeft w:val="0"/>
              <w:marRight w:val="0"/>
              <w:marTop w:val="0"/>
              <w:marBottom w:val="0"/>
              <w:divBdr>
                <w:top w:val="none" w:sz="0" w:space="0" w:color="auto"/>
                <w:left w:val="none" w:sz="0" w:space="0" w:color="auto"/>
                <w:bottom w:val="none" w:sz="0" w:space="0" w:color="auto"/>
                <w:right w:val="none" w:sz="0" w:space="0" w:color="auto"/>
              </w:divBdr>
            </w:div>
            <w:div w:id="1046947550">
              <w:marLeft w:val="0"/>
              <w:marRight w:val="0"/>
              <w:marTop w:val="0"/>
              <w:marBottom w:val="0"/>
              <w:divBdr>
                <w:top w:val="none" w:sz="0" w:space="0" w:color="auto"/>
                <w:left w:val="none" w:sz="0" w:space="0" w:color="auto"/>
                <w:bottom w:val="none" w:sz="0" w:space="0" w:color="auto"/>
                <w:right w:val="none" w:sz="0" w:space="0" w:color="auto"/>
              </w:divBdr>
            </w:div>
            <w:div w:id="1194000691">
              <w:marLeft w:val="0"/>
              <w:marRight w:val="0"/>
              <w:marTop w:val="0"/>
              <w:marBottom w:val="0"/>
              <w:divBdr>
                <w:top w:val="none" w:sz="0" w:space="0" w:color="auto"/>
                <w:left w:val="none" w:sz="0" w:space="0" w:color="auto"/>
                <w:bottom w:val="none" w:sz="0" w:space="0" w:color="auto"/>
                <w:right w:val="none" w:sz="0" w:space="0" w:color="auto"/>
              </w:divBdr>
            </w:div>
          </w:divsChild>
        </w:div>
        <w:div w:id="1190756328">
          <w:marLeft w:val="0"/>
          <w:marRight w:val="0"/>
          <w:marTop w:val="0"/>
          <w:marBottom w:val="0"/>
          <w:divBdr>
            <w:top w:val="none" w:sz="0" w:space="0" w:color="auto"/>
            <w:left w:val="none" w:sz="0" w:space="0" w:color="auto"/>
            <w:bottom w:val="none" w:sz="0" w:space="0" w:color="auto"/>
            <w:right w:val="none" w:sz="0" w:space="0" w:color="auto"/>
          </w:divBdr>
          <w:divsChild>
            <w:div w:id="644354798">
              <w:marLeft w:val="0"/>
              <w:marRight w:val="0"/>
              <w:marTop w:val="0"/>
              <w:marBottom w:val="0"/>
              <w:divBdr>
                <w:top w:val="none" w:sz="0" w:space="0" w:color="auto"/>
                <w:left w:val="none" w:sz="0" w:space="0" w:color="auto"/>
                <w:bottom w:val="none" w:sz="0" w:space="0" w:color="auto"/>
                <w:right w:val="none" w:sz="0" w:space="0" w:color="auto"/>
              </w:divBdr>
            </w:div>
          </w:divsChild>
        </w:div>
        <w:div w:id="1237280813">
          <w:marLeft w:val="0"/>
          <w:marRight w:val="0"/>
          <w:marTop w:val="0"/>
          <w:marBottom w:val="0"/>
          <w:divBdr>
            <w:top w:val="none" w:sz="0" w:space="0" w:color="auto"/>
            <w:left w:val="none" w:sz="0" w:space="0" w:color="auto"/>
            <w:bottom w:val="none" w:sz="0" w:space="0" w:color="auto"/>
            <w:right w:val="none" w:sz="0" w:space="0" w:color="auto"/>
          </w:divBdr>
          <w:divsChild>
            <w:div w:id="1012758558">
              <w:marLeft w:val="0"/>
              <w:marRight w:val="0"/>
              <w:marTop w:val="0"/>
              <w:marBottom w:val="0"/>
              <w:divBdr>
                <w:top w:val="none" w:sz="0" w:space="0" w:color="auto"/>
                <w:left w:val="none" w:sz="0" w:space="0" w:color="auto"/>
                <w:bottom w:val="none" w:sz="0" w:space="0" w:color="auto"/>
                <w:right w:val="none" w:sz="0" w:space="0" w:color="auto"/>
              </w:divBdr>
            </w:div>
          </w:divsChild>
        </w:div>
        <w:div w:id="1268125425">
          <w:marLeft w:val="0"/>
          <w:marRight w:val="0"/>
          <w:marTop w:val="0"/>
          <w:marBottom w:val="0"/>
          <w:divBdr>
            <w:top w:val="none" w:sz="0" w:space="0" w:color="auto"/>
            <w:left w:val="none" w:sz="0" w:space="0" w:color="auto"/>
            <w:bottom w:val="none" w:sz="0" w:space="0" w:color="auto"/>
            <w:right w:val="none" w:sz="0" w:space="0" w:color="auto"/>
          </w:divBdr>
          <w:divsChild>
            <w:div w:id="544949619">
              <w:marLeft w:val="0"/>
              <w:marRight w:val="0"/>
              <w:marTop w:val="0"/>
              <w:marBottom w:val="0"/>
              <w:divBdr>
                <w:top w:val="none" w:sz="0" w:space="0" w:color="auto"/>
                <w:left w:val="none" w:sz="0" w:space="0" w:color="auto"/>
                <w:bottom w:val="none" w:sz="0" w:space="0" w:color="auto"/>
                <w:right w:val="none" w:sz="0" w:space="0" w:color="auto"/>
              </w:divBdr>
            </w:div>
            <w:div w:id="1587230819">
              <w:marLeft w:val="0"/>
              <w:marRight w:val="0"/>
              <w:marTop w:val="0"/>
              <w:marBottom w:val="0"/>
              <w:divBdr>
                <w:top w:val="none" w:sz="0" w:space="0" w:color="auto"/>
                <w:left w:val="none" w:sz="0" w:space="0" w:color="auto"/>
                <w:bottom w:val="none" w:sz="0" w:space="0" w:color="auto"/>
                <w:right w:val="none" w:sz="0" w:space="0" w:color="auto"/>
              </w:divBdr>
            </w:div>
          </w:divsChild>
        </w:div>
        <w:div w:id="1282569795">
          <w:marLeft w:val="0"/>
          <w:marRight w:val="0"/>
          <w:marTop w:val="0"/>
          <w:marBottom w:val="0"/>
          <w:divBdr>
            <w:top w:val="none" w:sz="0" w:space="0" w:color="auto"/>
            <w:left w:val="none" w:sz="0" w:space="0" w:color="auto"/>
            <w:bottom w:val="none" w:sz="0" w:space="0" w:color="auto"/>
            <w:right w:val="none" w:sz="0" w:space="0" w:color="auto"/>
          </w:divBdr>
          <w:divsChild>
            <w:div w:id="690766257">
              <w:marLeft w:val="0"/>
              <w:marRight w:val="0"/>
              <w:marTop w:val="0"/>
              <w:marBottom w:val="0"/>
              <w:divBdr>
                <w:top w:val="none" w:sz="0" w:space="0" w:color="auto"/>
                <w:left w:val="none" w:sz="0" w:space="0" w:color="auto"/>
                <w:bottom w:val="none" w:sz="0" w:space="0" w:color="auto"/>
                <w:right w:val="none" w:sz="0" w:space="0" w:color="auto"/>
              </w:divBdr>
            </w:div>
          </w:divsChild>
        </w:div>
        <w:div w:id="1387755228">
          <w:marLeft w:val="0"/>
          <w:marRight w:val="0"/>
          <w:marTop w:val="0"/>
          <w:marBottom w:val="0"/>
          <w:divBdr>
            <w:top w:val="none" w:sz="0" w:space="0" w:color="auto"/>
            <w:left w:val="none" w:sz="0" w:space="0" w:color="auto"/>
            <w:bottom w:val="none" w:sz="0" w:space="0" w:color="auto"/>
            <w:right w:val="none" w:sz="0" w:space="0" w:color="auto"/>
          </w:divBdr>
          <w:divsChild>
            <w:div w:id="105737526">
              <w:marLeft w:val="0"/>
              <w:marRight w:val="0"/>
              <w:marTop w:val="0"/>
              <w:marBottom w:val="0"/>
              <w:divBdr>
                <w:top w:val="none" w:sz="0" w:space="0" w:color="auto"/>
                <w:left w:val="none" w:sz="0" w:space="0" w:color="auto"/>
                <w:bottom w:val="none" w:sz="0" w:space="0" w:color="auto"/>
                <w:right w:val="none" w:sz="0" w:space="0" w:color="auto"/>
              </w:divBdr>
            </w:div>
          </w:divsChild>
        </w:div>
        <w:div w:id="1405491715">
          <w:marLeft w:val="0"/>
          <w:marRight w:val="0"/>
          <w:marTop w:val="0"/>
          <w:marBottom w:val="0"/>
          <w:divBdr>
            <w:top w:val="none" w:sz="0" w:space="0" w:color="auto"/>
            <w:left w:val="none" w:sz="0" w:space="0" w:color="auto"/>
            <w:bottom w:val="none" w:sz="0" w:space="0" w:color="auto"/>
            <w:right w:val="none" w:sz="0" w:space="0" w:color="auto"/>
          </w:divBdr>
          <w:divsChild>
            <w:div w:id="105582455">
              <w:marLeft w:val="0"/>
              <w:marRight w:val="0"/>
              <w:marTop w:val="0"/>
              <w:marBottom w:val="0"/>
              <w:divBdr>
                <w:top w:val="none" w:sz="0" w:space="0" w:color="auto"/>
                <w:left w:val="none" w:sz="0" w:space="0" w:color="auto"/>
                <w:bottom w:val="none" w:sz="0" w:space="0" w:color="auto"/>
                <w:right w:val="none" w:sz="0" w:space="0" w:color="auto"/>
              </w:divBdr>
            </w:div>
            <w:div w:id="148908356">
              <w:marLeft w:val="0"/>
              <w:marRight w:val="0"/>
              <w:marTop w:val="0"/>
              <w:marBottom w:val="0"/>
              <w:divBdr>
                <w:top w:val="none" w:sz="0" w:space="0" w:color="auto"/>
                <w:left w:val="none" w:sz="0" w:space="0" w:color="auto"/>
                <w:bottom w:val="none" w:sz="0" w:space="0" w:color="auto"/>
                <w:right w:val="none" w:sz="0" w:space="0" w:color="auto"/>
              </w:divBdr>
            </w:div>
            <w:div w:id="170267606">
              <w:marLeft w:val="0"/>
              <w:marRight w:val="0"/>
              <w:marTop w:val="0"/>
              <w:marBottom w:val="0"/>
              <w:divBdr>
                <w:top w:val="none" w:sz="0" w:space="0" w:color="auto"/>
                <w:left w:val="none" w:sz="0" w:space="0" w:color="auto"/>
                <w:bottom w:val="none" w:sz="0" w:space="0" w:color="auto"/>
                <w:right w:val="none" w:sz="0" w:space="0" w:color="auto"/>
              </w:divBdr>
            </w:div>
            <w:div w:id="220752907">
              <w:marLeft w:val="0"/>
              <w:marRight w:val="0"/>
              <w:marTop w:val="0"/>
              <w:marBottom w:val="0"/>
              <w:divBdr>
                <w:top w:val="none" w:sz="0" w:space="0" w:color="auto"/>
                <w:left w:val="none" w:sz="0" w:space="0" w:color="auto"/>
                <w:bottom w:val="none" w:sz="0" w:space="0" w:color="auto"/>
                <w:right w:val="none" w:sz="0" w:space="0" w:color="auto"/>
              </w:divBdr>
            </w:div>
            <w:div w:id="222983219">
              <w:marLeft w:val="0"/>
              <w:marRight w:val="0"/>
              <w:marTop w:val="0"/>
              <w:marBottom w:val="0"/>
              <w:divBdr>
                <w:top w:val="none" w:sz="0" w:space="0" w:color="auto"/>
                <w:left w:val="none" w:sz="0" w:space="0" w:color="auto"/>
                <w:bottom w:val="none" w:sz="0" w:space="0" w:color="auto"/>
                <w:right w:val="none" w:sz="0" w:space="0" w:color="auto"/>
              </w:divBdr>
            </w:div>
            <w:div w:id="361328215">
              <w:marLeft w:val="0"/>
              <w:marRight w:val="0"/>
              <w:marTop w:val="0"/>
              <w:marBottom w:val="0"/>
              <w:divBdr>
                <w:top w:val="none" w:sz="0" w:space="0" w:color="auto"/>
                <w:left w:val="none" w:sz="0" w:space="0" w:color="auto"/>
                <w:bottom w:val="none" w:sz="0" w:space="0" w:color="auto"/>
                <w:right w:val="none" w:sz="0" w:space="0" w:color="auto"/>
              </w:divBdr>
            </w:div>
            <w:div w:id="433408387">
              <w:marLeft w:val="0"/>
              <w:marRight w:val="0"/>
              <w:marTop w:val="0"/>
              <w:marBottom w:val="0"/>
              <w:divBdr>
                <w:top w:val="none" w:sz="0" w:space="0" w:color="auto"/>
                <w:left w:val="none" w:sz="0" w:space="0" w:color="auto"/>
                <w:bottom w:val="none" w:sz="0" w:space="0" w:color="auto"/>
                <w:right w:val="none" w:sz="0" w:space="0" w:color="auto"/>
              </w:divBdr>
            </w:div>
            <w:div w:id="487862100">
              <w:marLeft w:val="0"/>
              <w:marRight w:val="0"/>
              <w:marTop w:val="0"/>
              <w:marBottom w:val="0"/>
              <w:divBdr>
                <w:top w:val="none" w:sz="0" w:space="0" w:color="auto"/>
                <w:left w:val="none" w:sz="0" w:space="0" w:color="auto"/>
                <w:bottom w:val="none" w:sz="0" w:space="0" w:color="auto"/>
                <w:right w:val="none" w:sz="0" w:space="0" w:color="auto"/>
              </w:divBdr>
            </w:div>
            <w:div w:id="531921378">
              <w:marLeft w:val="0"/>
              <w:marRight w:val="0"/>
              <w:marTop w:val="0"/>
              <w:marBottom w:val="0"/>
              <w:divBdr>
                <w:top w:val="none" w:sz="0" w:space="0" w:color="auto"/>
                <w:left w:val="none" w:sz="0" w:space="0" w:color="auto"/>
                <w:bottom w:val="none" w:sz="0" w:space="0" w:color="auto"/>
                <w:right w:val="none" w:sz="0" w:space="0" w:color="auto"/>
              </w:divBdr>
            </w:div>
            <w:div w:id="553541075">
              <w:marLeft w:val="0"/>
              <w:marRight w:val="0"/>
              <w:marTop w:val="0"/>
              <w:marBottom w:val="0"/>
              <w:divBdr>
                <w:top w:val="none" w:sz="0" w:space="0" w:color="auto"/>
                <w:left w:val="none" w:sz="0" w:space="0" w:color="auto"/>
                <w:bottom w:val="none" w:sz="0" w:space="0" w:color="auto"/>
                <w:right w:val="none" w:sz="0" w:space="0" w:color="auto"/>
              </w:divBdr>
            </w:div>
            <w:div w:id="562057671">
              <w:marLeft w:val="0"/>
              <w:marRight w:val="0"/>
              <w:marTop w:val="0"/>
              <w:marBottom w:val="0"/>
              <w:divBdr>
                <w:top w:val="none" w:sz="0" w:space="0" w:color="auto"/>
                <w:left w:val="none" w:sz="0" w:space="0" w:color="auto"/>
                <w:bottom w:val="none" w:sz="0" w:space="0" w:color="auto"/>
                <w:right w:val="none" w:sz="0" w:space="0" w:color="auto"/>
              </w:divBdr>
            </w:div>
            <w:div w:id="570190551">
              <w:marLeft w:val="0"/>
              <w:marRight w:val="0"/>
              <w:marTop w:val="0"/>
              <w:marBottom w:val="0"/>
              <w:divBdr>
                <w:top w:val="none" w:sz="0" w:space="0" w:color="auto"/>
                <w:left w:val="none" w:sz="0" w:space="0" w:color="auto"/>
                <w:bottom w:val="none" w:sz="0" w:space="0" w:color="auto"/>
                <w:right w:val="none" w:sz="0" w:space="0" w:color="auto"/>
              </w:divBdr>
            </w:div>
            <w:div w:id="601038276">
              <w:marLeft w:val="0"/>
              <w:marRight w:val="0"/>
              <w:marTop w:val="0"/>
              <w:marBottom w:val="0"/>
              <w:divBdr>
                <w:top w:val="none" w:sz="0" w:space="0" w:color="auto"/>
                <w:left w:val="none" w:sz="0" w:space="0" w:color="auto"/>
                <w:bottom w:val="none" w:sz="0" w:space="0" w:color="auto"/>
                <w:right w:val="none" w:sz="0" w:space="0" w:color="auto"/>
              </w:divBdr>
            </w:div>
            <w:div w:id="628826470">
              <w:marLeft w:val="0"/>
              <w:marRight w:val="0"/>
              <w:marTop w:val="0"/>
              <w:marBottom w:val="0"/>
              <w:divBdr>
                <w:top w:val="none" w:sz="0" w:space="0" w:color="auto"/>
                <w:left w:val="none" w:sz="0" w:space="0" w:color="auto"/>
                <w:bottom w:val="none" w:sz="0" w:space="0" w:color="auto"/>
                <w:right w:val="none" w:sz="0" w:space="0" w:color="auto"/>
              </w:divBdr>
            </w:div>
            <w:div w:id="630793334">
              <w:marLeft w:val="0"/>
              <w:marRight w:val="0"/>
              <w:marTop w:val="0"/>
              <w:marBottom w:val="0"/>
              <w:divBdr>
                <w:top w:val="none" w:sz="0" w:space="0" w:color="auto"/>
                <w:left w:val="none" w:sz="0" w:space="0" w:color="auto"/>
                <w:bottom w:val="none" w:sz="0" w:space="0" w:color="auto"/>
                <w:right w:val="none" w:sz="0" w:space="0" w:color="auto"/>
              </w:divBdr>
            </w:div>
            <w:div w:id="681319603">
              <w:marLeft w:val="0"/>
              <w:marRight w:val="0"/>
              <w:marTop w:val="0"/>
              <w:marBottom w:val="0"/>
              <w:divBdr>
                <w:top w:val="none" w:sz="0" w:space="0" w:color="auto"/>
                <w:left w:val="none" w:sz="0" w:space="0" w:color="auto"/>
                <w:bottom w:val="none" w:sz="0" w:space="0" w:color="auto"/>
                <w:right w:val="none" w:sz="0" w:space="0" w:color="auto"/>
              </w:divBdr>
            </w:div>
            <w:div w:id="690642501">
              <w:marLeft w:val="0"/>
              <w:marRight w:val="0"/>
              <w:marTop w:val="0"/>
              <w:marBottom w:val="0"/>
              <w:divBdr>
                <w:top w:val="none" w:sz="0" w:space="0" w:color="auto"/>
                <w:left w:val="none" w:sz="0" w:space="0" w:color="auto"/>
                <w:bottom w:val="none" w:sz="0" w:space="0" w:color="auto"/>
                <w:right w:val="none" w:sz="0" w:space="0" w:color="auto"/>
              </w:divBdr>
            </w:div>
            <w:div w:id="821120062">
              <w:marLeft w:val="0"/>
              <w:marRight w:val="0"/>
              <w:marTop w:val="0"/>
              <w:marBottom w:val="0"/>
              <w:divBdr>
                <w:top w:val="none" w:sz="0" w:space="0" w:color="auto"/>
                <w:left w:val="none" w:sz="0" w:space="0" w:color="auto"/>
                <w:bottom w:val="none" w:sz="0" w:space="0" w:color="auto"/>
                <w:right w:val="none" w:sz="0" w:space="0" w:color="auto"/>
              </w:divBdr>
            </w:div>
            <w:div w:id="851646932">
              <w:marLeft w:val="0"/>
              <w:marRight w:val="0"/>
              <w:marTop w:val="0"/>
              <w:marBottom w:val="0"/>
              <w:divBdr>
                <w:top w:val="none" w:sz="0" w:space="0" w:color="auto"/>
                <w:left w:val="none" w:sz="0" w:space="0" w:color="auto"/>
                <w:bottom w:val="none" w:sz="0" w:space="0" w:color="auto"/>
                <w:right w:val="none" w:sz="0" w:space="0" w:color="auto"/>
              </w:divBdr>
            </w:div>
            <w:div w:id="984898444">
              <w:marLeft w:val="0"/>
              <w:marRight w:val="0"/>
              <w:marTop w:val="0"/>
              <w:marBottom w:val="0"/>
              <w:divBdr>
                <w:top w:val="none" w:sz="0" w:space="0" w:color="auto"/>
                <w:left w:val="none" w:sz="0" w:space="0" w:color="auto"/>
                <w:bottom w:val="none" w:sz="0" w:space="0" w:color="auto"/>
                <w:right w:val="none" w:sz="0" w:space="0" w:color="auto"/>
              </w:divBdr>
            </w:div>
            <w:div w:id="1014380060">
              <w:marLeft w:val="0"/>
              <w:marRight w:val="0"/>
              <w:marTop w:val="0"/>
              <w:marBottom w:val="0"/>
              <w:divBdr>
                <w:top w:val="none" w:sz="0" w:space="0" w:color="auto"/>
                <w:left w:val="none" w:sz="0" w:space="0" w:color="auto"/>
                <w:bottom w:val="none" w:sz="0" w:space="0" w:color="auto"/>
                <w:right w:val="none" w:sz="0" w:space="0" w:color="auto"/>
              </w:divBdr>
            </w:div>
            <w:div w:id="1018579545">
              <w:marLeft w:val="0"/>
              <w:marRight w:val="0"/>
              <w:marTop w:val="0"/>
              <w:marBottom w:val="0"/>
              <w:divBdr>
                <w:top w:val="none" w:sz="0" w:space="0" w:color="auto"/>
                <w:left w:val="none" w:sz="0" w:space="0" w:color="auto"/>
                <w:bottom w:val="none" w:sz="0" w:space="0" w:color="auto"/>
                <w:right w:val="none" w:sz="0" w:space="0" w:color="auto"/>
              </w:divBdr>
            </w:div>
            <w:div w:id="1106001045">
              <w:marLeft w:val="0"/>
              <w:marRight w:val="0"/>
              <w:marTop w:val="0"/>
              <w:marBottom w:val="0"/>
              <w:divBdr>
                <w:top w:val="none" w:sz="0" w:space="0" w:color="auto"/>
                <w:left w:val="none" w:sz="0" w:space="0" w:color="auto"/>
                <w:bottom w:val="none" w:sz="0" w:space="0" w:color="auto"/>
                <w:right w:val="none" w:sz="0" w:space="0" w:color="auto"/>
              </w:divBdr>
            </w:div>
            <w:div w:id="1119421895">
              <w:marLeft w:val="0"/>
              <w:marRight w:val="0"/>
              <w:marTop w:val="0"/>
              <w:marBottom w:val="0"/>
              <w:divBdr>
                <w:top w:val="none" w:sz="0" w:space="0" w:color="auto"/>
                <w:left w:val="none" w:sz="0" w:space="0" w:color="auto"/>
                <w:bottom w:val="none" w:sz="0" w:space="0" w:color="auto"/>
                <w:right w:val="none" w:sz="0" w:space="0" w:color="auto"/>
              </w:divBdr>
            </w:div>
            <w:div w:id="1153715893">
              <w:marLeft w:val="0"/>
              <w:marRight w:val="0"/>
              <w:marTop w:val="0"/>
              <w:marBottom w:val="0"/>
              <w:divBdr>
                <w:top w:val="none" w:sz="0" w:space="0" w:color="auto"/>
                <w:left w:val="none" w:sz="0" w:space="0" w:color="auto"/>
                <w:bottom w:val="none" w:sz="0" w:space="0" w:color="auto"/>
                <w:right w:val="none" w:sz="0" w:space="0" w:color="auto"/>
              </w:divBdr>
            </w:div>
            <w:div w:id="1199050312">
              <w:marLeft w:val="0"/>
              <w:marRight w:val="0"/>
              <w:marTop w:val="0"/>
              <w:marBottom w:val="0"/>
              <w:divBdr>
                <w:top w:val="none" w:sz="0" w:space="0" w:color="auto"/>
                <w:left w:val="none" w:sz="0" w:space="0" w:color="auto"/>
                <w:bottom w:val="none" w:sz="0" w:space="0" w:color="auto"/>
                <w:right w:val="none" w:sz="0" w:space="0" w:color="auto"/>
              </w:divBdr>
            </w:div>
            <w:div w:id="1342511955">
              <w:marLeft w:val="0"/>
              <w:marRight w:val="0"/>
              <w:marTop w:val="0"/>
              <w:marBottom w:val="0"/>
              <w:divBdr>
                <w:top w:val="none" w:sz="0" w:space="0" w:color="auto"/>
                <w:left w:val="none" w:sz="0" w:space="0" w:color="auto"/>
                <w:bottom w:val="none" w:sz="0" w:space="0" w:color="auto"/>
                <w:right w:val="none" w:sz="0" w:space="0" w:color="auto"/>
              </w:divBdr>
            </w:div>
            <w:div w:id="1407066718">
              <w:marLeft w:val="0"/>
              <w:marRight w:val="0"/>
              <w:marTop w:val="0"/>
              <w:marBottom w:val="0"/>
              <w:divBdr>
                <w:top w:val="none" w:sz="0" w:space="0" w:color="auto"/>
                <w:left w:val="none" w:sz="0" w:space="0" w:color="auto"/>
                <w:bottom w:val="none" w:sz="0" w:space="0" w:color="auto"/>
                <w:right w:val="none" w:sz="0" w:space="0" w:color="auto"/>
              </w:divBdr>
            </w:div>
            <w:div w:id="1437868906">
              <w:marLeft w:val="0"/>
              <w:marRight w:val="0"/>
              <w:marTop w:val="0"/>
              <w:marBottom w:val="0"/>
              <w:divBdr>
                <w:top w:val="none" w:sz="0" w:space="0" w:color="auto"/>
                <w:left w:val="none" w:sz="0" w:space="0" w:color="auto"/>
                <w:bottom w:val="none" w:sz="0" w:space="0" w:color="auto"/>
                <w:right w:val="none" w:sz="0" w:space="0" w:color="auto"/>
              </w:divBdr>
            </w:div>
            <w:div w:id="1454865927">
              <w:marLeft w:val="0"/>
              <w:marRight w:val="0"/>
              <w:marTop w:val="0"/>
              <w:marBottom w:val="0"/>
              <w:divBdr>
                <w:top w:val="none" w:sz="0" w:space="0" w:color="auto"/>
                <w:left w:val="none" w:sz="0" w:space="0" w:color="auto"/>
                <w:bottom w:val="none" w:sz="0" w:space="0" w:color="auto"/>
                <w:right w:val="none" w:sz="0" w:space="0" w:color="auto"/>
              </w:divBdr>
            </w:div>
            <w:div w:id="1473867228">
              <w:marLeft w:val="0"/>
              <w:marRight w:val="0"/>
              <w:marTop w:val="0"/>
              <w:marBottom w:val="0"/>
              <w:divBdr>
                <w:top w:val="none" w:sz="0" w:space="0" w:color="auto"/>
                <w:left w:val="none" w:sz="0" w:space="0" w:color="auto"/>
                <w:bottom w:val="none" w:sz="0" w:space="0" w:color="auto"/>
                <w:right w:val="none" w:sz="0" w:space="0" w:color="auto"/>
              </w:divBdr>
            </w:div>
            <w:div w:id="1499350376">
              <w:marLeft w:val="0"/>
              <w:marRight w:val="0"/>
              <w:marTop w:val="0"/>
              <w:marBottom w:val="0"/>
              <w:divBdr>
                <w:top w:val="none" w:sz="0" w:space="0" w:color="auto"/>
                <w:left w:val="none" w:sz="0" w:space="0" w:color="auto"/>
                <w:bottom w:val="none" w:sz="0" w:space="0" w:color="auto"/>
                <w:right w:val="none" w:sz="0" w:space="0" w:color="auto"/>
              </w:divBdr>
            </w:div>
            <w:div w:id="1561137415">
              <w:marLeft w:val="0"/>
              <w:marRight w:val="0"/>
              <w:marTop w:val="0"/>
              <w:marBottom w:val="0"/>
              <w:divBdr>
                <w:top w:val="none" w:sz="0" w:space="0" w:color="auto"/>
                <w:left w:val="none" w:sz="0" w:space="0" w:color="auto"/>
                <w:bottom w:val="none" w:sz="0" w:space="0" w:color="auto"/>
                <w:right w:val="none" w:sz="0" w:space="0" w:color="auto"/>
              </w:divBdr>
            </w:div>
            <w:div w:id="1576549713">
              <w:marLeft w:val="0"/>
              <w:marRight w:val="0"/>
              <w:marTop w:val="0"/>
              <w:marBottom w:val="0"/>
              <w:divBdr>
                <w:top w:val="none" w:sz="0" w:space="0" w:color="auto"/>
                <w:left w:val="none" w:sz="0" w:space="0" w:color="auto"/>
                <w:bottom w:val="none" w:sz="0" w:space="0" w:color="auto"/>
                <w:right w:val="none" w:sz="0" w:space="0" w:color="auto"/>
              </w:divBdr>
            </w:div>
            <w:div w:id="1667053746">
              <w:marLeft w:val="0"/>
              <w:marRight w:val="0"/>
              <w:marTop w:val="0"/>
              <w:marBottom w:val="0"/>
              <w:divBdr>
                <w:top w:val="none" w:sz="0" w:space="0" w:color="auto"/>
                <w:left w:val="none" w:sz="0" w:space="0" w:color="auto"/>
                <w:bottom w:val="none" w:sz="0" w:space="0" w:color="auto"/>
                <w:right w:val="none" w:sz="0" w:space="0" w:color="auto"/>
              </w:divBdr>
            </w:div>
            <w:div w:id="1675649631">
              <w:marLeft w:val="0"/>
              <w:marRight w:val="0"/>
              <w:marTop w:val="0"/>
              <w:marBottom w:val="0"/>
              <w:divBdr>
                <w:top w:val="none" w:sz="0" w:space="0" w:color="auto"/>
                <w:left w:val="none" w:sz="0" w:space="0" w:color="auto"/>
                <w:bottom w:val="none" w:sz="0" w:space="0" w:color="auto"/>
                <w:right w:val="none" w:sz="0" w:space="0" w:color="auto"/>
              </w:divBdr>
            </w:div>
            <w:div w:id="1837528431">
              <w:marLeft w:val="0"/>
              <w:marRight w:val="0"/>
              <w:marTop w:val="0"/>
              <w:marBottom w:val="0"/>
              <w:divBdr>
                <w:top w:val="none" w:sz="0" w:space="0" w:color="auto"/>
                <w:left w:val="none" w:sz="0" w:space="0" w:color="auto"/>
                <w:bottom w:val="none" w:sz="0" w:space="0" w:color="auto"/>
                <w:right w:val="none" w:sz="0" w:space="0" w:color="auto"/>
              </w:divBdr>
            </w:div>
            <w:div w:id="1846626247">
              <w:marLeft w:val="0"/>
              <w:marRight w:val="0"/>
              <w:marTop w:val="0"/>
              <w:marBottom w:val="0"/>
              <w:divBdr>
                <w:top w:val="none" w:sz="0" w:space="0" w:color="auto"/>
                <w:left w:val="none" w:sz="0" w:space="0" w:color="auto"/>
                <w:bottom w:val="none" w:sz="0" w:space="0" w:color="auto"/>
                <w:right w:val="none" w:sz="0" w:space="0" w:color="auto"/>
              </w:divBdr>
            </w:div>
            <w:div w:id="1886213989">
              <w:marLeft w:val="0"/>
              <w:marRight w:val="0"/>
              <w:marTop w:val="0"/>
              <w:marBottom w:val="0"/>
              <w:divBdr>
                <w:top w:val="none" w:sz="0" w:space="0" w:color="auto"/>
                <w:left w:val="none" w:sz="0" w:space="0" w:color="auto"/>
                <w:bottom w:val="none" w:sz="0" w:space="0" w:color="auto"/>
                <w:right w:val="none" w:sz="0" w:space="0" w:color="auto"/>
              </w:divBdr>
            </w:div>
            <w:div w:id="1899438530">
              <w:marLeft w:val="0"/>
              <w:marRight w:val="0"/>
              <w:marTop w:val="0"/>
              <w:marBottom w:val="0"/>
              <w:divBdr>
                <w:top w:val="none" w:sz="0" w:space="0" w:color="auto"/>
                <w:left w:val="none" w:sz="0" w:space="0" w:color="auto"/>
                <w:bottom w:val="none" w:sz="0" w:space="0" w:color="auto"/>
                <w:right w:val="none" w:sz="0" w:space="0" w:color="auto"/>
              </w:divBdr>
            </w:div>
            <w:div w:id="1937133291">
              <w:marLeft w:val="0"/>
              <w:marRight w:val="0"/>
              <w:marTop w:val="0"/>
              <w:marBottom w:val="0"/>
              <w:divBdr>
                <w:top w:val="none" w:sz="0" w:space="0" w:color="auto"/>
                <w:left w:val="none" w:sz="0" w:space="0" w:color="auto"/>
                <w:bottom w:val="none" w:sz="0" w:space="0" w:color="auto"/>
                <w:right w:val="none" w:sz="0" w:space="0" w:color="auto"/>
              </w:divBdr>
            </w:div>
            <w:div w:id="1987658848">
              <w:marLeft w:val="0"/>
              <w:marRight w:val="0"/>
              <w:marTop w:val="0"/>
              <w:marBottom w:val="0"/>
              <w:divBdr>
                <w:top w:val="none" w:sz="0" w:space="0" w:color="auto"/>
                <w:left w:val="none" w:sz="0" w:space="0" w:color="auto"/>
                <w:bottom w:val="none" w:sz="0" w:space="0" w:color="auto"/>
                <w:right w:val="none" w:sz="0" w:space="0" w:color="auto"/>
              </w:divBdr>
            </w:div>
            <w:div w:id="2019429297">
              <w:marLeft w:val="0"/>
              <w:marRight w:val="0"/>
              <w:marTop w:val="0"/>
              <w:marBottom w:val="0"/>
              <w:divBdr>
                <w:top w:val="none" w:sz="0" w:space="0" w:color="auto"/>
                <w:left w:val="none" w:sz="0" w:space="0" w:color="auto"/>
                <w:bottom w:val="none" w:sz="0" w:space="0" w:color="auto"/>
                <w:right w:val="none" w:sz="0" w:space="0" w:color="auto"/>
              </w:divBdr>
            </w:div>
            <w:div w:id="2134126993">
              <w:marLeft w:val="0"/>
              <w:marRight w:val="0"/>
              <w:marTop w:val="0"/>
              <w:marBottom w:val="0"/>
              <w:divBdr>
                <w:top w:val="none" w:sz="0" w:space="0" w:color="auto"/>
                <w:left w:val="none" w:sz="0" w:space="0" w:color="auto"/>
                <w:bottom w:val="none" w:sz="0" w:space="0" w:color="auto"/>
                <w:right w:val="none" w:sz="0" w:space="0" w:color="auto"/>
              </w:divBdr>
            </w:div>
          </w:divsChild>
        </w:div>
        <w:div w:id="1438674451">
          <w:marLeft w:val="0"/>
          <w:marRight w:val="0"/>
          <w:marTop w:val="0"/>
          <w:marBottom w:val="0"/>
          <w:divBdr>
            <w:top w:val="none" w:sz="0" w:space="0" w:color="auto"/>
            <w:left w:val="none" w:sz="0" w:space="0" w:color="auto"/>
            <w:bottom w:val="none" w:sz="0" w:space="0" w:color="auto"/>
            <w:right w:val="none" w:sz="0" w:space="0" w:color="auto"/>
          </w:divBdr>
          <w:divsChild>
            <w:div w:id="651760683">
              <w:marLeft w:val="0"/>
              <w:marRight w:val="0"/>
              <w:marTop w:val="0"/>
              <w:marBottom w:val="0"/>
              <w:divBdr>
                <w:top w:val="none" w:sz="0" w:space="0" w:color="auto"/>
                <w:left w:val="none" w:sz="0" w:space="0" w:color="auto"/>
                <w:bottom w:val="none" w:sz="0" w:space="0" w:color="auto"/>
                <w:right w:val="none" w:sz="0" w:space="0" w:color="auto"/>
              </w:divBdr>
            </w:div>
          </w:divsChild>
        </w:div>
        <w:div w:id="1620137924">
          <w:marLeft w:val="0"/>
          <w:marRight w:val="0"/>
          <w:marTop w:val="0"/>
          <w:marBottom w:val="0"/>
          <w:divBdr>
            <w:top w:val="none" w:sz="0" w:space="0" w:color="auto"/>
            <w:left w:val="none" w:sz="0" w:space="0" w:color="auto"/>
            <w:bottom w:val="none" w:sz="0" w:space="0" w:color="auto"/>
            <w:right w:val="none" w:sz="0" w:space="0" w:color="auto"/>
          </w:divBdr>
          <w:divsChild>
            <w:div w:id="1808232825">
              <w:marLeft w:val="0"/>
              <w:marRight w:val="0"/>
              <w:marTop w:val="0"/>
              <w:marBottom w:val="0"/>
              <w:divBdr>
                <w:top w:val="none" w:sz="0" w:space="0" w:color="auto"/>
                <w:left w:val="none" w:sz="0" w:space="0" w:color="auto"/>
                <w:bottom w:val="none" w:sz="0" w:space="0" w:color="auto"/>
                <w:right w:val="none" w:sz="0" w:space="0" w:color="auto"/>
              </w:divBdr>
            </w:div>
          </w:divsChild>
        </w:div>
        <w:div w:id="1635021703">
          <w:marLeft w:val="0"/>
          <w:marRight w:val="0"/>
          <w:marTop w:val="0"/>
          <w:marBottom w:val="0"/>
          <w:divBdr>
            <w:top w:val="none" w:sz="0" w:space="0" w:color="auto"/>
            <w:left w:val="none" w:sz="0" w:space="0" w:color="auto"/>
            <w:bottom w:val="none" w:sz="0" w:space="0" w:color="auto"/>
            <w:right w:val="none" w:sz="0" w:space="0" w:color="auto"/>
          </w:divBdr>
          <w:divsChild>
            <w:div w:id="722020691">
              <w:marLeft w:val="0"/>
              <w:marRight w:val="0"/>
              <w:marTop w:val="0"/>
              <w:marBottom w:val="0"/>
              <w:divBdr>
                <w:top w:val="none" w:sz="0" w:space="0" w:color="auto"/>
                <w:left w:val="none" w:sz="0" w:space="0" w:color="auto"/>
                <w:bottom w:val="none" w:sz="0" w:space="0" w:color="auto"/>
                <w:right w:val="none" w:sz="0" w:space="0" w:color="auto"/>
              </w:divBdr>
            </w:div>
          </w:divsChild>
        </w:div>
        <w:div w:id="1734620309">
          <w:marLeft w:val="0"/>
          <w:marRight w:val="0"/>
          <w:marTop w:val="0"/>
          <w:marBottom w:val="0"/>
          <w:divBdr>
            <w:top w:val="none" w:sz="0" w:space="0" w:color="auto"/>
            <w:left w:val="none" w:sz="0" w:space="0" w:color="auto"/>
            <w:bottom w:val="none" w:sz="0" w:space="0" w:color="auto"/>
            <w:right w:val="none" w:sz="0" w:space="0" w:color="auto"/>
          </w:divBdr>
          <w:divsChild>
            <w:div w:id="672297443">
              <w:marLeft w:val="0"/>
              <w:marRight w:val="0"/>
              <w:marTop w:val="0"/>
              <w:marBottom w:val="0"/>
              <w:divBdr>
                <w:top w:val="none" w:sz="0" w:space="0" w:color="auto"/>
                <w:left w:val="none" w:sz="0" w:space="0" w:color="auto"/>
                <w:bottom w:val="none" w:sz="0" w:space="0" w:color="auto"/>
                <w:right w:val="none" w:sz="0" w:space="0" w:color="auto"/>
              </w:divBdr>
            </w:div>
            <w:div w:id="988486626">
              <w:marLeft w:val="0"/>
              <w:marRight w:val="0"/>
              <w:marTop w:val="0"/>
              <w:marBottom w:val="0"/>
              <w:divBdr>
                <w:top w:val="none" w:sz="0" w:space="0" w:color="auto"/>
                <w:left w:val="none" w:sz="0" w:space="0" w:color="auto"/>
                <w:bottom w:val="none" w:sz="0" w:space="0" w:color="auto"/>
                <w:right w:val="none" w:sz="0" w:space="0" w:color="auto"/>
              </w:divBdr>
            </w:div>
            <w:div w:id="1146433655">
              <w:marLeft w:val="0"/>
              <w:marRight w:val="0"/>
              <w:marTop w:val="0"/>
              <w:marBottom w:val="0"/>
              <w:divBdr>
                <w:top w:val="none" w:sz="0" w:space="0" w:color="auto"/>
                <w:left w:val="none" w:sz="0" w:space="0" w:color="auto"/>
                <w:bottom w:val="none" w:sz="0" w:space="0" w:color="auto"/>
                <w:right w:val="none" w:sz="0" w:space="0" w:color="auto"/>
              </w:divBdr>
            </w:div>
            <w:div w:id="1373266692">
              <w:marLeft w:val="0"/>
              <w:marRight w:val="0"/>
              <w:marTop w:val="0"/>
              <w:marBottom w:val="0"/>
              <w:divBdr>
                <w:top w:val="none" w:sz="0" w:space="0" w:color="auto"/>
                <w:left w:val="none" w:sz="0" w:space="0" w:color="auto"/>
                <w:bottom w:val="none" w:sz="0" w:space="0" w:color="auto"/>
                <w:right w:val="none" w:sz="0" w:space="0" w:color="auto"/>
              </w:divBdr>
            </w:div>
            <w:div w:id="1537347077">
              <w:marLeft w:val="0"/>
              <w:marRight w:val="0"/>
              <w:marTop w:val="0"/>
              <w:marBottom w:val="0"/>
              <w:divBdr>
                <w:top w:val="none" w:sz="0" w:space="0" w:color="auto"/>
                <w:left w:val="none" w:sz="0" w:space="0" w:color="auto"/>
                <w:bottom w:val="none" w:sz="0" w:space="0" w:color="auto"/>
                <w:right w:val="none" w:sz="0" w:space="0" w:color="auto"/>
              </w:divBdr>
            </w:div>
          </w:divsChild>
        </w:div>
        <w:div w:id="1999141027">
          <w:marLeft w:val="0"/>
          <w:marRight w:val="0"/>
          <w:marTop w:val="0"/>
          <w:marBottom w:val="0"/>
          <w:divBdr>
            <w:top w:val="none" w:sz="0" w:space="0" w:color="auto"/>
            <w:left w:val="none" w:sz="0" w:space="0" w:color="auto"/>
            <w:bottom w:val="none" w:sz="0" w:space="0" w:color="auto"/>
            <w:right w:val="none" w:sz="0" w:space="0" w:color="auto"/>
          </w:divBdr>
          <w:divsChild>
            <w:div w:id="1065105932">
              <w:marLeft w:val="0"/>
              <w:marRight w:val="0"/>
              <w:marTop w:val="0"/>
              <w:marBottom w:val="0"/>
              <w:divBdr>
                <w:top w:val="none" w:sz="0" w:space="0" w:color="auto"/>
                <w:left w:val="none" w:sz="0" w:space="0" w:color="auto"/>
                <w:bottom w:val="none" w:sz="0" w:space="0" w:color="auto"/>
                <w:right w:val="none" w:sz="0" w:space="0" w:color="auto"/>
              </w:divBdr>
            </w:div>
          </w:divsChild>
        </w:div>
        <w:div w:id="2066223461">
          <w:marLeft w:val="0"/>
          <w:marRight w:val="0"/>
          <w:marTop w:val="0"/>
          <w:marBottom w:val="0"/>
          <w:divBdr>
            <w:top w:val="none" w:sz="0" w:space="0" w:color="auto"/>
            <w:left w:val="none" w:sz="0" w:space="0" w:color="auto"/>
            <w:bottom w:val="none" w:sz="0" w:space="0" w:color="auto"/>
            <w:right w:val="none" w:sz="0" w:space="0" w:color="auto"/>
          </w:divBdr>
          <w:divsChild>
            <w:div w:id="81882116">
              <w:marLeft w:val="0"/>
              <w:marRight w:val="0"/>
              <w:marTop w:val="0"/>
              <w:marBottom w:val="0"/>
              <w:divBdr>
                <w:top w:val="none" w:sz="0" w:space="0" w:color="auto"/>
                <w:left w:val="none" w:sz="0" w:space="0" w:color="auto"/>
                <w:bottom w:val="none" w:sz="0" w:space="0" w:color="auto"/>
                <w:right w:val="none" w:sz="0" w:space="0" w:color="auto"/>
              </w:divBdr>
            </w:div>
          </w:divsChild>
        </w:div>
        <w:div w:id="2111778694">
          <w:marLeft w:val="0"/>
          <w:marRight w:val="0"/>
          <w:marTop w:val="0"/>
          <w:marBottom w:val="0"/>
          <w:divBdr>
            <w:top w:val="none" w:sz="0" w:space="0" w:color="auto"/>
            <w:left w:val="none" w:sz="0" w:space="0" w:color="auto"/>
            <w:bottom w:val="none" w:sz="0" w:space="0" w:color="auto"/>
            <w:right w:val="none" w:sz="0" w:space="0" w:color="auto"/>
          </w:divBdr>
          <w:divsChild>
            <w:div w:id="973557912">
              <w:marLeft w:val="0"/>
              <w:marRight w:val="0"/>
              <w:marTop w:val="0"/>
              <w:marBottom w:val="0"/>
              <w:divBdr>
                <w:top w:val="none" w:sz="0" w:space="0" w:color="auto"/>
                <w:left w:val="none" w:sz="0" w:space="0" w:color="auto"/>
                <w:bottom w:val="none" w:sz="0" w:space="0" w:color="auto"/>
                <w:right w:val="none" w:sz="0" w:space="0" w:color="auto"/>
              </w:divBdr>
            </w:div>
          </w:divsChild>
        </w:div>
        <w:div w:id="2122794867">
          <w:marLeft w:val="0"/>
          <w:marRight w:val="0"/>
          <w:marTop w:val="0"/>
          <w:marBottom w:val="0"/>
          <w:divBdr>
            <w:top w:val="none" w:sz="0" w:space="0" w:color="auto"/>
            <w:left w:val="none" w:sz="0" w:space="0" w:color="auto"/>
            <w:bottom w:val="none" w:sz="0" w:space="0" w:color="auto"/>
            <w:right w:val="none" w:sz="0" w:space="0" w:color="auto"/>
          </w:divBdr>
          <w:divsChild>
            <w:div w:id="20397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1124">
      <w:bodyDiv w:val="1"/>
      <w:marLeft w:val="0"/>
      <w:marRight w:val="0"/>
      <w:marTop w:val="0"/>
      <w:marBottom w:val="0"/>
      <w:divBdr>
        <w:top w:val="none" w:sz="0" w:space="0" w:color="auto"/>
        <w:left w:val="none" w:sz="0" w:space="0" w:color="auto"/>
        <w:bottom w:val="none" w:sz="0" w:space="0" w:color="auto"/>
        <w:right w:val="none" w:sz="0" w:space="0" w:color="auto"/>
      </w:divBdr>
    </w:div>
    <w:div w:id="947542165">
      <w:bodyDiv w:val="1"/>
      <w:marLeft w:val="0"/>
      <w:marRight w:val="0"/>
      <w:marTop w:val="0"/>
      <w:marBottom w:val="0"/>
      <w:divBdr>
        <w:top w:val="none" w:sz="0" w:space="0" w:color="auto"/>
        <w:left w:val="none" w:sz="0" w:space="0" w:color="auto"/>
        <w:bottom w:val="none" w:sz="0" w:space="0" w:color="auto"/>
        <w:right w:val="none" w:sz="0" w:space="0" w:color="auto"/>
      </w:divBdr>
    </w:div>
    <w:div w:id="958029921">
      <w:bodyDiv w:val="1"/>
      <w:marLeft w:val="0"/>
      <w:marRight w:val="0"/>
      <w:marTop w:val="0"/>
      <w:marBottom w:val="0"/>
      <w:divBdr>
        <w:top w:val="none" w:sz="0" w:space="0" w:color="auto"/>
        <w:left w:val="none" w:sz="0" w:space="0" w:color="auto"/>
        <w:bottom w:val="none" w:sz="0" w:space="0" w:color="auto"/>
        <w:right w:val="none" w:sz="0" w:space="0" w:color="auto"/>
      </w:divBdr>
      <w:divsChild>
        <w:div w:id="474488922">
          <w:marLeft w:val="0"/>
          <w:marRight w:val="0"/>
          <w:marTop w:val="0"/>
          <w:marBottom w:val="0"/>
          <w:divBdr>
            <w:top w:val="none" w:sz="0" w:space="0" w:color="auto"/>
            <w:left w:val="none" w:sz="0" w:space="0" w:color="auto"/>
            <w:bottom w:val="none" w:sz="0" w:space="0" w:color="auto"/>
            <w:right w:val="none" w:sz="0" w:space="0" w:color="auto"/>
          </w:divBdr>
          <w:divsChild>
            <w:div w:id="804859274">
              <w:marLeft w:val="0"/>
              <w:marRight w:val="0"/>
              <w:marTop w:val="0"/>
              <w:marBottom w:val="0"/>
              <w:divBdr>
                <w:top w:val="none" w:sz="0" w:space="0" w:color="auto"/>
                <w:left w:val="none" w:sz="0" w:space="0" w:color="auto"/>
                <w:bottom w:val="none" w:sz="0" w:space="0" w:color="auto"/>
                <w:right w:val="none" w:sz="0" w:space="0" w:color="auto"/>
              </w:divBdr>
              <w:divsChild>
                <w:div w:id="694498963">
                  <w:marLeft w:val="0"/>
                  <w:marRight w:val="0"/>
                  <w:marTop w:val="0"/>
                  <w:marBottom w:val="0"/>
                  <w:divBdr>
                    <w:top w:val="none" w:sz="0" w:space="0" w:color="auto"/>
                    <w:left w:val="none" w:sz="0" w:space="0" w:color="auto"/>
                    <w:bottom w:val="none" w:sz="0" w:space="0" w:color="auto"/>
                    <w:right w:val="none" w:sz="0" w:space="0" w:color="auto"/>
                  </w:divBdr>
                  <w:divsChild>
                    <w:div w:id="1390962609">
                      <w:marLeft w:val="0"/>
                      <w:marRight w:val="0"/>
                      <w:marTop w:val="0"/>
                      <w:marBottom w:val="0"/>
                      <w:divBdr>
                        <w:top w:val="none" w:sz="0" w:space="0" w:color="auto"/>
                        <w:left w:val="none" w:sz="0" w:space="0" w:color="auto"/>
                        <w:bottom w:val="none" w:sz="0" w:space="0" w:color="auto"/>
                        <w:right w:val="none" w:sz="0" w:space="0" w:color="auto"/>
                      </w:divBdr>
                      <w:divsChild>
                        <w:div w:id="1664620357">
                          <w:marLeft w:val="0"/>
                          <w:marRight w:val="0"/>
                          <w:marTop w:val="0"/>
                          <w:marBottom w:val="0"/>
                          <w:divBdr>
                            <w:top w:val="none" w:sz="0" w:space="0" w:color="auto"/>
                            <w:left w:val="none" w:sz="0" w:space="0" w:color="auto"/>
                            <w:bottom w:val="none" w:sz="0" w:space="0" w:color="auto"/>
                            <w:right w:val="none" w:sz="0" w:space="0" w:color="auto"/>
                          </w:divBdr>
                          <w:divsChild>
                            <w:div w:id="8413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292849">
      <w:bodyDiv w:val="1"/>
      <w:marLeft w:val="0"/>
      <w:marRight w:val="0"/>
      <w:marTop w:val="0"/>
      <w:marBottom w:val="0"/>
      <w:divBdr>
        <w:top w:val="none" w:sz="0" w:space="0" w:color="auto"/>
        <w:left w:val="none" w:sz="0" w:space="0" w:color="auto"/>
        <w:bottom w:val="none" w:sz="0" w:space="0" w:color="auto"/>
        <w:right w:val="none" w:sz="0" w:space="0" w:color="auto"/>
      </w:divBdr>
    </w:div>
    <w:div w:id="980773531">
      <w:bodyDiv w:val="1"/>
      <w:marLeft w:val="0"/>
      <w:marRight w:val="0"/>
      <w:marTop w:val="0"/>
      <w:marBottom w:val="0"/>
      <w:divBdr>
        <w:top w:val="none" w:sz="0" w:space="0" w:color="auto"/>
        <w:left w:val="none" w:sz="0" w:space="0" w:color="auto"/>
        <w:bottom w:val="none" w:sz="0" w:space="0" w:color="auto"/>
        <w:right w:val="none" w:sz="0" w:space="0" w:color="auto"/>
      </w:divBdr>
      <w:divsChild>
        <w:div w:id="369886827">
          <w:marLeft w:val="0"/>
          <w:marRight w:val="0"/>
          <w:marTop w:val="0"/>
          <w:marBottom w:val="0"/>
          <w:divBdr>
            <w:top w:val="none" w:sz="0" w:space="0" w:color="auto"/>
            <w:left w:val="none" w:sz="0" w:space="0" w:color="auto"/>
            <w:bottom w:val="none" w:sz="0" w:space="0" w:color="auto"/>
            <w:right w:val="none" w:sz="0" w:space="0" w:color="auto"/>
          </w:divBdr>
        </w:div>
      </w:divsChild>
    </w:div>
    <w:div w:id="999499775">
      <w:bodyDiv w:val="1"/>
      <w:marLeft w:val="0"/>
      <w:marRight w:val="0"/>
      <w:marTop w:val="0"/>
      <w:marBottom w:val="0"/>
      <w:divBdr>
        <w:top w:val="none" w:sz="0" w:space="0" w:color="auto"/>
        <w:left w:val="none" w:sz="0" w:space="0" w:color="auto"/>
        <w:bottom w:val="none" w:sz="0" w:space="0" w:color="auto"/>
        <w:right w:val="none" w:sz="0" w:space="0" w:color="auto"/>
      </w:divBdr>
    </w:div>
    <w:div w:id="1002053606">
      <w:bodyDiv w:val="1"/>
      <w:marLeft w:val="0"/>
      <w:marRight w:val="0"/>
      <w:marTop w:val="0"/>
      <w:marBottom w:val="0"/>
      <w:divBdr>
        <w:top w:val="none" w:sz="0" w:space="0" w:color="auto"/>
        <w:left w:val="none" w:sz="0" w:space="0" w:color="auto"/>
        <w:bottom w:val="none" w:sz="0" w:space="0" w:color="auto"/>
        <w:right w:val="none" w:sz="0" w:space="0" w:color="auto"/>
      </w:divBdr>
      <w:divsChild>
        <w:div w:id="298152429">
          <w:marLeft w:val="0"/>
          <w:marRight w:val="0"/>
          <w:marTop w:val="0"/>
          <w:marBottom w:val="0"/>
          <w:divBdr>
            <w:top w:val="none" w:sz="0" w:space="0" w:color="auto"/>
            <w:left w:val="none" w:sz="0" w:space="0" w:color="auto"/>
            <w:bottom w:val="none" w:sz="0" w:space="0" w:color="auto"/>
            <w:right w:val="none" w:sz="0" w:space="0" w:color="auto"/>
          </w:divBdr>
        </w:div>
        <w:div w:id="339619879">
          <w:marLeft w:val="0"/>
          <w:marRight w:val="0"/>
          <w:marTop w:val="0"/>
          <w:marBottom w:val="0"/>
          <w:divBdr>
            <w:top w:val="none" w:sz="0" w:space="0" w:color="auto"/>
            <w:left w:val="none" w:sz="0" w:space="0" w:color="auto"/>
            <w:bottom w:val="none" w:sz="0" w:space="0" w:color="auto"/>
            <w:right w:val="none" w:sz="0" w:space="0" w:color="auto"/>
          </w:divBdr>
        </w:div>
        <w:div w:id="383673523">
          <w:marLeft w:val="0"/>
          <w:marRight w:val="0"/>
          <w:marTop w:val="0"/>
          <w:marBottom w:val="0"/>
          <w:divBdr>
            <w:top w:val="none" w:sz="0" w:space="0" w:color="auto"/>
            <w:left w:val="none" w:sz="0" w:space="0" w:color="auto"/>
            <w:bottom w:val="none" w:sz="0" w:space="0" w:color="auto"/>
            <w:right w:val="none" w:sz="0" w:space="0" w:color="auto"/>
          </w:divBdr>
        </w:div>
        <w:div w:id="1261569742">
          <w:marLeft w:val="0"/>
          <w:marRight w:val="0"/>
          <w:marTop w:val="0"/>
          <w:marBottom w:val="0"/>
          <w:divBdr>
            <w:top w:val="none" w:sz="0" w:space="0" w:color="auto"/>
            <w:left w:val="none" w:sz="0" w:space="0" w:color="auto"/>
            <w:bottom w:val="none" w:sz="0" w:space="0" w:color="auto"/>
            <w:right w:val="none" w:sz="0" w:space="0" w:color="auto"/>
          </w:divBdr>
        </w:div>
        <w:div w:id="1815370692">
          <w:marLeft w:val="0"/>
          <w:marRight w:val="0"/>
          <w:marTop w:val="0"/>
          <w:marBottom w:val="0"/>
          <w:divBdr>
            <w:top w:val="none" w:sz="0" w:space="0" w:color="auto"/>
            <w:left w:val="none" w:sz="0" w:space="0" w:color="auto"/>
            <w:bottom w:val="none" w:sz="0" w:space="0" w:color="auto"/>
            <w:right w:val="none" w:sz="0" w:space="0" w:color="auto"/>
          </w:divBdr>
        </w:div>
        <w:div w:id="1889410404">
          <w:marLeft w:val="0"/>
          <w:marRight w:val="0"/>
          <w:marTop w:val="0"/>
          <w:marBottom w:val="0"/>
          <w:divBdr>
            <w:top w:val="none" w:sz="0" w:space="0" w:color="auto"/>
            <w:left w:val="none" w:sz="0" w:space="0" w:color="auto"/>
            <w:bottom w:val="none" w:sz="0" w:space="0" w:color="auto"/>
            <w:right w:val="none" w:sz="0" w:space="0" w:color="auto"/>
          </w:divBdr>
        </w:div>
      </w:divsChild>
    </w:div>
    <w:div w:id="1015883863">
      <w:bodyDiv w:val="1"/>
      <w:marLeft w:val="0"/>
      <w:marRight w:val="0"/>
      <w:marTop w:val="0"/>
      <w:marBottom w:val="0"/>
      <w:divBdr>
        <w:top w:val="none" w:sz="0" w:space="0" w:color="auto"/>
        <w:left w:val="none" w:sz="0" w:space="0" w:color="auto"/>
        <w:bottom w:val="none" w:sz="0" w:space="0" w:color="auto"/>
        <w:right w:val="none" w:sz="0" w:space="0" w:color="auto"/>
      </w:divBdr>
      <w:divsChild>
        <w:div w:id="1954092055">
          <w:marLeft w:val="0"/>
          <w:marRight w:val="0"/>
          <w:marTop w:val="0"/>
          <w:marBottom w:val="0"/>
          <w:divBdr>
            <w:top w:val="none" w:sz="0" w:space="0" w:color="auto"/>
            <w:left w:val="none" w:sz="0" w:space="0" w:color="auto"/>
            <w:bottom w:val="none" w:sz="0" w:space="0" w:color="auto"/>
            <w:right w:val="none" w:sz="0" w:space="0" w:color="auto"/>
          </w:divBdr>
          <w:divsChild>
            <w:div w:id="1375228216">
              <w:marLeft w:val="0"/>
              <w:marRight w:val="0"/>
              <w:marTop w:val="0"/>
              <w:marBottom w:val="0"/>
              <w:divBdr>
                <w:top w:val="none" w:sz="0" w:space="0" w:color="auto"/>
                <w:left w:val="none" w:sz="0" w:space="0" w:color="auto"/>
                <w:bottom w:val="none" w:sz="0" w:space="0" w:color="auto"/>
                <w:right w:val="none" w:sz="0" w:space="0" w:color="auto"/>
              </w:divBdr>
              <w:divsChild>
                <w:div w:id="736365758">
                  <w:marLeft w:val="0"/>
                  <w:marRight w:val="0"/>
                  <w:marTop w:val="0"/>
                  <w:marBottom w:val="0"/>
                  <w:divBdr>
                    <w:top w:val="none" w:sz="0" w:space="0" w:color="auto"/>
                    <w:left w:val="none" w:sz="0" w:space="0" w:color="auto"/>
                    <w:bottom w:val="none" w:sz="0" w:space="0" w:color="auto"/>
                    <w:right w:val="none" w:sz="0" w:space="0" w:color="auto"/>
                  </w:divBdr>
                  <w:divsChild>
                    <w:div w:id="1578132258">
                      <w:marLeft w:val="0"/>
                      <w:marRight w:val="0"/>
                      <w:marTop w:val="0"/>
                      <w:marBottom w:val="0"/>
                      <w:divBdr>
                        <w:top w:val="none" w:sz="0" w:space="0" w:color="auto"/>
                        <w:left w:val="none" w:sz="0" w:space="0" w:color="auto"/>
                        <w:bottom w:val="none" w:sz="0" w:space="0" w:color="auto"/>
                        <w:right w:val="none" w:sz="0" w:space="0" w:color="auto"/>
                      </w:divBdr>
                      <w:divsChild>
                        <w:div w:id="34088885">
                          <w:marLeft w:val="0"/>
                          <w:marRight w:val="0"/>
                          <w:marTop w:val="0"/>
                          <w:marBottom w:val="0"/>
                          <w:divBdr>
                            <w:top w:val="none" w:sz="0" w:space="0" w:color="auto"/>
                            <w:left w:val="none" w:sz="0" w:space="0" w:color="auto"/>
                            <w:bottom w:val="none" w:sz="0" w:space="0" w:color="auto"/>
                            <w:right w:val="none" w:sz="0" w:space="0" w:color="auto"/>
                          </w:divBdr>
                          <w:divsChild>
                            <w:div w:id="11744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5726">
      <w:bodyDiv w:val="1"/>
      <w:marLeft w:val="0"/>
      <w:marRight w:val="0"/>
      <w:marTop w:val="0"/>
      <w:marBottom w:val="0"/>
      <w:divBdr>
        <w:top w:val="none" w:sz="0" w:space="0" w:color="auto"/>
        <w:left w:val="none" w:sz="0" w:space="0" w:color="auto"/>
        <w:bottom w:val="none" w:sz="0" w:space="0" w:color="auto"/>
        <w:right w:val="none" w:sz="0" w:space="0" w:color="auto"/>
      </w:divBdr>
    </w:div>
    <w:div w:id="1058673631">
      <w:bodyDiv w:val="1"/>
      <w:marLeft w:val="0"/>
      <w:marRight w:val="0"/>
      <w:marTop w:val="0"/>
      <w:marBottom w:val="0"/>
      <w:divBdr>
        <w:top w:val="none" w:sz="0" w:space="0" w:color="auto"/>
        <w:left w:val="none" w:sz="0" w:space="0" w:color="auto"/>
        <w:bottom w:val="none" w:sz="0" w:space="0" w:color="auto"/>
        <w:right w:val="none" w:sz="0" w:space="0" w:color="auto"/>
      </w:divBdr>
    </w:div>
    <w:div w:id="1096559379">
      <w:bodyDiv w:val="1"/>
      <w:marLeft w:val="0"/>
      <w:marRight w:val="0"/>
      <w:marTop w:val="0"/>
      <w:marBottom w:val="0"/>
      <w:divBdr>
        <w:top w:val="none" w:sz="0" w:space="0" w:color="auto"/>
        <w:left w:val="none" w:sz="0" w:space="0" w:color="auto"/>
        <w:bottom w:val="none" w:sz="0" w:space="0" w:color="auto"/>
        <w:right w:val="none" w:sz="0" w:space="0" w:color="auto"/>
      </w:divBdr>
    </w:div>
    <w:div w:id="1098138233">
      <w:bodyDiv w:val="1"/>
      <w:marLeft w:val="0"/>
      <w:marRight w:val="0"/>
      <w:marTop w:val="0"/>
      <w:marBottom w:val="0"/>
      <w:divBdr>
        <w:top w:val="none" w:sz="0" w:space="0" w:color="auto"/>
        <w:left w:val="none" w:sz="0" w:space="0" w:color="auto"/>
        <w:bottom w:val="none" w:sz="0" w:space="0" w:color="auto"/>
        <w:right w:val="none" w:sz="0" w:space="0" w:color="auto"/>
      </w:divBdr>
      <w:divsChild>
        <w:div w:id="90443692">
          <w:marLeft w:val="0"/>
          <w:marRight w:val="0"/>
          <w:marTop w:val="0"/>
          <w:marBottom w:val="0"/>
          <w:divBdr>
            <w:top w:val="none" w:sz="0" w:space="0" w:color="auto"/>
            <w:left w:val="none" w:sz="0" w:space="0" w:color="auto"/>
            <w:bottom w:val="none" w:sz="0" w:space="0" w:color="auto"/>
            <w:right w:val="none" w:sz="0" w:space="0" w:color="auto"/>
          </w:divBdr>
          <w:divsChild>
            <w:div w:id="853570765">
              <w:marLeft w:val="0"/>
              <w:marRight w:val="0"/>
              <w:marTop w:val="0"/>
              <w:marBottom w:val="0"/>
              <w:divBdr>
                <w:top w:val="none" w:sz="0" w:space="0" w:color="auto"/>
                <w:left w:val="none" w:sz="0" w:space="0" w:color="auto"/>
                <w:bottom w:val="none" w:sz="0" w:space="0" w:color="auto"/>
                <w:right w:val="none" w:sz="0" w:space="0" w:color="auto"/>
              </w:divBdr>
            </w:div>
          </w:divsChild>
        </w:div>
        <w:div w:id="93596924">
          <w:marLeft w:val="0"/>
          <w:marRight w:val="0"/>
          <w:marTop w:val="0"/>
          <w:marBottom w:val="0"/>
          <w:divBdr>
            <w:top w:val="none" w:sz="0" w:space="0" w:color="auto"/>
            <w:left w:val="none" w:sz="0" w:space="0" w:color="auto"/>
            <w:bottom w:val="none" w:sz="0" w:space="0" w:color="auto"/>
            <w:right w:val="none" w:sz="0" w:space="0" w:color="auto"/>
          </w:divBdr>
          <w:divsChild>
            <w:div w:id="54395431">
              <w:marLeft w:val="0"/>
              <w:marRight w:val="0"/>
              <w:marTop w:val="0"/>
              <w:marBottom w:val="0"/>
              <w:divBdr>
                <w:top w:val="none" w:sz="0" w:space="0" w:color="auto"/>
                <w:left w:val="none" w:sz="0" w:space="0" w:color="auto"/>
                <w:bottom w:val="none" w:sz="0" w:space="0" w:color="auto"/>
                <w:right w:val="none" w:sz="0" w:space="0" w:color="auto"/>
              </w:divBdr>
            </w:div>
            <w:div w:id="1813524173">
              <w:marLeft w:val="0"/>
              <w:marRight w:val="0"/>
              <w:marTop w:val="0"/>
              <w:marBottom w:val="0"/>
              <w:divBdr>
                <w:top w:val="none" w:sz="0" w:space="0" w:color="auto"/>
                <w:left w:val="none" w:sz="0" w:space="0" w:color="auto"/>
                <w:bottom w:val="none" w:sz="0" w:space="0" w:color="auto"/>
                <w:right w:val="none" w:sz="0" w:space="0" w:color="auto"/>
              </w:divBdr>
            </w:div>
            <w:div w:id="1838114622">
              <w:marLeft w:val="0"/>
              <w:marRight w:val="0"/>
              <w:marTop w:val="0"/>
              <w:marBottom w:val="0"/>
              <w:divBdr>
                <w:top w:val="none" w:sz="0" w:space="0" w:color="auto"/>
                <w:left w:val="none" w:sz="0" w:space="0" w:color="auto"/>
                <w:bottom w:val="none" w:sz="0" w:space="0" w:color="auto"/>
                <w:right w:val="none" w:sz="0" w:space="0" w:color="auto"/>
              </w:divBdr>
            </w:div>
            <w:div w:id="1870144876">
              <w:marLeft w:val="0"/>
              <w:marRight w:val="0"/>
              <w:marTop w:val="0"/>
              <w:marBottom w:val="0"/>
              <w:divBdr>
                <w:top w:val="none" w:sz="0" w:space="0" w:color="auto"/>
                <w:left w:val="none" w:sz="0" w:space="0" w:color="auto"/>
                <w:bottom w:val="none" w:sz="0" w:space="0" w:color="auto"/>
                <w:right w:val="none" w:sz="0" w:space="0" w:color="auto"/>
              </w:divBdr>
            </w:div>
            <w:div w:id="2147122825">
              <w:marLeft w:val="0"/>
              <w:marRight w:val="0"/>
              <w:marTop w:val="0"/>
              <w:marBottom w:val="0"/>
              <w:divBdr>
                <w:top w:val="none" w:sz="0" w:space="0" w:color="auto"/>
                <w:left w:val="none" w:sz="0" w:space="0" w:color="auto"/>
                <w:bottom w:val="none" w:sz="0" w:space="0" w:color="auto"/>
                <w:right w:val="none" w:sz="0" w:space="0" w:color="auto"/>
              </w:divBdr>
            </w:div>
          </w:divsChild>
        </w:div>
        <w:div w:id="121309774">
          <w:marLeft w:val="0"/>
          <w:marRight w:val="0"/>
          <w:marTop w:val="0"/>
          <w:marBottom w:val="0"/>
          <w:divBdr>
            <w:top w:val="none" w:sz="0" w:space="0" w:color="auto"/>
            <w:left w:val="none" w:sz="0" w:space="0" w:color="auto"/>
            <w:bottom w:val="none" w:sz="0" w:space="0" w:color="auto"/>
            <w:right w:val="none" w:sz="0" w:space="0" w:color="auto"/>
          </w:divBdr>
          <w:divsChild>
            <w:div w:id="412624581">
              <w:marLeft w:val="0"/>
              <w:marRight w:val="0"/>
              <w:marTop w:val="0"/>
              <w:marBottom w:val="0"/>
              <w:divBdr>
                <w:top w:val="none" w:sz="0" w:space="0" w:color="auto"/>
                <w:left w:val="none" w:sz="0" w:space="0" w:color="auto"/>
                <w:bottom w:val="none" w:sz="0" w:space="0" w:color="auto"/>
                <w:right w:val="none" w:sz="0" w:space="0" w:color="auto"/>
              </w:divBdr>
            </w:div>
            <w:div w:id="1769933975">
              <w:marLeft w:val="0"/>
              <w:marRight w:val="0"/>
              <w:marTop w:val="0"/>
              <w:marBottom w:val="0"/>
              <w:divBdr>
                <w:top w:val="none" w:sz="0" w:space="0" w:color="auto"/>
                <w:left w:val="none" w:sz="0" w:space="0" w:color="auto"/>
                <w:bottom w:val="none" w:sz="0" w:space="0" w:color="auto"/>
                <w:right w:val="none" w:sz="0" w:space="0" w:color="auto"/>
              </w:divBdr>
            </w:div>
          </w:divsChild>
        </w:div>
        <w:div w:id="171843614">
          <w:marLeft w:val="0"/>
          <w:marRight w:val="0"/>
          <w:marTop w:val="0"/>
          <w:marBottom w:val="0"/>
          <w:divBdr>
            <w:top w:val="none" w:sz="0" w:space="0" w:color="auto"/>
            <w:left w:val="none" w:sz="0" w:space="0" w:color="auto"/>
            <w:bottom w:val="none" w:sz="0" w:space="0" w:color="auto"/>
            <w:right w:val="none" w:sz="0" w:space="0" w:color="auto"/>
          </w:divBdr>
          <w:divsChild>
            <w:div w:id="1458134855">
              <w:marLeft w:val="0"/>
              <w:marRight w:val="0"/>
              <w:marTop w:val="0"/>
              <w:marBottom w:val="0"/>
              <w:divBdr>
                <w:top w:val="none" w:sz="0" w:space="0" w:color="auto"/>
                <w:left w:val="none" w:sz="0" w:space="0" w:color="auto"/>
                <w:bottom w:val="none" w:sz="0" w:space="0" w:color="auto"/>
                <w:right w:val="none" w:sz="0" w:space="0" w:color="auto"/>
              </w:divBdr>
            </w:div>
            <w:div w:id="1485466355">
              <w:marLeft w:val="0"/>
              <w:marRight w:val="0"/>
              <w:marTop w:val="0"/>
              <w:marBottom w:val="0"/>
              <w:divBdr>
                <w:top w:val="none" w:sz="0" w:space="0" w:color="auto"/>
                <w:left w:val="none" w:sz="0" w:space="0" w:color="auto"/>
                <w:bottom w:val="none" w:sz="0" w:space="0" w:color="auto"/>
                <w:right w:val="none" w:sz="0" w:space="0" w:color="auto"/>
              </w:divBdr>
            </w:div>
          </w:divsChild>
        </w:div>
        <w:div w:id="212472023">
          <w:marLeft w:val="0"/>
          <w:marRight w:val="0"/>
          <w:marTop w:val="0"/>
          <w:marBottom w:val="0"/>
          <w:divBdr>
            <w:top w:val="none" w:sz="0" w:space="0" w:color="auto"/>
            <w:left w:val="none" w:sz="0" w:space="0" w:color="auto"/>
            <w:bottom w:val="none" w:sz="0" w:space="0" w:color="auto"/>
            <w:right w:val="none" w:sz="0" w:space="0" w:color="auto"/>
          </w:divBdr>
          <w:divsChild>
            <w:div w:id="90512903">
              <w:marLeft w:val="0"/>
              <w:marRight w:val="0"/>
              <w:marTop w:val="0"/>
              <w:marBottom w:val="0"/>
              <w:divBdr>
                <w:top w:val="none" w:sz="0" w:space="0" w:color="auto"/>
                <w:left w:val="none" w:sz="0" w:space="0" w:color="auto"/>
                <w:bottom w:val="none" w:sz="0" w:space="0" w:color="auto"/>
                <w:right w:val="none" w:sz="0" w:space="0" w:color="auto"/>
              </w:divBdr>
            </w:div>
          </w:divsChild>
        </w:div>
        <w:div w:id="231701870">
          <w:marLeft w:val="0"/>
          <w:marRight w:val="0"/>
          <w:marTop w:val="0"/>
          <w:marBottom w:val="0"/>
          <w:divBdr>
            <w:top w:val="none" w:sz="0" w:space="0" w:color="auto"/>
            <w:left w:val="none" w:sz="0" w:space="0" w:color="auto"/>
            <w:bottom w:val="none" w:sz="0" w:space="0" w:color="auto"/>
            <w:right w:val="none" w:sz="0" w:space="0" w:color="auto"/>
          </w:divBdr>
          <w:divsChild>
            <w:div w:id="399595685">
              <w:marLeft w:val="0"/>
              <w:marRight w:val="0"/>
              <w:marTop w:val="0"/>
              <w:marBottom w:val="0"/>
              <w:divBdr>
                <w:top w:val="none" w:sz="0" w:space="0" w:color="auto"/>
                <w:left w:val="none" w:sz="0" w:space="0" w:color="auto"/>
                <w:bottom w:val="none" w:sz="0" w:space="0" w:color="auto"/>
                <w:right w:val="none" w:sz="0" w:space="0" w:color="auto"/>
              </w:divBdr>
            </w:div>
            <w:div w:id="467626125">
              <w:marLeft w:val="0"/>
              <w:marRight w:val="0"/>
              <w:marTop w:val="0"/>
              <w:marBottom w:val="0"/>
              <w:divBdr>
                <w:top w:val="none" w:sz="0" w:space="0" w:color="auto"/>
                <w:left w:val="none" w:sz="0" w:space="0" w:color="auto"/>
                <w:bottom w:val="none" w:sz="0" w:space="0" w:color="auto"/>
                <w:right w:val="none" w:sz="0" w:space="0" w:color="auto"/>
              </w:divBdr>
            </w:div>
            <w:div w:id="719325297">
              <w:marLeft w:val="0"/>
              <w:marRight w:val="0"/>
              <w:marTop w:val="0"/>
              <w:marBottom w:val="0"/>
              <w:divBdr>
                <w:top w:val="none" w:sz="0" w:space="0" w:color="auto"/>
                <w:left w:val="none" w:sz="0" w:space="0" w:color="auto"/>
                <w:bottom w:val="none" w:sz="0" w:space="0" w:color="auto"/>
                <w:right w:val="none" w:sz="0" w:space="0" w:color="auto"/>
              </w:divBdr>
            </w:div>
            <w:div w:id="1000277345">
              <w:marLeft w:val="0"/>
              <w:marRight w:val="0"/>
              <w:marTop w:val="0"/>
              <w:marBottom w:val="0"/>
              <w:divBdr>
                <w:top w:val="none" w:sz="0" w:space="0" w:color="auto"/>
                <w:left w:val="none" w:sz="0" w:space="0" w:color="auto"/>
                <w:bottom w:val="none" w:sz="0" w:space="0" w:color="auto"/>
                <w:right w:val="none" w:sz="0" w:space="0" w:color="auto"/>
              </w:divBdr>
            </w:div>
            <w:div w:id="1505129171">
              <w:marLeft w:val="0"/>
              <w:marRight w:val="0"/>
              <w:marTop w:val="0"/>
              <w:marBottom w:val="0"/>
              <w:divBdr>
                <w:top w:val="none" w:sz="0" w:space="0" w:color="auto"/>
                <w:left w:val="none" w:sz="0" w:space="0" w:color="auto"/>
                <w:bottom w:val="none" w:sz="0" w:space="0" w:color="auto"/>
                <w:right w:val="none" w:sz="0" w:space="0" w:color="auto"/>
              </w:divBdr>
            </w:div>
            <w:div w:id="1526365904">
              <w:marLeft w:val="0"/>
              <w:marRight w:val="0"/>
              <w:marTop w:val="0"/>
              <w:marBottom w:val="0"/>
              <w:divBdr>
                <w:top w:val="none" w:sz="0" w:space="0" w:color="auto"/>
                <w:left w:val="none" w:sz="0" w:space="0" w:color="auto"/>
                <w:bottom w:val="none" w:sz="0" w:space="0" w:color="auto"/>
                <w:right w:val="none" w:sz="0" w:space="0" w:color="auto"/>
              </w:divBdr>
            </w:div>
            <w:div w:id="1928077478">
              <w:marLeft w:val="0"/>
              <w:marRight w:val="0"/>
              <w:marTop w:val="0"/>
              <w:marBottom w:val="0"/>
              <w:divBdr>
                <w:top w:val="none" w:sz="0" w:space="0" w:color="auto"/>
                <w:left w:val="none" w:sz="0" w:space="0" w:color="auto"/>
                <w:bottom w:val="none" w:sz="0" w:space="0" w:color="auto"/>
                <w:right w:val="none" w:sz="0" w:space="0" w:color="auto"/>
              </w:divBdr>
            </w:div>
          </w:divsChild>
        </w:div>
        <w:div w:id="307177120">
          <w:marLeft w:val="0"/>
          <w:marRight w:val="0"/>
          <w:marTop w:val="0"/>
          <w:marBottom w:val="0"/>
          <w:divBdr>
            <w:top w:val="none" w:sz="0" w:space="0" w:color="auto"/>
            <w:left w:val="none" w:sz="0" w:space="0" w:color="auto"/>
            <w:bottom w:val="none" w:sz="0" w:space="0" w:color="auto"/>
            <w:right w:val="none" w:sz="0" w:space="0" w:color="auto"/>
          </w:divBdr>
          <w:divsChild>
            <w:div w:id="1101415019">
              <w:marLeft w:val="0"/>
              <w:marRight w:val="0"/>
              <w:marTop w:val="0"/>
              <w:marBottom w:val="0"/>
              <w:divBdr>
                <w:top w:val="none" w:sz="0" w:space="0" w:color="auto"/>
                <w:left w:val="none" w:sz="0" w:space="0" w:color="auto"/>
                <w:bottom w:val="none" w:sz="0" w:space="0" w:color="auto"/>
                <w:right w:val="none" w:sz="0" w:space="0" w:color="auto"/>
              </w:divBdr>
            </w:div>
          </w:divsChild>
        </w:div>
        <w:div w:id="363293041">
          <w:marLeft w:val="0"/>
          <w:marRight w:val="0"/>
          <w:marTop w:val="0"/>
          <w:marBottom w:val="0"/>
          <w:divBdr>
            <w:top w:val="none" w:sz="0" w:space="0" w:color="auto"/>
            <w:left w:val="none" w:sz="0" w:space="0" w:color="auto"/>
            <w:bottom w:val="none" w:sz="0" w:space="0" w:color="auto"/>
            <w:right w:val="none" w:sz="0" w:space="0" w:color="auto"/>
          </w:divBdr>
          <w:divsChild>
            <w:div w:id="1795829727">
              <w:marLeft w:val="0"/>
              <w:marRight w:val="0"/>
              <w:marTop w:val="0"/>
              <w:marBottom w:val="0"/>
              <w:divBdr>
                <w:top w:val="none" w:sz="0" w:space="0" w:color="auto"/>
                <w:left w:val="none" w:sz="0" w:space="0" w:color="auto"/>
                <w:bottom w:val="none" w:sz="0" w:space="0" w:color="auto"/>
                <w:right w:val="none" w:sz="0" w:space="0" w:color="auto"/>
              </w:divBdr>
            </w:div>
          </w:divsChild>
        </w:div>
        <w:div w:id="500200921">
          <w:marLeft w:val="0"/>
          <w:marRight w:val="0"/>
          <w:marTop w:val="0"/>
          <w:marBottom w:val="0"/>
          <w:divBdr>
            <w:top w:val="none" w:sz="0" w:space="0" w:color="auto"/>
            <w:left w:val="none" w:sz="0" w:space="0" w:color="auto"/>
            <w:bottom w:val="none" w:sz="0" w:space="0" w:color="auto"/>
            <w:right w:val="none" w:sz="0" w:space="0" w:color="auto"/>
          </w:divBdr>
          <w:divsChild>
            <w:div w:id="108208382">
              <w:marLeft w:val="0"/>
              <w:marRight w:val="0"/>
              <w:marTop w:val="0"/>
              <w:marBottom w:val="0"/>
              <w:divBdr>
                <w:top w:val="none" w:sz="0" w:space="0" w:color="auto"/>
                <w:left w:val="none" w:sz="0" w:space="0" w:color="auto"/>
                <w:bottom w:val="none" w:sz="0" w:space="0" w:color="auto"/>
                <w:right w:val="none" w:sz="0" w:space="0" w:color="auto"/>
              </w:divBdr>
            </w:div>
            <w:div w:id="1172912736">
              <w:marLeft w:val="0"/>
              <w:marRight w:val="0"/>
              <w:marTop w:val="0"/>
              <w:marBottom w:val="0"/>
              <w:divBdr>
                <w:top w:val="none" w:sz="0" w:space="0" w:color="auto"/>
                <w:left w:val="none" w:sz="0" w:space="0" w:color="auto"/>
                <w:bottom w:val="none" w:sz="0" w:space="0" w:color="auto"/>
                <w:right w:val="none" w:sz="0" w:space="0" w:color="auto"/>
              </w:divBdr>
            </w:div>
          </w:divsChild>
        </w:div>
        <w:div w:id="585841237">
          <w:marLeft w:val="0"/>
          <w:marRight w:val="0"/>
          <w:marTop w:val="0"/>
          <w:marBottom w:val="0"/>
          <w:divBdr>
            <w:top w:val="none" w:sz="0" w:space="0" w:color="auto"/>
            <w:left w:val="none" w:sz="0" w:space="0" w:color="auto"/>
            <w:bottom w:val="none" w:sz="0" w:space="0" w:color="auto"/>
            <w:right w:val="none" w:sz="0" w:space="0" w:color="auto"/>
          </w:divBdr>
          <w:divsChild>
            <w:div w:id="1895585172">
              <w:marLeft w:val="0"/>
              <w:marRight w:val="0"/>
              <w:marTop w:val="0"/>
              <w:marBottom w:val="0"/>
              <w:divBdr>
                <w:top w:val="none" w:sz="0" w:space="0" w:color="auto"/>
                <w:left w:val="none" w:sz="0" w:space="0" w:color="auto"/>
                <w:bottom w:val="none" w:sz="0" w:space="0" w:color="auto"/>
                <w:right w:val="none" w:sz="0" w:space="0" w:color="auto"/>
              </w:divBdr>
            </w:div>
          </w:divsChild>
        </w:div>
        <w:div w:id="642470226">
          <w:marLeft w:val="0"/>
          <w:marRight w:val="0"/>
          <w:marTop w:val="0"/>
          <w:marBottom w:val="0"/>
          <w:divBdr>
            <w:top w:val="none" w:sz="0" w:space="0" w:color="auto"/>
            <w:left w:val="none" w:sz="0" w:space="0" w:color="auto"/>
            <w:bottom w:val="none" w:sz="0" w:space="0" w:color="auto"/>
            <w:right w:val="none" w:sz="0" w:space="0" w:color="auto"/>
          </w:divBdr>
          <w:divsChild>
            <w:div w:id="1051734551">
              <w:marLeft w:val="0"/>
              <w:marRight w:val="0"/>
              <w:marTop w:val="0"/>
              <w:marBottom w:val="0"/>
              <w:divBdr>
                <w:top w:val="none" w:sz="0" w:space="0" w:color="auto"/>
                <w:left w:val="none" w:sz="0" w:space="0" w:color="auto"/>
                <w:bottom w:val="none" w:sz="0" w:space="0" w:color="auto"/>
                <w:right w:val="none" w:sz="0" w:space="0" w:color="auto"/>
              </w:divBdr>
            </w:div>
          </w:divsChild>
        </w:div>
        <w:div w:id="657424236">
          <w:marLeft w:val="0"/>
          <w:marRight w:val="0"/>
          <w:marTop w:val="0"/>
          <w:marBottom w:val="0"/>
          <w:divBdr>
            <w:top w:val="none" w:sz="0" w:space="0" w:color="auto"/>
            <w:left w:val="none" w:sz="0" w:space="0" w:color="auto"/>
            <w:bottom w:val="none" w:sz="0" w:space="0" w:color="auto"/>
            <w:right w:val="none" w:sz="0" w:space="0" w:color="auto"/>
          </w:divBdr>
          <w:divsChild>
            <w:div w:id="367335797">
              <w:marLeft w:val="0"/>
              <w:marRight w:val="0"/>
              <w:marTop w:val="0"/>
              <w:marBottom w:val="0"/>
              <w:divBdr>
                <w:top w:val="none" w:sz="0" w:space="0" w:color="auto"/>
                <w:left w:val="none" w:sz="0" w:space="0" w:color="auto"/>
                <w:bottom w:val="none" w:sz="0" w:space="0" w:color="auto"/>
                <w:right w:val="none" w:sz="0" w:space="0" w:color="auto"/>
              </w:divBdr>
            </w:div>
          </w:divsChild>
        </w:div>
        <w:div w:id="664630218">
          <w:marLeft w:val="0"/>
          <w:marRight w:val="0"/>
          <w:marTop w:val="0"/>
          <w:marBottom w:val="0"/>
          <w:divBdr>
            <w:top w:val="none" w:sz="0" w:space="0" w:color="auto"/>
            <w:left w:val="none" w:sz="0" w:space="0" w:color="auto"/>
            <w:bottom w:val="none" w:sz="0" w:space="0" w:color="auto"/>
            <w:right w:val="none" w:sz="0" w:space="0" w:color="auto"/>
          </w:divBdr>
          <w:divsChild>
            <w:div w:id="1056978652">
              <w:marLeft w:val="0"/>
              <w:marRight w:val="0"/>
              <w:marTop w:val="0"/>
              <w:marBottom w:val="0"/>
              <w:divBdr>
                <w:top w:val="none" w:sz="0" w:space="0" w:color="auto"/>
                <w:left w:val="none" w:sz="0" w:space="0" w:color="auto"/>
                <w:bottom w:val="none" w:sz="0" w:space="0" w:color="auto"/>
                <w:right w:val="none" w:sz="0" w:space="0" w:color="auto"/>
              </w:divBdr>
            </w:div>
          </w:divsChild>
        </w:div>
        <w:div w:id="680662216">
          <w:marLeft w:val="0"/>
          <w:marRight w:val="0"/>
          <w:marTop w:val="0"/>
          <w:marBottom w:val="0"/>
          <w:divBdr>
            <w:top w:val="none" w:sz="0" w:space="0" w:color="auto"/>
            <w:left w:val="none" w:sz="0" w:space="0" w:color="auto"/>
            <w:bottom w:val="none" w:sz="0" w:space="0" w:color="auto"/>
            <w:right w:val="none" w:sz="0" w:space="0" w:color="auto"/>
          </w:divBdr>
          <w:divsChild>
            <w:div w:id="948462964">
              <w:marLeft w:val="0"/>
              <w:marRight w:val="0"/>
              <w:marTop w:val="0"/>
              <w:marBottom w:val="0"/>
              <w:divBdr>
                <w:top w:val="none" w:sz="0" w:space="0" w:color="auto"/>
                <w:left w:val="none" w:sz="0" w:space="0" w:color="auto"/>
                <w:bottom w:val="none" w:sz="0" w:space="0" w:color="auto"/>
                <w:right w:val="none" w:sz="0" w:space="0" w:color="auto"/>
              </w:divBdr>
            </w:div>
          </w:divsChild>
        </w:div>
        <w:div w:id="809396599">
          <w:marLeft w:val="0"/>
          <w:marRight w:val="0"/>
          <w:marTop w:val="0"/>
          <w:marBottom w:val="0"/>
          <w:divBdr>
            <w:top w:val="none" w:sz="0" w:space="0" w:color="auto"/>
            <w:left w:val="none" w:sz="0" w:space="0" w:color="auto"/>
            <w:bottom w:val="none" w:sz="0" w:space="0" w:color="auto"/>
            <w:right w:val="none" w:sz="0" w:space="0" w:color="auto"/>
          </w:divBdr>
          <w:divsChild>
            <w:div w:id="1263416738">
              <w:marLeft w:val="0"/>
              <w:marRight w:val="0"/>
              <w:marTop w:val="0"/>
              <w:marBottom w:val="0"/>
              <w:divBdr>
                <w:top w:val="none" w:sz="0" w:space="0" w:color="auto"/>
                <w:left w:val="none" w:sz="0" w:space="0" w:color="auto"/>
                <w:bottom w:val="none" w:sz="0" w:space="0" w:color="auto"/>
                <w:right w:val="none" w:sz="0" w:space="0" w:color="auto"/>
              </w:divBdr>
            </w:div>
          </w:divsChild>
        </w:div>
        <w:div w:id="861820995">
          <w:marLeft w:val="0"/>
          <w:marRight w:val="0"/>
          <w:marTop w:val="0"/>
          <w:marBottom w:val="0"/>
          <w:divBdr>
            <w:top w:val="none" w:sz="0" w:space="0" w:color="auto"/>
            <w:left w:val="none" w:sz="0" w:space="0" w:color="auto"/>
            <w:bottom w:val="none" w:sz="0" w:space="0" w:color="auto"/>
            <w:right w:val="none" w:sz="0" w:space="0" w:color="auto"/>
          </w:divBdr>
          <w:divsChild>
            <w:div w:id="401411174">
              <w:marLeft w:val="0"/>
              <w:marRight w:val="0"/>
              <w:marTop w:val="0"/>
              <w:marBottom w:val="0"/>
              <w:divBdr>
                <w:top w:val="none" w:sz="0" w:space="0" w:color="auto"/>
                <w:left w:val="none" w:sz="0" w:space="0" w:color="auto"/>
                <w:bottom w:val="none" w:sz="0" w:space="0" w:color="auto"/>
                <w:right w:val="none" w:sz="0" w:space="0" w:color="auto"/>
              </w:divBdr>
            </w:div>
          </w:divsChild>
        </w:div>
        <w:div w:id="879898088">
          <w:marLeft w:val="0"/>
          <w:marRight w:val="0"/>
          <w:marTop w:val="0"/>
          <w:marBottom w:val="0"/>
          <w:divBdr>
            <w:top w:val="none" w:sz="0" w:space="0" w:color="auto"/>
            <w:left w:val="none" w:sz="0" w:space="0" w:color="auto"/>
            <w:bottom w:val="none" w:sz="0" w:space="0" w:color="auto"/>
            <w:right w:val="none" w:sz="0" w:space="0" w:color="auto"/>
          </w:divBdr>
          <w:divsChild>
            <w:div w:id="787553240">
              <w:marLeft w:val="0"/>
              <w:marRight w:val="0"/>
              <w:marTop w:val="0"/>
              <w:marBottom w:val="0"/>
              <w:divBdr>
                <w:top w:val="none" w:sz="0" w:space="0" w:color="auto"/>
                <w:left w:val="none" w:sz="0" w:space="0" w:color="auto"/>
                <w:bottom w:val="none" w:sz="0" w:space="0" w:color="auto"/>
                <w:right w:val="none" w:sz="0" w:space="0" w:color="auto"/>
              </w:divBdr>
            </w:div>
          </w:divsChild>
        </w:div>
        <w:div w:id="884413957">
          <w:marLeft w:val="0"/>
          <w:marRight w:val="0"/>
          <w:marTop w:val="0"/>
          <w:marBottom w:val="0"/>
          <w:divBdr>
            <w:top w:val="none" w:sz="0" w:space="0" w:color="auto"/>
            <w:left w:val="none" w:sz="0" w:space="0" w:color="auto"/>
            <w:bottom w:val="none" w:sz="0" w:space="0" w:color="auto"/>
            <w:right w:val="none" w:sz="0" w:space="0" w:color="auto"/>
          </w:divBdr>
          <w:divsChild>
            <w:div w:id="135992886">
              <w:marLeft w:val="0"/>
              <w:marRight w:val="0"/>
              <w:marTop w:val="0"/>
              <w:marBottom w:val="0"/>
              <w:divBdr>
                <w:top w:val="none" w:sz="0" w:space="0" w:color="auto"/>
                <w:left w:val="none" w:sz="0" w:space="0" w:color="auto"/>
                <w:bottom w:val="none" w:sz="0" w:space="0" w:color="auto"/>
                <w:right w:val="none" w:sz="0" w:space="0" w:color="auto"/>
              </w:divBdr>
            </w:div>
          </w:divsChild>
        </w:div>
        <w:div w:id="895815698">
          <w:marLeft w:val="0"/>
          <w:marRight w:val="0"/>
          <w:marTop w:val="0"/>
          <w:marBottom w:val="0"/>
          <w:divBdr>
            <w:top w:val="none" w:sz="0" w:space="0" w:color="auto"/>
            <w:left w:val="none" w:sz="0" w:space="0" w:color="auto"/>
            <w:bottom w:val="none" w:sz="0" w:space="0" w:color="auto"/>
            <w:right w:val="none" w:sz="0" w:space="0" w:color="auto"/>
          </w:divBdr>
          <w:divsChild>
            <w:div w:id="1400363">
              <w:marLeft w:val="0"/>
              <w:marRight w:val="0"/>
              <w:marTop w:val="0"/>
              <w:marBottom w:val="0"/>
              <w:divBdr>
                <w:top w:val="none" w:sz="0" w:space="0" w:color="auto"/>
                <w:left w:val="none" w:sz="0" w:space="0" w:color="auto"/>
                <w:bottom w:val="none" w:sz="0" w:space="0" w:color="auto"/>
                <w:right w:val="none" w:sz="0" w:space="0" w:color="auto"/>
              </w:divBdr>
            </w:div>
            <w:div w:id="147795175">
              <w:marLeft w:val="0"/>
              <w:marRight w:val="0"/>
              <w:marTop w:val="0"/>
              <w:marBottom w:val="0"/>
              <w:divBdr>
                <w:top w:val="none" w:sz="0" w:space="0" w:color="auto"/>
                <w:left w:val="none" w:sz="0" w:space="0" w:color="auto"/>
                <w:bottom w:val="none" w:sz="0" w:space="0" w:color="auto"/>
                <w:right w:val="none" w:sz="0" w:space="0" w:color="auto"/>
              </w:divBdr>
            </w:div>
            <w:div w:id="999042965">
              <w:marLeft w:val="0"/>
              <w:marRight w:val="0"/>
              <w:marTop w:val="0"/>
              <w:marBottom w:val="0"/>
              <w:divBdr>
                <w:top w:val="none" w:sz="0" w:space="0" w:color="auto"/>
                <w:left w:val="none" w:sz="0" w:space="0" w:color="auto"/>
                <w:bottom w:val="none" w:sz="0" w:space="0" w:color="auto"/>
                <w:right w:val="none" w:sz="0" w:space="0" w:color="auto"/>
              </w:divBdr>
            </w:div>
            <w:div w:id="1054698390">
              <w:marLeft w:val="0"/>
              <w:marRight w:val="0"/>
              <w:marTop w:val="0"/>
              <w:marBottom w:val="0"/>
              <w:divBdr>
                <w:top w:val="none" w:sz="0" w:space="0" w:color="auto"/>
                <w:left w:val="none" w:sz="0" w:space="0" w:color="auto"/>
                <w:bottom w:val="none" w:sz="0" w:space="0" w:color="auto"/>
                <w:right w:val="none" w:sz="0" w:space="0" w:color="auto"/>
              </w:divBdr>
            </w:div>
            <w:div w:id="1641614017">
              <w:marLeft w:val="0"/>
              <w:marRight w:val="0"/>
              <w:marTop w:val="0"/>
              <w:marBottom w:val="0"/>
              <w:divBdr>
                <w:top w:val="none" w:sz="0" w:space="0" w:color="auto"/>
                <w:left w:val="none" w:sz="0" w:space="0" w:color="auto"/>
                <w:bottom w:val="none" w:sz="0" w:space="0" w:color="auto"/>
                <w:right w:val="none" w:sz="0" w:space="0" w:color="auto"/>
              </w:divBdr>
            </w:div>
            <w:div w:id="1788817434">
              <w:marLeft w:val="0"/>
              <w:marRight w:val="0"/>
              <w:marTop w:val="0"/>
              <w:marBottom w:val="0"/>
              <w:divBdr>
                <w:top w:val="none" w:sz="0" w:space="0" w:color="auto"/>
                <w:left w:val="none" w:sz="0" w:space="0" w:color="auto"/>
                <w:bottom w:val="none" w:sz="0" w:space="0" w:color="auto"/>
                <w:right w:val="none" w:sz="0" w:space="0" w:color="auto"/>
              </w:divBdr>
            </w:div>
          </w:divsChild>
        </w:div>
        <w:div w:id="1169249365">
          <w:marLeft w:val="0"/>
          <w:marRight w:val="0"/>
          <w:marTop w:val="0"/>
          <w:marBottom w:val="0"/>
          <w:divBdr>
            <w:top w:val="none" w:sz="0" w:space="0" w:color="auto"/>
            <w:left w:val="none" w:sz="0" w:space="0" w:color="auto"/>
            <w:bottom w:val="none" w:sz="0" w:space="0" w:color="auto"/>
            <w:right w:val="none" w:sz="0" w:space="0" w:color="auto"/>
          </w:divBdr>
          <w:divsChild>
            <w:div w:id="725491159">
              <w:marLeft w:val="0"/>
              <w:marRight w:val="0"/>
              <w:marTop w:val="0"/>
              <w:marBottom w:val="0"/>
              <w:divBdr>
                <w:top w:val="none" w:sz="0" w:space="0" w:color="auto"/>
                <w:left w:val="none" w:sz="0" w:space="0" w:color="auto"/>
                <w:bottom w:val="none" w:sz="0" w:space="0" w:color="auto"/>
                <w:right w:val="none" w:sz="0" w:space="0" w:color="auto"/>
              </w:divBdr>
            </w:div>
          </w:divsChild>
        </w:div>
        <w:div w:id="1191338245">
          <w:marLeft w:val="0"/>
          <w:marRight w:val="0"/>
          <w:marTop w:val="0"/>
          <w:marBottom w:val="0"/>
          <w:divBdr>
            <w:top w:val="none" w:sz="0" w:space="0" w:color="auto"/>
            <w:left w:val="none" w:sz="0" w:space="0" w:color="auto"/>
            <w:bottom w:val="none" w:sz="0" w:space="0" w:color="auto"/>
            <w:right w:val="none" w:sz="0" w:space="0" w:color="auto"/>
          </w:divBdr>
          <w:divsChild>
            <w:div w:id="321859689">
              <w:marLeft w:val="0"/>
              <w:marRight w:val="0"/>
              <w:marTop w:val="0"/>
              <w:marBottom w:val="0"/>
              <w:divBdr>
                <w:top w:val="none" w:sz="0" w:space="0" w:color="auto"/>
                <w:left w:val="none" w:sz="0" w:space="0" w:color="auto"/>
                <w:bottom w:val="none" w:sz="0" w:space="0" w:color="auto"/>
                <w:right w:val="none" w:sz="0" w:space="0" w:color="auto"/>
              </w:divBdr>
            </w:div>
          </w:divsChild>
        </w:div>
        <w:div w:id="1232470921">
          <w:marLeft w:val="0"/>
          <w:marRight w:val="0"/>
          <w:marTop w:val="0"/>
          <w:marBottom w:val="0"/>
          <w:divBdr>
            <w:top w:val="none" w:sz="0" w:space="0" w:color="auto"/>
            <w:left w:val="none" w:sz="0" w:space="0" w:color="auto"/>
            <w:bottom w:val="none" w:sz="0" w:space="0" w:color="auto"/>
            <w:right w:val="none" w:sz="0" w:space="0" w:color="auto"/>
          </w:divBdr>
          <w:divsChild>
            <w:div w:id="1205799878">
              <w:marLeft w:val="0"/>
              <w:marRight w:val="0"/>
              <w:marTop w:val="0"/>
              <w:marBottom w:val="0"/>
              <w:divBdr>
                <w:top w:val="none" w:sz="0" w:space="0" w:color="auto"/>
                <w:left w:val="none" w:sz="0" w:space="0" w:color="auto"/>
                <w:bottom w:val="none" w:sz="0" w:space="0" w:color="auto"/>
                <w:right w:val="none" w:sz="0" w:space="0" w:color="auto"/>
              </w:divBdr>
            </w:div>
          </w:divsChild>
        </w:div>
        <w:div w:id="1348172588">
          <w:marLeft w:val="0"/>
          <w:marRight w:val="0"/>
          <w:marTop w:val="0"/>
          <w:marBottom w:val="0"/>
          <w:divBdr>
            <w:top w:val="none" w:sz="0" w:space="0" w:color="auto"/>
            <w:left w:val="none" w:sz="0" w:space="0" w:color="auto"/>
            <w:bottom w:val="none" w:sz="0" w:space="0" w:color="auto"/>
            <w:right w:val="none" w:sz="0" w:space="0" w:color="auto"/>
          </w:divBdr>
          <w:divsChild>
            <w:div w:id="1506094385">
              <w:marLeft w:val="0"/>
              <w:marRight w:val="0"/>
              <w:marTop w:val="0"/>
              <w:marBottom w:val="0"/>
              <w:divBdr>
                <w:top w:val="none" w:sz="0" w:space="0" w:color="auto"/>
                <w:left w:val="none" w:sz="0" w:space="0" w:color="auto"/>
                <w:bottom w:val="none" w:sz="0" w:space="0" w:color="auto"/>
                <w:right w:val="none" w:sz="0" w:space="0" w:color="auto"/>
              </w:divBdr>
            </w:div>
          </w:divsChild>
        </w:div>
        <w:div w:id="1628659433">
          <w:marLeft w:val="0"/>
          <w:marRight w:val="0"/>
          <w:marTop w:val="0"/>
          <w:marBottom w:val="0"/>
          <w:divBdr>
            <w:top w:val="none" w:sz="0" w:space="0" w:color="auto"/>
            <w:left w:val="none" w:sz="0" w:space="0" w:color="auto"/>
            <w:bottom w:val="none" w:sz="0" w:space="0" w:color="auto"/>
            <w:right w:val="none" w:sz="0" w:space="0" w:color="auto"/>
          </w:divBdr>
          <w:divsChild>
            <w:div w:id="17509072">
              <w:marLeft w:val="0"/>
              <w:marRight w:val="0"/>
              <w:marTop w:val="0"/>
              <w:marBottom w:val="0"/>
              <w:divBdr>
                <w:top w:val="none" w:sz="0" w:space="0" w:color="auto"/>
                <w:left w:val="none" w:sz="0" w:space="0" w:color="auto"/>
                <w:bottom w:val="none" w:sz="0" w:space="0" w:color="auto"/>
                <w:right w:val="none" w:sz="0" w:space="0" w:color="auto"/>
              </w:divBdr>
            </w:div>
            <w:div w:id="31198852">
              <w:marLeft w:val="0"/>
              <w:marRight w:val="0"/>
              <w:marTop w:val="0"/>
              <w:marBottom w:val="0"/>
              <w:divBdr>
                <w:top w:val="none" w:sz="0" w:space="0" w:color="auto"/>
                <w:left w:val="none" w:sz="0" w:space="0" w:color="auto"/>
                <w:bottom w:val="none" w:sz="0" w:space="0" w:color="auto"/>
                <w:right w:val="none" w:sz="0" w:space="0" w:color="auto"/>
              </w:divBdr>
            </w:div>
            <w:div w:id="107773248">
              <w:marLeft w:val="0"/>
              <w:marRight w:val="0"/>
              <w:marTop w:val="0"/>
              <w:marBottom w:val="0"/>
              <w:divBdr>
                <w:top w:val="none" w:sz="0" w:space="0" w:color="auto"/>
                <w:left w:val="none" w:sz="0" w:space="0" w:color="auto"/>
                <w:bottom w:val="none" w:sz="0" w:space="0" w:color="auto"/>
                <w:right w:val="none" w:sz="0" w:space="0" w:color="auto"/>
              </w:divBdr>
            </w:div>
            <w:div w:id="114759837">
              <w:marLeft w:val="0"/>
              <w:marRight w:val="0"/>
              <w:marTop w:val="0"/>
              <w:marBottom w:val="0"/>
              <w:divBdr>
                <w:top w:val="none" w:sz="0" w:space="0" w:color="auto"/>
                <w:left w:val="none" w:sz="0" w:space="0" w:color="auto"/>
                <w:bottom w:val="none" w:sz="0" w:space="0" w:color="auto"/>
                <w:right w:val="none" w:sz="0" w:space="0" w:color="auto"/>
              </w:divBdr>
            </w:div>
            <w:div w:id="153644025">
              <w:marLeft w:val="0"/>
              <w:marRight w:val="0"/>
              <w:marTop w:val="0"/>
              <w:marBottom w:val="0"/>
              <w:divBdr>
                <w:top w:val="none" w:sz="0" w:space="0" w:color="auto"/>
                <w:left w:val="none" w:sz="0" w:space="0" w:color="auto"/>
                <w:bottom w:val="none" w:sz="0" w:space="0" w:color="auto"/>
                <w:right w:val="none" w:sz="0" w:space="0" w:color="auto"/>
              </w:divBdr>
            </w:div>
            <w:div w:id="165681130">
              <w:marLeft w:val="0"/>
              <w:marRight w:val="0"/>
              <w:marTop w:val="0"/>
              <w:marBottom w:val="0"/>
              <w:divBdr>
                <w:top w:val="none" w:sz="0" w:space="0" w:color="auto"/>
                <w:left w:val="none" w:sz="0" w:space="0" w:color="auto"/>
                <w:bottom w:val="none" w:sz="0" w:space="0" w:color="auto"/>
                <w:right w:val="none" w:sz="0" w:space="0" w:color="auto"/>
              </w:divBdr>
            </w:div>
            <w:div w:id="204222390">
              <w:marLeft w:val="0"/>
              <w:marRight w:val="0"/>
              <w:marTop w:val="0"/>
              <w:marBottom w:val="0"/>
              <w:divBdr>
                <w:top w:val="none" w:sz="0" w:space="0" w:color="auto"/>
                <w:left w:val="none" w:sz="0" w:space="0" w:color="auto"/>
                <w:bottom w:val="none" w:sz="0" w:space="0" w:color="auto"/>
                <w:right w:val="none" w:sz="0" w:space="0" w:color="auto"/>
              </w:divBdr>
            </w:div>
            <w:div w:id="551429313">
              <w:marLeft w:val="0"/>
              <w:marRight w:val="0"/>
              <w:marTop w:val="0"/>
              <w:marBottom w:val="0"/>
              <w:divBdr>
                <w:top w:val="none" w:sz="0" w:space="0" w:color="auto"/>
                <w:left w:val="none" w:sz="0" w:space="0" w:color="auto"/>
                <w:bottom w:val="none" w:sz="0" w:space="0" w:color="auto"/>
                <w:right w:val="none" w:sz="0" w:space="0" w:color="auto"/>
              </w:divBdr>
            </w:div>
            <w:div w:id="626356051">
              <w:marLeft w:val="0"/>
              <w:marRight w:val="0"/>
              <w:marTop w:val="0"/>
              <w:marBottom w:val="0"/>
              <w:divBdr>
                <w:top w:val="none" w:sz="0" w:space="0" w:color="auto"/>
                <w:left w:val="none" w:sz="0" w:space="0" w:color="auto"/>
                <w:bottom w:val="none" w:sz="0" w:space="0" w:color="auto"/>
                <w:right w:val="none" w:sz="0" w:space="0" w:color="auto"/>
              </w:divBdr>
            </w:div>
            <w:div w:id="676881609">
              <w:marLeft w:val="0"/>
              <w:marRight w:val="0"/>
              <w:marTop w:val="0"/>
              <w:marBottom w:val="0"/>
              <w:divBdr>
                <w:top w:val="none" w:sz="0" w:space="0" w:color="auto"/>
                <w:left w:val="none" w:sz="0" w:space="0" w:color="auto"/>
                <w:bottom w:val="none" w:sz="0" w:space="0" w:color="auto"/>
                <w:right w:val="none" w:sz="0" w:space="0" w:color="auto"/>
              </w:divBdr>
            </w:div>
            <w:div w:id="721365064">
              <w:marLeft w:val="0"/>
              <w:marRight w:val="0"/>
              <w:marTop w:val="0"/>
              <w:marBottom w:val="0"/>
              <w:divBdr>
                <w:top w:val="none" w:sz="0" w:space="0" w:color="auto"/>
                <w:left w:val="none" w:sz="0" w:space="0" w:color="auto"/>
                <w:bottom w:val="none" w:sz="0" w:space="0" w:color="auto"/>
                <w:right w:val="none" w:sz="0" w:space="0" w:color="auto"/>
              </w:divBdr>
            </w:div>
            <w:div w:id="737827257">
              <w:marLeft w:val="0"/>
              <w:marRight w:val="0"/>
              <w:marTop w:val="0"/>
              <w:marBottom w:val="0"/>
              <w:divBdr>
                <w:top w:val="none" w:sz="0" w:space="0" w:color="auto"/>
                <w:left w:val="none" w:sz="0" w:space="0" w:color="auto"/>
                <w:bottom w:val="none" w:sz="0" w:space="0" w:color="auto"/>
                <w:right w:val="none" w:sz="0" w:space="0" w:color="auto"/>
              </w:divBdr>
            </w:div>
            <w:div w:id="839588624">
              <w:marLeft w:val="0"/>
              <w:marRight w:val="0"/>
              <w:marTop w:val="0"/>
              <w:marBottom w:val="0"/>
              <w:divBdr>
                <w:top w:val="none" w:sz="0" w:space="0" w:color="auto"/>
                <w:left w:val="none" w:sz="0" w:space="0" w:color="auto"/>
                <w:bottom w:val="none" w:sz="0" w:space="0" w:color="auto"/>
                <w:right w:val="none" w:sz="0" w:space="0" w:color="auto"/>
              </w:divBdr>
            </w:div>
            <w:div w:id="964694615">
              <w:marLeft w:val="0"/>
              <w:marRight w:val="0"/>
              <w:marTop w:val="0"/>
              <w:marBottom w:val="0"/>
              <w:divBdr>
                <w:top w:val="none" w:sz="0" w:space="0" w:color="auto"/>
                <w:left w:val="none" w:sz="0" w:space="0" w:color="auto"/>
                <w:bottom w:val="none" w:sz="0" w:space="0" w:color="auto"/>
                <w:right w:val="none" w:sz="0" w:space="0" w:color="auto"/>
              </w:divBdr>
            </w:div>
            <w:div w:id="986085936">
              <w:marLeft w:val="0"/>
              <w:marRight w:val="0"/>
              <w:marTop w:val="0"/>
              <w:marBottom w:val="0"/>
              <w:divBdr>
                <w:top w:val="none" w:sz="0" w:space="0" w:color="auto"/>
                <w:left w:val="none" w:sz="0" w:space="0" w:color="auto"/>
                <w:bottom w:val="none" w:sz="0" w:space="0" w:color="auto"/>
                <w:right w:val="none" w:sz="0" w:space="0" w:color="auto"/>
              </w:divBdr>
            </w:div>
            <w:div w:id="1020934277">
              <w:marLeft w:val="0"/>
              <w:marRight w:val="0"/>
              <w:marTop w:val="0"/>
              <w:marBottom w:val="0"/>
              <w:divBdr>
                <w:top w:val="none" w:sz="0" w:space="0" w:color="auto"/>
                <w:left w:val="none" w:sz="0" w:space="0" w:color="auto"/>
                <w:bottom w:val="none" w:sz="0" w:space="0" w:color="auto"/>
                <w:right w:val="none" w:sz="0" w:space="0" w:color="auto"/>
              </w:divBdr>
            </w:div>
            <w:div w:id="1052970927">
              <w:marLeft w:val="0"/>
              <w:marRight w:val="0"/>
              <w:marTop w:val="0"/>
              <w:marBottom w:val="0"/>
              <w:divBdr>
                <w:top w:val="none" w:sz="0" w:space="0" w:color="auto"/>
                <w:left w:val="none" w:sz="0" w:space="0" w:color="auto"/>
                <w:bottom w:val="none" w:sz="0" w:space="0" w:color="auto"/>
                <w:right w:val="none" w:sz="0" w:space="0" w:color="auto"/>
              </w:divBdr>
            </w:div>
            <w:div w:id="1078358443">
              <w:marLeft w:val="0"/>
              <w:marRight w:val="0"/>
              <w:marTop w:val="0"/>
              <w:marBottom w:val="0"/>
              <w:divBdr>
                <w:top w:val="none" w:sz="0" w:space="0" w:color="auto"/>
                <w:left w:val="none" w:sz="0" w:space="0" w:color="auto"/>
                <w:bottom w:val="none" w:sz="0" w:space="0" w:color="auto"/>
                <w:right w:val="none" w:sz="0" w:space="0" w:color="auto"/>
              </w:divBdr>
            </w:div>
            <w:div w:id="1079332694">
              <w:marLeft w:val="0"/>
              <w:marRight w:val="0"/>
              <w:marTop w:val="0"/>
              <w:marBottom w:val="0"/>
              <w:divBdr>
                <w:top w:val="none" w:sz="0" w:space="0" w:color="auto"/>
                <w:left w:val="none" w:sz="0" w:space="0" w:color="auto"/>
                <w:bottom w:val="none" w:sz="0" w:space="0" w:color="auto"/>
                <w:right w:val="none" w:sz="0" w:space="0" w:color="auto"/>
              </w:divBdr>
            </w:div>
            <w:div w:id="1084762122">
              <w:marLeft w:val="0"/>
              <w:marRight w:val="0"/>
              <w:marTop w:val="0"/>
              <w:marBottom w:val="0"/>
              <w:divBdr>
                <w:top w:val="none" w:sz="0" w:space="0" w:color="auto"/>
                <w:left w:val="none" w:sz="0" w:space="0" w:color="auto"/>
                <w:bottom w:val="none" w:sz="0" w:space="0" w:color="auto"/>
                <w:right w:val="none" w:sz="0" w:space="0" w:color="auto"/>
              </w:divBdr>
            </w:div>
            <w:div w:id="1088883927">
              <w:marLeft w:val="0"/>
              <w:marRight w:val="0"/>
              <w:marTop w:val="0"/>
              <w:marBottom w:val="0"/>
              <w:divBdr>
                <w:top w:val="none" w:sz="0" w:space="0" w:color="auto"/>
                <w:left w:val="none" w:sz="0" w:space="0" w:color="auto"/>
                <w:bottom w:val="none" w:sz="0" w:space="0" w:color="auto"/>
                <w:right w:val="none" w:sz="0" w:space="0" w:color="auto"/>
              </w:divBdr>
            </w:div>
            <w:div w:id="1109931816">
              <w:marLeft w:val="0"/>
              <w:marRight w:val="0"/>
              <w:marTop w:val="0"/>
              <w:marBottom w:val="0"/>
              <w:divBdr>
                <w:top w:val="none" w:sz="0" w:space="0" w:color="auto"/>
                <w:left w:val="none" w:sz="0" w:space="0" w:color="auto"/>
                <w:bottom w:val="none" w:sz="0" w:space="0" w:color="auto"/>
                <w:right w:val="none" w:sz="0" w:space="0" w:color="auto"/>
              </w:divBdr>
            </w:div>
            <w:div w:id="1168248446">
              <w:marLeft w:val="0"/>
              <w:marRight w:val="0"/>
              <w:marTop w:val="0"/>
              <w:marBottom w:val="0"/>
              <w:divBdr>
                <w:top w:val="none" w:sz="0" w:space="0" w:color="auto"/>
                <w:left w:val="none" w:sz="0" w:space="0" w:color="auto"/>
                <w:bottom w:val="none" w:sz="0" w:space="0" w:color="auto"/>
                <w:right w:val="none" w:sz="0" w:space="0" w:color="auto"/>
              </w:divBdr>
            </w:div>
            <w:div w:id="1180970535">
              <w:marLeft w:val="0"/>
              <w:marRight w:val="0"/>
              <w:marTop w:val="0"/>
              <w:marBottom w:val="0"/>
              <w:divBdr>
                <w:top w:val="none" w:sz="0" w:space="0" w:color="auto"/>
                <w:left w:val="none" w:sz="0" w:space="0" w:color="auto"/>
                <w:bottom w:val="none" w:sz="0" w:space="0" w:color="auto"/>
                <w:right w:val="none" w:sz="0" w:space="0" w:color="auto"/>
              </w:divBdr>
            </w:div>
            <w:div w:id="1189489595">
              <w:marLeft w:val="0"/>
              <w:marRight w:val="0"/>
              <w:marTop w:val="0"/>
              <w:marBottom w:val="0"/>
              <w:divBdr>
                <w:top w:val="none" w:sz="0" w:space="0" w:color="auto"/>
                <w:left w:val="none" w:sz="0" w:space="0" w:color="auto"/>
                <w:bottom w:val="none" w:sz="0" w:space="0" w:color="auto"/>
                <w:right w:val="none" w:sz="0" w:space="0" w:color="auto"/>
              </w:divBdr>
            </w:div>
            <w:div w:id="1247883102">
              <w:marLeft w:val="0"/>
              <w:marRight w:val="0"/>
              <w:marTop w:val="0"/>
              <w:marBottom w:val="0"/>
              <w:divBdr>
                <w:top w:val="none" w:sz="0" w:space="0" w:color="auto"/>
                <w:left w:val="none" w:sz="0" w:space="0" w:color="auto"/>
                <w:bottom w:val="none" w:sz="0" w:space="0" w:color="auto"/>
                <w:right w:val="none" w:sz="0" w:space="0" w:color="auto"/>
              </w:divBdr>
            </w:div>
            <w:div w:id="1261986023">
              <w:marLeft w:val="0"/>
              <w:marRight w:val="0"/>
              <w:marTop w:val="0"/>
              <w:marBottom w:val="0"/>
              <w:divBdr>
                <w:top w:val="none" w:sz="0" w:space="0" w:color="auto"/>
                <w:left w:val="none" w:sz="0" w:space="0" w:color="auto"/>
                <w:bottom w:val="none" w:sz="0" w:space="0" w:color="auto"/>
                <w:right w:val="none" w:sz="0" w:space="0" w:color="auto"/>
              </w:divBdr>
            </w:div>
            <w:div w:id="1353144472">
              <w:marLeft w:val="0"/>
              <w:marRight w:val="0"/>
              <w:marTop w:val="0"/>
              <w:marBottom w:val="0"/>
              <w:divBdr>
                <w:top w:val="none" w:sz="0" w:space="0" w:color="auto"/>
                <w:left w:val="none" w:sz="0" w:space="0" w:color="auto"/>
                <w:bottom w:val="none" w:sz="0" w:space="0" w:color="auto"/>
                <w:right w:val="none" w:sz="0" w:space="0" w:color="auto"/>
              </w:divBdr>
            </w:div>
            <w:div w:id="1362902926">
              <w:marLeft w:val="0"/>
              <w:marRight w:val="0"/>
              <w:marTop w:val="0"/>
              <w:marBottom w:val="0"/>
              <w:divBdr>
                <w:top w:val="none" w:sz="0" w:space="0" w:color="auto"/>
                <w:left w:val="none" w:sz="0" w:space="0" w:color="auto"/>
                <w:bottom w:val="none" w:sz="0" w:space="0" w:color="auto"/>
                <w:right w:val="none" w:sz="0" w:space="0" w:color="auto"/>
              </w:divBdr>
            </w:div>
            <w:div w:id="1439523089">
              <w:marLeft w:val="0"/>
              <w:marRight w:val="0"/>
              <w:marTop w:val="0"/>
              <w:marBottom w:val="0"/>
              <w:divBdr>
                <w:top w:val="none" w:sz="0" w:space="0" w:color="auto"/>
                <w:left w:val="none" w:sz="0" w:space="0" w:color="auto"/>
                <w:bottom w:val="none" w:sz="0" w:space="0" w:color="auto"/>
                <w:right w:val="none" w:sz="0" w:space="0" w:color="auto"/>
              </w:divBdr>
            </w:div>
            <w:div w:id="1447655167">
              <w:marLeft w:val="0"/>
              <w:marRight w:val="0"/>
              <w:marTop w:val="0"/>
              <w:marBottom w:val="0"/>
              <w:divBdr>
                <w:top w:val="none" w:sz="0" w:space="0" w:color="auto"/>
                <w:left w:val="none" w:sz="0" w:space="0" w:color="auto"/>
                <w:bottom w:val="none" w:sz="0" w:space="0" w:color="auto"/>
                <w:right w:val="none" w:sz="0" w:space="0" w:color="auto"/>
              </w:divBdr>
            </w:div>
            <w:div w:id="1652828041">
              <w:marLeft w:val="0"/>
              <w:marRight w:val="0"/>
              <w:marTop w:val="0"/>
              <w:marBottom w:val="0"/>
              <w:divBdr>
                <w:top w:val="none" w:sz="0" w:space="0" w:color="auto"/>
                <w:left w:val="none" w:sz="0" w:space="0" w:color="auto"/>
                <w:bottom w:val="none" w:sz="0" w:space="0" w:color="auto"/>
                <w:right w:val="none" w:sz="0" w:space="0" w:color="auto"/>
              </w:divBdr>
            </w:div>
            <w:div w:id="1659263836">
              <w:marLeft w:val="0"/>
              <w:marRight w:val="0"/>
              <w:marTop w:val="0"/>
              <w:marBottom w:val="0"/>
              <w:divBdr>
                <w:top w:val="none" w:sz="0" w:space="0" w:color="auto"/>
                <w:left w:val="none" w:sz="0" w:space="0" w:color="auto"/>
                <w:bottom w:val="none" w:sz="0" w:space="0" w:color="auto"/>
                <w:right w:val="none" w:sz="0" w:space="0" w:color="auto"/>
              </w:divBdr>
            </w:div>
            <w:div w:id="1699575132">
              <w:marLeft w:val="0"/>
              <w:marRight w:val="0"/>
              <w:marTop w:val="0"/>
              <w:marBottom w:val="0"/>
              <w:divBdr>
                <w:top w:val="none" w:sz="0" w:space="0" w:color="auto"/>
                <w:left w:val="none" w:sz="0" w:space="0" w:color="auto"/>
                <w:bottom w:val="none" w:sz="0" w:space="0" w:color="auto"/>
                <w:right w:val="none" w:sz="0" w:space="0" w:color="auto"/>
              </w:divBdr>
            </w:div>
            <w:div w:id="1741947052">
              <w:marLeft w:val="0"/>
              <w:marRight w:val="0"/>
              <w:marTop w:val="0"/>
              <w:marBottom w:val="0"/>
              <w:divBdr>
                <w:top w:val="none" w:sz="0" w:space="0" w:color="auto"/>
                <w:left w:val="none" w:sz="0" w:space="0" w:color="auto"/>
                <w:bottom w:val="none" w:sz="0" w:space="0" w:color="auto"/>
                <w:right w:val="none" w:sz="0" w:space="0" w:color="auto"/>
              </w:divBdr>
            </w:div>
            <w:div w:id="1749377270">
              <w:marLeft w:val="0"/>
              <w:marRight w:val="0"/>
              <w:marTop w:val="0"/>
              <w:marBottom w:val="0"/>
              <w:divBdr>
                <w:top w:val="none" w:sz="0" w:space="0" w:color="auto"/>
                <w:left w:val="none" w:sz="0" w:space="0" w:color="auto"/>
                <w:bottom w:val="none" w:sz="0" w:space="0" w:color="auto"/>
                <w:right w:val="none" w:sz="0" w:space="0" w:color="auto"/>
              </w:divBdr>
            </w:div>
            <w:div w:id="1803500937">
              <w:marLeft w:val="0"/>
              <w:marRight w:val="0"/>
              <w:marTop w:val="0"/>
              <w:marBottom w:val="0"/>
              <w:divBdr>
                <w:top w:val="none" w:sz="0" w:space="0" w:color="auto"/>
                <w:left w:val="none" w:sz="0" w:space="0" w:color="auto"/>
                <w:bottom w:val="none" w:sz="0" w:space="0" w:color="auto"/>
                <w:right w:val="none" w:sz="0" w:space="0" w:color="auto"/>
              </w:divBdr>
            </w:div>
            <w:div w:id="1839616055">
              <w:marLeft w:val="0"/>
              <w:marRight w:val="0"/>
              <w:marTop w:val="0"/>
              <w:marBottom w:val="0"/>
              <w:divBdr>
                <w:top w:val="none" w:sz="0" w:space="0" w:color="auto"/>
                <w:left w:val="none" w:sz="0" w:space="0" w:color="auto"/>
                <w:bottom w:val="none" w:sz="0" w:space="0" w:color="auto"/>
                <w:right w:val="none" w:sz="0" w:space="0" w:color="auto"/>
              </w:divBdr>
            </w:div>
            <w:div w:id="1943102734">
              <w:marLeft w:val="0"/>
              <w:marRight w:val="0"/>
              <w:marTop w:val="0"/>
              <w:marBottom w:val="0"/>
              <w:divBdr>
                <w:top w:val="none" w:sz="0" w:space="0" w:color="auto"/>
                <w:left w:val="none" w:sz="0" w:space="0" w:color="auto"/>
                <w:bottom w:val="none" w:sz="0" w:space="0" w:color="auto"/>
                <w:right w:val="none" w:sz="0" w:space="0" w:color="auto"/>
              </w:divBdr>
            </w:div>
            <w:div w:id="1946493937">
              <w:marLeft w:val="0"/>
              <w:marRight w:val="0"/>
              <w:marTop w:val="0"/>
              <w:marBottom w:val="0"/>
              <w:divBdr>
                <w:top w:val="none" w:sz="0" w:space="0" w:color="auto"/>
                <w:left w:val="none" w:sz="0" w:space="0" w:color="auto"/>
                <w:bottom w:val="none" w:sz="0" w:space="0" w:color="auto"/>
                <w:right w:val="none" w:sz="0" w:space="0" w:color="auto"/>
              </w:divBdr>
            </w:div>
            <w:div w:id="1984507312">
              <w:marLeft w:val="0"/>
              <w:marRight w:val="0"/>
              <w:marTop w:val="0"/>
              <w:marBottom w:val="0"/>
              <w:divBdr>
                <w:top w:val="none" w:sz="0" w:space="0" w:color="auto"/>
                <w:left w:val="none" w:sz="0" w:space="0" w:color="auto"/>
                <w:bottom w:val="none" w:sz="0" w:space="0" w:color="auto"/>
                <w:right w:val="none" w:sz="0" w:space="0" w:color="auto"/>
              </w:divBdr>
            </w:div>
            <w:div w:id="2005546410">
              <w:marLeft w:val="0"/>
              <w:marRight w:val="0"/>
              <w:marTop w:val="0"/>
              <w:marBottom w:val="0"/>
              <w:divBdr>
                <w:top w:val="none" w:sz="0" w:space="0" w:color="auto"/>
                <w:left w:val="none" w:sz="0" w:space="0" w:color="auto"/>
                <w:bottom w:val="none" w:sz="0" w:space="0" w:color="auto"/>
                <w:right w:val="none" w:sz="0" w:space="0" w:color="auto"/>
              </w:divBdr>
            </w:div>
            <w:div w:id="2013877923">
              <w:marLeft w:val="0"/>
              <w:marRight w:val="0"/>
              <w:marTop w:val="0"/>
              <w:marBottom w:val="0"/>
              <w:divBdr>
                <w:top w:val="none" w:sz="0" w:space="0" w:color="auto"/>
                <w:left w:val="none" w:sz="0" w:space="0" w:color="auto"/>
                <w:bottom w:val="none" w:sz="0" w:space="0" w:color="auto"/>
                <w:right w:val="none" w:sz="0" w:space="0" w:color="auto"/>
              </w:divBdr>
            </w:div>
            <w:div w:id="2042775947">
              <w:marLeft w:val="0"/>
              <w:marRight w:val="0"/>
              <w:marTop w:val="0"/>
              <w:marBottom w:val="0"/>
              <w:divBdr>
                <w:top w:val="none" w:sz="0" w:space="0" w:color="auto"/>
                <w:left w:val="none" w:sz="0" w:space="0" w:color="auto"/>
                <w:bottom w:val="none" w:sz="0" w:space="0" w:color="auto"/>
                <w:right w:val="none" w:sz="0" w:space="0" w:color="auto"/>
              </w:divBdr>
            </w:div>
          </w:divsChild>
        </w:div>
        <w:div w:id="1726642358">
          <w:marLeft w:val="0"/>
          <w:marRight w:val="0"/>
          <w:marTop w:val="0"/>
          <w:marBottom w:val="0"/>
          <w:divBdr>
            <w:top w:val="none" w:sz="0" w:space="0" w:color="auto"/>
            <w:left w:val="none" w:sz="0" w:space="0" w:color="auto"/>
            <w:bottom w:val="none" w:sz="0" w:space="0" w:color="auto"/>
            <w:right w:val="none" w:sz="0" w:space="0" w:color="auto"/>
          </w:divBdr>
          <w:divsChild>
            <w:div w:id="1569926019">
              <w:marLeft w:val="0"/>
              <w:marRight w:val="0"/>
              <w:marTop w:val="0"/>
              <w:marBottom w:val="0"/>
              <w:divBdr>
                <w:top w:val="none" w:sz="0" w:space="0" w:color="auto"/>
                <w:left w:val="none" w:sz="0" w:space="0" w:color="auto"/>
                <w:bottom w:val="none" w:sz="0" w:space="0" w:color="auto"/>
                <w:right w:val="none" w:sz="0" w:space="0" w:color="auto"/>
              </w:divBdr>
            </w:div>
          </w:divsChild>
        </w:div>
        <w:div w:id="1787194650">
          <w:marLeft w:val="0"/>
          <w:marRight w:val="0"/>
          <w:marTop w:val="0"/>
          <w:marBottom w:val="0"/>
          <w:divBdr>
            <w:top w:val="none" w:sz="0" w:space="0" w:color="auto"/>
            <w:left w:val="none" w:sz="0" w:space="0" w:color="auto"/>
            <w:bottom w:val="none" w:sz="0" w:space="0" w:color="auto"/>
            <w:right w:val="none" w:sz="0" w:space="0" w:color="auto"/>
          </w:divBdr>
          <w:divsChild>
            <w:div w:id="414058022">
              <w:marLeft w:val="0"/>
              <w:marRight w:val="0"/>
              <w:marTop w:val="0"/>
              <w:marBottom w:val="0"/>
              <w:divBdr>
                <w:top w:val="none" w:sz="0" w:space="0" w:color="auto"/>
                <w:left w:val="none" w:sz="0" w:space="0" w:color="auto"/>
                <w:bottom w:val="none" w:sz="0" w:space="0" w:color="auto"/>
                <w:right w:val="none" w:sz="0" w:space="0" w:color="auto"/>
              </w:divBdr>
            </w:div>
          </w:divsChild>
        </w:div>
        <w:div w:id="1810053045">
          <w:marLeft w:val="0"/>
          <w:marRight w:val="0"/>
          <w:marTop w:val="0"/>
          <w:marBottom w:val="0"/>
          <w:divBdr>
            <w:top w:val="none" w:sz="0" w:space="0" w:color="auto"/>
            <w:left w:val="none" w:sz="0" w:space="0" w:color="auto"/>
            <w:bottom w:val="none" w:sz="0" w:space="0" w:color="auto"/>
            <w:right w:val="none" w:sz="0" w:space="0" w:color="auto"/>
          </w:divBdr>
          <w:divsChild>
            <w:div w:id="972950158">
              <w:marLeft w:val="0"/>
              <w:marRight w:val="0"/>
              <w:marTop w:val="0"/>
              <w:marBottom w:val="0"/>
              <w:divBdr>
                <w:top w:val="none" w:sz="0" w:space="0" w:color="auto"/>
                <w:left w:val="none" w:sz="0" w:space="0" w:color="auto"/>
                <w:bottom w:val="none" w:sz="0" w:space="0" w:color="auto"/>
                <w:right w:val="none" w:sz="0" w:space="0" w:color="auto"/>
              </w:divBdr>
            </w:div>
          </w:divsChild>
        </w:div>
        <w:div w:id="1829439420">
          <w:marLeft w:val="0"/>
          <w:marRight w:val="0"/>
          <w:marTop w:val="0"/>
          <w:marBottom w:val="0"/>
          <w:divBdr>
            <w:top w:val="none" w:sz="0" w:space="0" w:color="auto"/>
            <w:left w:val="none" w:sz="0" w:space="0" w:color="auto"/>
            <w:bottom w:val="none" w:sz="0" w:space="0" w:color="auto"/>
            <w:right w:val="none" w:sz="0" w:space="0" w:color="auto"/>
          </w:divBdr>
          <w:divsChild>
            <w:div w:id="23138251">
              <w:marLeft w:val="0"/>
              <w:marRight w:val="0"/>
              <w:marTop w:val="0"/>
              <w:marBottom w:val="0"/>
              <w:divBdr>
                <w:top w:val="none" w:sz="0" w:space="0" w:color="auto"/>
                <w:left w:val="none" w:sz="0" w:space="0" w:color="auto"/>
                <w:bottom w:val="none" w:sz="0" w:space="0" w:color="auto"/>
                <w:right w:val="none" w:sz="0" w:space="0" w:color="auto"/>
              </w:divBdr>
            </w:div>
          </w:divsChild>
        </w:div>
        <w:div w:id="1909224258">
          <w:marLeft w:val="0"/>
          <w:marRight w:val="0"/>
          <w:marTop w:val="0"/>
          <w:marBottom w:val="0"/>
          <w:divBdr>
            <w:top w:val="none" w:sz="0" w:space="0" w:color="auto"/>
            <w:left w:val="none" w:sz="0" w:space="0" w:color="auto"/>
            <w:bottom w:val="none" w:sz="0" w:space="0" w:color="auto"/>
            <w:right w:val="none" w:sz="0" w:space="0" w:color="auto"/>
          </w:divBdr>
          <w:divsChild>
            <w:div w:id="1863475657">
              <w:marLeft w:val="0"/>
              <w:marRight w:val="0"/>
              <w:marTop w:val="0"/>
              <w:marBottom w:val="0"/>
              <w:divBdr>
                <w:top w:val="none" w:sz="0" w:space="0" w:color="auto"/>
                <w:left w:val="none" w:sz="0" w:space="0" w:color="auto"/>
                <w:bottom w:val="none" w:sz="0" w:space="0" w:color="auto"/>
                <w:right w:val="none" w:sz="0" w:space="0" w:color="auto"/>
              </w:divBdr>
            </w:div>
          </w:divsChild>
        </w:div>
        <w:div w:id="2133598825">
          <w:marLeft w:val="0"/>
          <w:marRight w:val="0"/>
          <w:marTop w:val="0"/>
          <w:marBottom w:val="0"/>
          <w:divBdr>
            <w:top w:val="none" w:sz="0" w:space="0" w:color="auto"/>
            <w:left w:val="none" w:sz="0" w:space="0" w:color="auto"/>
            <w:bottom w:val="none" w:sz="0" w:space="0" w:color="auto"/>
            <w:right w:val="none" w:sz="0" w:space="0" w:color="auto"/>
          </w:divBdr>
          <w:divsChild>
            <w:div w:id="20551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74757">
      <w:bodyDiv w:val="1"/>
      <w:marLeft w:val="0"/>
      <w:marRight w:val="0"/>
      <w:marTop w:val="0"/>
      <w:marBottom w:val="0"/>
      <w:divBdr>
        <w:top w:val="none" w:sz="0" w:space="0" w:color="auto"/>
        <w:left w:val="none" w:sz="0" w:space="0" w:color="auto"/>
        <w:bottom w:val="none" w:sz="0" w:space="0" w:color="auto"/>
        <w:right w:val="none" w:sz="0" w:space="0" w:color="auto"/>
      </w:divBdr>
    </w:div>
    <w:div w:id="1144469467">
      <w:bodyDiv w:val="1"/>
      <w:marLeft w:val="0"/>
      <w:marRight w:val="0"/>
      <w:marTop w:val="0"/>
      <w:marBottom w:val="0"/>
      <w:divBdr>
        <w:top w:val="none" w:sz="0" w:space="0" w:color="auto"/>
        <w:left w:val="none" w:sz="0" w:space="0" w:color="auto"/>
        <w:bottom w:val="none" w:sz="0" w:space="0" w:color="auto"/>
        <w:right w:val="none" w:sz="0" w:space="0" w:color="auto"/>
      </w:divBdr>
    </w:div>
    <w:div w:id="1164055834">
      <w:bodyDiv w:val="1"/>
      <w:marLeft w:val="0"/>
      <w:marRight w:val="0"/>
      <w:marTop w:val="0"/>
      <w:marBottom w:val="0"/>
      <w:divBdr>
        <w:top w:val="none" w:sz="0" w:space="0" w:color="auto"/>
        <w:left w:val="none" w:sz="0" w:space="0" w:color="auto"/>
        <w:bottom w:val="none" w:sz="0" w:space="0" w:color="auto"/>
        <w:right w:val="none" w:sz="0" w:space="0" w:color="auto"/>
      </w:divBdr>
      <w:divsChild>
        <w:div w:id="30230025">
          <w:marLeft w:val="0"/>
          <w:marRight w:val="0"/>
          <w:marTop w:val="0"/>
          <w:marBottom w:val="0"/>
          <w:divBdr>
            <w:top w:val="none" w:sz="0" w:space="0" w:color="auto"/>
            <w:left w:val="none" w:sz="0" w:space="0" w:color="auto"/>
            <w:bottom w:val="none" w:sz="0" w:space="0" w:color="auto"/>
            <w:right w:val="none" w:sz="0" w:space="0" w:color="auto"/>
          </w:divBdr>
          <w:divsChild>
            <w:div w:id="146437772">
              <w:marLeft w:val="0"/>
              <w:marRight w:val="0"/>
              <w:marTop w:val="0"/>
              <w:marBottom w:val="0"/>
              <w:divBdr>
                <w:top w:val="none" w:sz="0" w:space="0" w:color="auto"/>
                <w:left w:val="none" w:sz="0" w:space="0" w:color="auto"/>
                <w:bottom w:val="none" w:sz="0" w:space="0" w:color="auto"/>
                <w:right w:val="none" w:sz="0" w:space="0" w:color="auto"/>
              </w:divBdr>
              <w:divsChild>
                <w:div w:id="1361590056">
                  <w:marLeft w:val="0"/>
                  <w:marRight w:val="0"/>
                  <w:marTop w:val="0"/>
                  <w:marBottom w:val="0"/>
                  <w:divBdr>
                    <w:top w:val="none" w:sz="0" w:space="0" w:color="auto"/>
                    <w:left w:val="none" w:sz="0" w:space="0" w:color="auto"/>
                    <w:bottom w:val="none" w:sz="0" w:space="0" w:color="auto"/>
                    <w:right w:val="none" w:sz="0" w:space="0" w:color="auto"/>
                  </w:divBdr>
                  <w:divsChild>
                    <w:div w:id="1815948073">
                      <w:marLeft w:val="0"/>
                      <w:marRight w:val="0"/>
                      <w:marTop w:val="0"/>
                      <w:marBottom w:val="0"/>
                      <w:divBdr>
                        <w:top w:val="none" w:sz="0" w:space="0" w:color="auto"/>
                        <w:left w:val="none" w:sz="0" w:space="0" w:color="auto"/>
                        <w:bottom w:val="none" w:sz="0" w:space="0" w:color="auto"/>
                        <w:right w:val="none" w:sz="0" w:space="0" w:color="auto"/>
                      </w:divBdr>
                      <w:divsChild>
                        <w:div w:id="310451969">
                          <w:marLeft w:val="0"/>
                          <w:marRight w:val="0"/>
                          <w:marTop w:val="0"/>
                          <w:marBottom w:val="0"/>
                          <w:divBdr>
                            <w:top w:val="none" w:sz="0" w:space="0" w:color="auto"/>
                            <w:left w:val="none" w:sz="0" w:space="0" w:color="auto"/>
                            <w:bottom w:val="none" w:sz="0" w:space="0" w:color="auto"/>
                            <w:right w:val="none" w:sz="0" w:space="0" w:color="auto"/>
                          </w:divBdr>
                          <w:divsChild>
                            <w:div w:id="310790670">
                              <w:marLeft w:val="0"/>
                              <w:marRight w:val="0"/>
                              <w:marTop w:val="0"/>
                              <w:marBottom w:val="0"/>
                              <w:divBdr>
                                <w:top w:val="none" w:sz="0" w:space="0" w:color="auto"/>
                                <w:left w:val="none" w:sz="0" w:space="0" w:color="auto"/>
                                <w:bottom w:val="none" w:sz="0" w:space="0" w:color="auto"/>
                                <w:right w:val="none" w:sz="0" w:space="0" w:color="auto"/>
                              </w:divBdr>
                              <w:divsChild>
                                <w:div w:id="11955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252699">
          <w:marLeft w:val="0"/>
          <w:marRight w:val="0"/>
          <w:marTop w:val="0"/>
          <w:marBottom w:val="0"/>
          <w:divBdr>
            <w:top w:val="none" w:sz="0" w:space="0" w:color="auto"/>
            <w:left w:val="none" w:sz="0" w:space="0" w:color="auto"/>
            <w:bottom w:val="none" w:sz="0" w:space="0" w:color="auto"/>
            <w:right w:val="none" w:sz="0" w:space="0" w:color="auto"/>
          </w:divBdr>
          <w:divsChild>
            <w:div w:id="1924949600">
              <w:marLeft w:val="0"/>
              <w:marRight w:val="0"/>
              <w:marTop w:val="0"/>
              <w:marBottom w:val="0"/>
              <w:divBdr>
                <w:top w:val="none" w:sz="0" w:space="0" w:color="auto"/>
                <w:left w:val="none" w:sz="0" w:space="0" w:color="auto"/>
                <w:bottom w:val="none" w:sz="0" w:space="0" w:color="auto"/>
                <w:right w:val="none" w:sz="0" w:space="0" w:color="auto"/>
              </w:divBdr>
              <w:divsChild>
                <w:div w:id="1808817855">
                  <w:marLeft w:val="0"/>
                  <w:marRight w:val="0"/>
                  <w:marTop w:val="0"/>
                  <w:marBottom w:val="0"/>
                  <w:divBdr>
                    <w:top w:val="none" w:sz="0" w:space="0" w:color="auto"/>
                    <w:left w:val="none" w:sz="0" w:space="0" w:color="auto"/>
                    <w:bottom w:val="none" w:sz="0" w:space="0" w:color="auto"/>
                    <w:right w:val="none" w:sz="0" w:space="0" w:color="auto"/>
                  </w:divBdr>
                  <w:divsChild>
                    <w:div w:id="1590695513">
                      <w:marLeft w:val="0"/>
                      <w:marRight w:val="0"/>
                      <w:marTop w:val="0"/>
                      <w:marBottom w:val="0"/>
                      <w:divBdr>
                        <w:top w:val="none" w:sz="0" w:space="0" w:color="auto"/>
                        <w:left w:val="none" w:sz="0" w:space="0" w:color="auto"/>
                        <w:bottom w:val="none" w:sz="0" w:space="0" w:color="auto"/>
                        <w:right w:val="none" w:sz="0" w:space="0" w:color="auto"/>
                      </w:divBdr>
                      <w:divsChild>
                        <w:div w:id="1617829812">
                          <w:marLeft w:val="0"/>
                          <w:marRight w:val="0"/>
                          <w:marTop w:val="0"/>
                          <w:marBottom w:val="0"/>
                          <w:divBdr>
                            <w:top w:val="none" w:sz="0" w:space="0" w:color="auto"/>
                            <w:left w:val="none" w:sz="0" w:space="0" w:color="auto"/>
                            <w:bottom w:val="none" w:sz="0" w:space="0" w:color="auto"/>
                            <w:right w:val="none" w:sz="0" w:space="0" w:color="auto"/>
                          </w:divBdr>
                          <w:divsChild>
                            <w:div w:id="4793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263112">
          <w:marLeft w:val="0"/>
          <w:marRight w:val="0"/>
          <w:marTop w:val="0"/>
          <w:marBottom w:val="0"/>
          <w:divBdr>
            <w:top w:val="none" w:sz="0" w:space="0" w:color="auto"/>
            <w:left w:val="none" w:sz="0" w:space="0" w:color="auto"/>
            <w:bottom w:val="none" w:sz="0" w:space="0" w:color="auto"/>
            <w:right w:val="none" w:sz="0" w:space="0" w:color="auto"/>
          </w:divBdr>
          <w:divsChild>
            <w:div w:id="2049645748">
              <w:marLeft w:val="0"/>
              <w:marRight w:val="0"/>
              <w:marTop w:val="0"/>
              <w:marBottom w:val="0"/>
              <w:divBdr>
                <w:top w:val="none" w:sz="0" w:space="0" w:color="auto"/>
                <w:left w:val="none" w:sz="0" w:space="0" w:color="auto"/>
                <w:bottom w:val="none" w:sz="0" w:space="0" w:color="auto"/>
                <w:right w:val="none" w:sz="0" w:space="0" w:color="auto"/>
              </w:divBdr>
              <w:divsChild>
                <w:div w:id="2094282489">
                  <w:marLeft w:val="0"/>
                  <w:marRight w:val="0"/>
                  <w:marTop w:val="0"/>
                  <w:marBottom w:val="0"/>
                  <w:divBdr>
                    <w:top w:val="none" w:sz="0" w:space="0" w:color="auto"/>
                    <w:left w:val="none" w:sz="0" w:space="0" w:color="auto"/>
                    <w:bottom w:val="none" w:sz="0" w:space="0" w:color="auto"/>
                    <w:right w:val="none" w:sz="0" w:space="0" w:color="auto"/>
                  </w:divBdr>
                  <w:divsChild>
                    <w:div w:id="1156460881">
                      <w:marLeft w:val="0"/>
                      <w:marRight w:val="0"/>
                      <w:marTop w:val="0"/>
                      <w:marBottom w:val="0"/>
                      <w:divBdr>
                        <w:top w:val="none" w:sz="0" w:space="0" w:color="auto"/>
                        <w:left w:val="none" w:sz="0" w:space="0" w:color="auto"/>
                        <w:bottom w:val="none" w:sz="0" w:space="0" w:color="auto"/>
                        <w:right w:val="none" w:sz="0" w:space="0" w:color="auto"/>
                      </w:divBdr>
                      <w:divsChild>
                        <w:div w:id="1745835062">
                          <w:marLeft w:val="0"/>
                          <w:marRight w:val="0"/>
                          <w:marTop w:val="0"/>
                          <w:marBottom w:val="0"/>
                          <w:divBdr>
                            <w:top w:val="none" w:sz="0" w:space="0" w:color="auto"/>
                            <w:left w:val="none" w:sz="0" w:space="0" w:color="auto"/>
                            <w:bottom w:val="none" w:sz="0" w:space="0" w:color="auto"/>
                            <w:right w:val="none" w:sz="0" w:space="0" w:color="auto"/>
                          </w:divBdr>
                          <w:divsChild>
                            <w:div w:id="693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65813">
      <w:bodyDiv w:val="1"/>
      <w:marLeft w:val="0"/>
      <w:marRight w:val="0"/>
      <w:marTop w:val="0"/>
      <w:marBottom w:val="0"/>
      <w:divBdr>
        <w:top w:val="none" w:sz="0" w:space="0" w:color="auto"/>
        <w:left w:val="none" w:sz="0" w:space="0" w:color="auto"/>
        <w:bottom w:val="none" w:sz="0" w:space="0" w:color="auto"/>
        <w:right w:val="none" w:sz="0" w:space="0" w:color="auto"/>
      </w:divBdr>
    </w:div>
    <w:div w:id="1193885775">
      <w:bodyDiv w:val="1"/>
      <w:marLeft w:val="0"/>
      <w:marRight w:val="0"/>
      <w:marTop w:val="0"/>
      <w:marBottom w:val="0"/>
      <w:divBdr>
        <w:top w:val="none" w:sz="0" w:space="0" w:color="auto"/>
        <w:left w:val="none" w:sz="0" w:space="0" w:color="auto"/>
        <w:bottom w:val="none" w:sz="0" w:space="0" w:color="auto"/>
        <w:right w:val="none" w:sz="0" w:space="0" w:color="auto"/>
      </w:divBdr>
      <w:divsChild>
        <w:div w:id="488060270">
          <w:marLeft w:val="0"/>
          <w:marRight w:val="0"/>
          <w:marTop w:val="0"/>
          <w:marBottom w:val="0"/>
          <w:divBdr>
            <w:top w:val="none" w:sz="0" w:space="0" w:color="auto"/>
            <w:left w:val="none" w:sz="0" w:space="0" w:color="auto"/>
            <w:bottom w:val="none" w:sz="0" w:space="0" w:color="auto"/>
            <w:right w:val="none" w:sz="0" w:space="0" w:color="auto"/>
          </w:divBdr>
        </w:div>
      </w:divsChild>
    </w:div>
    <w:div w:id="1197082850">
      <w:bodyDiv w:val="1"/>
      <w:marLeft w:val="0"/>
      <w:marRight w:val="0"/>
      <w:marTop w:val="0"/>
      <w:marBottom w:val="0"/>
      <w:divBdr>
        <w:top w:val="none" w:sz="0" w:space="0" w:color="auto"/>
        <w:left w:val="none" w:sz="0" w:space="0" w:color="auto"/>
        <w:bottom w:val="none" w:sz="0" w:space="0" w:color="auto"/>
        <w:right w:val="none" w:sz="0" w:space="0" w:color="auto"/>
      </w:divBdr>
      <w:divsChild>
        <w:div w:id="815689030">
          <w:marLeft w:val="0"/>
          <w:marRight w:val="0"/>
          <w:marTop w:val="0"/>
          <w:marBottom w:val="0"/>
          <w:divBdr>
            <w:top w:val="none" w:sz="0" w:space="0" w:color="auto"/>
            <w:left w:val="none" w:sz="0" w:space="0" w:color="auto"/>
            <w:bottom w:val="none" w:sz="0" w:space="0" w:color="auto"/>
            <w:right w:val="none" w:sz="0" w:space="0" w:color="auto"/>
          </w:divBdr>
          <w:divsChild>
            <w:div w:id="266083902">
              <w:marLeft w:val="0"/>
              <w:marRight w:val="0"/>
              <w:marTop w:val="0"/>
              <w:marBottom w:val="0"/>
              <w:divBdr>
                <w:top w:val="none" w:sz="0" w:space="0" w:color="auto"/>
                <w:left w:val="none" w:sz="0" w:space="0" w:color="auto"/>
                <w:bottom w:val="none" w:sz="0" w:space="0" w:color="auto"/>
                <w:right w:val="none" w:sz="0" w:space="0" w:color="auto"/>
              </w:divBdr>
            </w:div>
            <w:div w:id="826482821">
              <w:marLeft w:val="0"/>
              <w:marRight w:val="0"/>
              <w:marTop w:val="0"/>
              <w:marBottom w:val="0"/>
              <w:divBdr>
                <w:top w:val="none" w:sz="0" w:space="0" w:color="auto"/>
                <w:left w:val="none" w:sz="0" w:space="0" w:color="auto"/>
                <w:bottom w:val="none" w:sz="0" w:space="0" w:color="auto"/>
                <w:right w:val="none" w:sz="0" w:space="0" w:color="auto"/>
              </w:divBdr>
            </w:div>
            <w:div w:id="937835722">
              <w:marLeft w:val="0"/>
              <w:marRight w:val="0"/>
              <w:marTop w:val="0"/>
              <w:marBottom w:val="0"/>
              <w:divBdr>
                <w:top w:val="none" w:sz="0" w:space="0" w:color="auto"/>
                <w:left w:val="none" w:sz="0" w:space="0" w:color="auto"/>
                <w:bottom w:val="none" w:sz="0" w:space="0" w:color="auto"/>
                <w:right w:val="none" w:sz="0" w:space="0" w:color="auto"/>
              </w:divBdr>
            </w:div>
            <w:div w:id="1479763416">
              <w:marLeft w:val="0"/>
              <w:marRight w:val="0"/>
              <w:marTop w:val="0"/>
              <w:marBottom w:val="0"/>
              <w:divBdr>
                <w:top w:val="none" w:sz="0" w:space="0" w:color="auto"/>
                <w:left w:val="none" w:sz="0" w:space="0" w:color="auto"/>
                <w:bottom w:val="none" w:sz="0" w:space="0" w:color="auto"/>
                <w:right w:val="none" w:sz="0" w:space="0" w:color="auto"/>
              </w:divBdr>
            </w:div>
            <w:div w:id="1522402529">
              <w:marLeft w:val="0"/>
              <w:marRight w:val="0"/>
              <w:marTop w:val="0"/>
              <w:marBottom w:val="0"/>
              <w:divBdr>
                <w:top w:val="none" w:sz="0" w:space="0" w:color="auto"/>
                <w:left w:val="none" w:sz="0" w:space="0" w:color="auto"/>
                <w:bottom w:val="none" w:sz="0" w:space="0" w:color="auto"/>
                <w:right w:val="none" w:sz="0" w:space="0" w:color="auto"/>
              </w:divBdr>
            </w:div>
            <w:div w:id="1587611762">
              <w:marLeft w:val="0"/>
              <w:marRight w:val="0"/>
              <w:marTop w:val="0"/>
              <w:marBottom w:val="0"/>
              <w:divBdr>
                <w:top w:val="none" w:sz="0" w:space="0" w:color="auto"/>
                <w:left w:val="none" w:sz="0" w:space="0" w:color="auto"/>
                <w:bottom w:val="none" w:sz="0" w:space="0" w:color="auto"/>
                <w:right w:val="none" w:sz="0" w:space="0" w:color="auto"/>
              </w:divBdr>
            </w:div>
            <w:div w:id="1870559243">
              <w:marLeft w:val="0"/>
              <w:marRight w:val="0"/>
              <w:marTop w:val="0"/>
              <w:marBottom w:val="0"/>
              <w:divBdr>
                <w:top w:val="none" w:sz="0" w:space="0" w:color="auto"/>
                <w:left w:val="none" w:sz="0" w:space="0" w:color="auto"/>
                <w:bottom w:val="none" w:sz="0" w:space="0" w:color="auto"/>
                <w:right w:val="none" w:sz="0" w:space="0" w:color="auto"/>
              </w:divBdr>
            </w:div>
            <w:div w:id="2012636248">
              <w:marLeft w:val="0"/>
              <w:marRight w:val="0"/>
              <w:marTop w:val="0"/>
              <w:marBottom w:val="0"/>
              <w:divBdr>
                <w:top w:val="none" w:sz="0" w:space="0" w:color="auto"/>
                <w:left w:val="none" w:sz="0" w:space="0" w:color="auto"/>
                <w:bottom w:val="none" w:sz="0" w:space="0" w:color="auto"/>
                <w:right w:val="none" w:sz="0" w:space="0" w:color="auto"/>
              </w:divBdr>
            </w:div>
          </w:divsChild>
        </w:div>
        <w:div w:id="1072653449">
          <w:marLeft w:val="0"/>
          <w:marRight w:val="0"/>
          <w:marTop w:val="0"/>
          <w:marBottom w:val="0"/>
          <w:divBdr>
            <w:top w:val="none" w:sz="0" w:space="0" w:color="auto"/>
            <w:left w:val="none" w:sz="0" w:space="0" w:color="auto"/>
            <w:bottom w:val="none" w:sz="0" w:space="0" w:color="auto"/>
            <w:right w:val="none" w:sz="0" w:space="0" w:color="auto"/>
          </w:divBdr>
          <w:divsChild>
            <w:div w:id="432825483">
              <w:marLeft w:val="-75"/>
              <w:marRight w:val="0"/>
              <w:marTop w:val="30"/>
              <w:marBottom w:val="30"/>
              <w:divBdr>
                <w:top w:val="none" w:sz="0" w:space="0" w:color="auto"/>
                <w:left w:val="none" w:sz="0" w:space="0" w:color="auto"/>
                <w:bottom w:val="none" w:sz="0" w:space="0" w:color="auto"/>
                <w:right w:val="none" w:sz="0" w:space="0" w:color="auto"/>
              </w:divBdr>
              <w:divsChild>
                <w:div w:id="23558095">
                  <w:marLeft w:val="0"/>
                  <w:marRight w:val="0"/>
                  <w:marTop w:val="0"/>
                  <w:marBottom w:val="0"/>
                  <w:divBdr>
                    <w:top w:val="none" w:sz="0" w:space="0" w:color="auto"/>
                    <w:left w:val="none" w:sz="0" w:space="0" w:color="auto"/>
                    <w:bottom w:val="none" w:sz="0" w:space="0" w:color="auto"/>
                    <w:right w:val="none" w:sz="0" w:space="0" w:color="auto"/>
                  </w:divBdr>
                  <w:divsChild>
                    <w:div w:id="778140497">
                      <w:marLeft w:val="0"/>
                      <w:marRight w:val="0"/>
                      <w:marTop w:val="0"/>
                      <w:marBottom w:val="0"/>
                      <w:divBdr>
                        <w:top w:val="none" w:sz="0" w:space="0" w:color="auto"/>
                        <w:left w:val="none" w:sz="0" w:space="0" w:color="auto"/>
                        <w:bottom w:val="none" w:sz="0" w:space="0" w:color="auto"/>
                        <w:right w:val="none" w:sz="0" w:space="0" w:color="auto"/>
                      </w:divBdr>
                    </w:div>
                  </w:divsChild>
                </w:div>
                <w:div w:id="282814253">
                  <w:marLeft w:val="0"/>
                  <w:marRight w:val="0"/>
                  <w:marTop w:val="0"/>
                  <w:marBottom w:val="0"/>
                  <w:divBdr>
                    <w:top w:val="none" w:sz="0" w:space="0" w:color="auto"/>
                    <w:left w:val="none" w:sz="0" w:space="0" w:color="auto"/>
                    <w:bottom w:val="none" w:sz="0" w:space="0" w:color="auto"/>
                    <w:right w:val="none" w:sz="0" w:space="0" w:color="auto"/>
                  </w:divBdr>
                  <w:divsChild>
                    <w:div w:id="1660378202">
                      <w:marLeft w:val="0"/>
                      <w:marRight w:val="0"/>
                      <w:marTop w:val="0"/>
                      <w:marBottom w:val="0"/>
                      <w:divBdr>
                        <w:top w:val="none" w:sz="0" w:space="0" w:color="auto"/>
                        <w:left w:val="none" w:sz="0" w:space="0" w:color="auto"/>
                        <w:bottom w:val="none" w:sz="0" w:space="0" w:color="auto"/>
                        <w:right w:val="none" w:sz="0" w:space="0" w:color="auto"/>
                      </w:divBdr>
                    </w:div>
                  </w:divsChild>
                </w:div>
                <w:div w:id="517550324">
                  <w:marLeft w:val="0"/>
                  <w:marRight w:val="0"/>
                  <w:marTop w:val="0"/>
                  <w:marBottom w:val="0"/>
                  <w:divBdr>
                    <w:top w:val="none" w:sz="0" w:space="0" w:color="auto"/>
                    <w:left w:val="none" w:sz="0" w:space="0" w:color="auto"/>
                    <w:bottom w:val="none" w:sz="0" w:space="0" w:color="auto"/>
                    <w:right w:val="none" w:sz="0" w:space="0" w:color="auto"/>
                  </w:divBdr>
                  <w:divsChild>
                    <w:div w:id="200019956">
                      <w:marLeft w:val="0"/>
                      <w:marRight w:val="0"/>
                      <w:marTop w:val="0"/>
                      <w:marBottom w:val="0"/>
                      <w:divBdr>
                        <w:top w:val="none" w:sz="0" w:space="0" w:color="auto"/>
                        <w:left w:val="none" w:sz="0" w:space="0" w:color="auto"/>
                        <w:bottom w:val="none" w:sz="0" w:space="0" w:color="auto"/>
                        <w:right w:val="none" w:sz="0" w:space="0" w:color="auto"/>
                      </w:divBdr>
                    </w:div>
                  </w:divsChild>
                </w:div>
                <w:div w:id="764419036">
                  <w:marLeft w:val="0"/>
                  <w:marRight w:val="0"/>
                  <w:marTop w:val="0"/>
                  <w:marBottom w:val="0"/>
                  <w:divBdr>
                    <w:top w:val="none" w:sz="0" w:space="0" w:color="auto"/>
                    <w:left w:val="none" w:sz="0" w:space="0" w:color="auto"/>
                    <w:bottom w:val="none" w:sz="0" w:space="0" w:color="auto"/>
                    <w:right w:val="none" w:sz="0" w:space="0" w:color="auto"/>
                  </w:divBdr>
                  <w:divsChild>
                    <w:div w:id="1002123849">
                      <w:marLeft w:val="0"/>
                      <w:marRight w:val="0"/>
                      <w:marTop w:val="0"/>
                      <w:marBottom w:val="0"/>
                      <w:divBdr>
                        <w:top w:val="none" w:sz="0" w:space="0" w:color="auto"/>
                        <w:left w:val="none" w:sz="0" w:space="0" w:color="auto"/>
                        <w:bottom w:val="none" w:sz="0" w:space="0" w:color="auto"/>
                        <w:right w:val="none" w:sz="0" w:space="0" w:color="auto"/>
                      </w:divBdr>
                    </w:div>
                  </w:divsChild>
                </w:div>
                <w:div w:id="823282626">
                  <w:marLeft w:val="0"/>
                  <w:marRight w:val="0"/>
                  <w:marTop w:val="0"/>
                  <w:marBottom w:val="0"/>
                  <w:divBdr>
                    <w:top w:val="none" w:sz="0" w:space="0" w:color="auto"/>
                    <w:left w:val="none" w:sz="0" w:space="0" w:color="auto"/>
                    <w:bottom w:val="none" w:sz="0" w:space="0" w:color="auto"/>
                    <w:right w:val="none" w:sz="0" w:space="0" w:color="auto"/>
                  </w:divBdr>
                  <w:divsChild>
                    <w:div w:id="995843533">
                      <w:marLeft w:val="0"/>
                      <w:marRight w:val="0"/>
                      <w:marTop w:val="0"/>
                      <w:marBottom w:val="0"/>
                      <w:divBdr>
                        <w:top w:val="none" w:sz="0" w:space="0" w:color="auto"/>
                        <w:left w:val="none" w:sz="0" w:space="0" w:color="auto"/>
                        <w:bottom w:val="none" w:sz="0" w:space="0" w:color="auto"/>
                        <w:right w:val="none" w:sz="0" w:space="0" w:color="auto"/>
                      </w:divBdr>
                    </w:div>
                  </w:divsChild>
                </w:div>
                <w:div w:id="921140303">
                  <w:marLeft w:val="0"/>
                  <w:marRight w:val="0"/>
                  <w:marTop w:val="0"/>
                  <w:marBottom w:val="0"/>
                  <w:divBdr>
                    <w:top w:val="none" w:sz="0" w:space="0" w:color="auto"/>
                    <w:left w:val="none" w:sz="0" w:space="0" w:color="auto"/>
                    <w:bottom w:val="none" w:sz="0" w:space="0" w:color="auto"/>
                    <w:right w:val="none" w:sz="0" w:space="0" w:color="auto"/>
                  </w:divBdr>
                  <w:divsChild>
                    <w:div w:id="1071855621">
                      <w:marLeft w:val="0"/>
                      <w:marRight w:val="0"/>
                      <w:marTop w:val="0"/>
                      <w:marBottom w:val="0"/>
                      <w:divBdr>
                        <w:top w:val="none" w:sz="0" w:space="0" w:color="auto"/>
                        <w:left w:val="none" w:sz="0" w:space="0" w:color="auto"/>
                        <w:bottom w:val="none" w:sz="0" w:space="0" w:color="auto"/>
                        <w:right w:val="none" w:sz="0" w:space="0" w:color="auto"/>
                      </w:divBdr>
                    </w:div>
                  </w:divsChild>
                </w:div>
                <w:div w:id="1111245483">
                  <w:marLeft w:val="0"/>
                  <w:marRight w:val="0"/>
                  <w:marTop w:val="0"/>
                  <w:marBottom w:val="0"/>
                  <w:divBdr>
                    <w:top w:val="none" w:sz="0" w:space="0" w:color="auto"/>
                    <w:left w:val="none" w:sz="0" w:space="0" w:color="auto"/>
                    <w:bottom w:val="none" w:sz="0" w:space="0" w:color="auto"/>
                    <w:right w:val="none" w:sz="0" w:space="0" w:color="auto"/>
                  </w:divBdr>
                  <w:divsChild>
                    <w:div w:id="985016558">
                      <w:marLeft w:val="0"/>
                      <w:marRight w:val="0"/>
                      <w:marTop w:val="0"/>
                      <w:marBottom w:val="0"/>
                      <w:divBdr>
                        <w:top w:val="none" w:sz="0" w:space="0" w:color="auto"/>
                        <w:left w:val="none" w:sz="0" w:space="0" w:color="auto"/>
                        <w:bottom w:val="none" w:sz="0" w:space="0" w:color="auto"/>
                        <w:right w:val="none" w:sz="0" w:space="0" w:color="auto"/>
                      </w:divBdr>
                    </w:div>
                  </w:divsChild>
                </w:div>
                <w:div w:id="1188787022">
                  <w:marLeft w:val="0"/>
                  <w:marRight w:val="0"/>
                  <w:marTop w:val="0"/>
                  <w:marBottom w:val="0"/>
                  <w:divBdr>
                    <w:top w:val="none" w:sz="0" w:space="0" w:color="auto"/>
                    <w:left w:val="none" w:sz="0" w:space="0" w:color="auto"/>
                    <w:bottom w:val="none" w:sz="0" w:space="0" w:color="auto"/>
                    <w:right w:val="none" w:sz="0" w:space="0" w:color="auto"/>
                  </w:divBdr>
                  <w:divsChild>
                    <w:div w:id="914509287">
                      <w:marLeft w:val="0"/>
                      <w:marRight w:val="0"/>
                      <w:marTop w:val="0"/>
                      <w:marBottom w:val="0"/>
                      <w:divBdr>
                        <w:top w:val="none" w:sz="0" w:space="0" w:color="auto"/>
                        <w:left w:val="none" w:sz="0" w:space="0" w:color="auto"/>
                        <w:bottom w:val="none" w:sz="0" w:space="0" w:color="auto"/>
                        <w:right w:val="none" w:sz="0" w:space="0" w:color="auto"/>
                      </w:divBdr>
                    </w:div>
                  </w:divsChild>
                </w:div>
                <w:div w:id="1460565899">
                  <w:marLeft w:val="0"/>
                  <w:marRight w:val="0"/>
                  <w:marTop w:val="0"/>
                  <w:marBottom w:val="0"/>
                  <w:divBdr>
                    <w:top w:val="none" w:sz="0" w:space="0" w:color="auto"/>
                    <w:left w:val="none" w:sz="0" w:space="0" w:color="auto"/>
                    <w:bottom w:val="none" w:sz="0" w:space="0" w:color="auto"/>
                    <w:right w:val="none" w:sz="0" w:space="0" w:color="auto"/>
                  </w:divBdr>
                  <w:divsChild>
                    <w:div w:id="453410170">
                      <w:marLeft w:val="0"/>
                      <w:marRight w:val="0"/>
                      <w:marTop w:val="0"/>
                      <w:marBottom w:val="0"/>
                      <w:divBdr>
                        <w:top w:val="none" w:sz="0" w:space="0" w:color="auto"/>
                        <w:left w:val="none" w:sz="0" w:space="0" w:color="auto"/>
                        <w:bottom w:val="none" w:sz="0" w:space="0" w:color="auto"/>
                        <w:right w:val="none" w:sz="0" w:space="0" w:color="auto"/>
                      </w:divBdr>
                    </w:div>
                    <w:div w:id="828131344">
                      <w:marLeft w:val="0"/>
                      <w:marRight w:val="0"/>
                      <w:marTop w:val="0"/>
                      <w:marBottom w:val="0"/>
                      <w:divBdr>
                        <w:top w:val="none" w:sz="0" w:space="0" w:color="auto"/>
                        <w:left w:val="none" w:sz="0" w:space="0" w:color="auto"/>
                        <w:bottom w:val="none" w:sz="0" w:space="0" w:color="auto"/>
                        <w:right w:val="none" w:sz="0" w:space="0" w:color="auto"/>
                      </w:divBdr>
                    </w:div>
                  </w:divsChild>
                </w:div>
                <w:div w:id="1534150745">
                  <w:marLeft w:val="0"/>
                  <w:marRight w:val="0"/>
                  <w:marTop w:val="0"/>
                  <w:marBottom w:val="0"/>
                  <w:divBdr>
                    <w:top w:val="none" w:sz="0" w:space="0" w:color="auto"/>
                    <w:left w:val="none" w:sz="0" w:space="0" w:color="auto"/>
                    <w:bottom w:val="none" w:sz="0" w:space="0" w:color="auto"/>
                    <w:right w:val="none" w:sz="0" w:space="0" w:color="auto"/>
                  </w:divBdr>
                  <w:divsChild>
                    <w:div w:id="361251577">
                      <w:marLeft w:val="0"/>
                      <w:marRight w:val="0"/>
                      <w:marTop w:val="0"/>
                      <w:marBottom w:val="0"/>
                      <w:divBdr>
                        <w:top w:val="none" w:sz="0" w:space="0" w:color="auto"/>
                        <w:left w:val="none" w:sz="0" w:space="0" w:color="auto"/>
                        <w:bottom w:val="none" w:sz="0" w:space="0" w:color="auto"/>
                        <w:right w:val="none" w:sz="0" w:space="0" w:color="auto"/>
                      </w:divBdr>
                    </w:div>
                  </w:divsChild>
                </w:div>
                <w:div w:id="1644851987">
                  <w:marLeft w:val="0"/>
                  <w:marRight w:val="0"/>
                  <w:marTop w:val="0"/>
                  <w:marBottom w:val="0"/>
                  <w:divBdr>
                    <w:top w:val="none" w:sz="0" w:space="0" w:color="auto"/>
                    <w:left w:val="none" w:sz="0" w:space="0" w:color="auto"/>
                    <w:bottom w:val="none" w:sz="0" w:space="0" w:color="auto"/>
                    <w:right w:val="none" w:sz="0" w:space="0" w:color="auto"/>
                  </w:divBdr>
                  <w:divsChild>
                    <w:div w:id="1766268562">
                      <w:marLeft w:val="0"/>
                      <w:marRight w:val="0"/>
                      <w:marTop w:val="0"/>
                      <w:marBottom w:val="0"/>
                      <w:divBdr>
                        <w:top w:val="none" w:sz="0" w:space="0" w:color="auto"/>
                        <w:left w:val="none" w:sz="0" w:space="0" w:color="auto"/>
                        <w:bottom w:val="none" w:sz="0" w:space="0" w:color="auto"/>
                        <w:right w:val="none" w:sz="0" w:space="0" w:color="auto"/>
                      </w:divBdr>
                    </w:div>
                  </w:divsChild>
                </w:div>
                <w:div w:id="1838039419">
                  <w:marLeft w:val="0"/>
                  <w:marRight w:val="0"/>
                  <w:marTop w:val="0"/>
                  <w:marBottom w:val="0"/>
                  <w:divBdr>
                    <w:top w:val="none" w:sz="0" w:space="0" w:color="auto"/>
                    <w:left w:val="none" w:sz="0" w:space="0" w:color="auto"/>
                    <w:bottom w:val="none" w:sz="0" w:space="0" w:color="auto"/>
                    <w:right w:val="none" w:sz="0" w:space="0" w:color="auto"/>
                  </w:divBdr>
                  <w:divsChild>
                    <w:div w:id="149446563">
                      <w:marLeft w:val="0"/>
                      <w:marRight w:val="0"/>
                      <w:marTop w:val="0"/>
                      <w:marBottom w:val="0"/>
                      <w:divBdr>
                        <w:top w:val="none" w:sz="0" w:space="0" w:color="auto"/>
                        <w:left w:val="none" w:sz="0" w:space="0" w:color="auto"/>
                        <w:bottom w:val="none" w:sz="0" w:space="0" w:color="auto"/>
                        <w:right w:val="none" w:sz="0" w:space="0" w:color="auto"/>
                      </w:divBdr>
                    </w:div>
                    <w:div w:id="482352493">
                      <w:marLeft w:val="0"/>
                      <w:marRight w:val="0"/>
                      <w:marTop w:val="0"/>
                      <w:marBottom w:val="0"/>
                      <w:divBdr>
                        <w:top w:val="none" w:sz="0" w:space="0" w:color="auto"/>
                        <w:left w:val="none" w:sz="0" w:space="0" w:color="auto"/>
                        <w:bottom w:val="none" w:sz="0" w:space="0" w:color="auto"/>
                        <w:right w:val="none" w:sz="0" w:space="0" w:color="auto"/>
                      </w:divBdr>
                    </w:div>
                  </w:divsChild>
                </w:div>
                <w:div w:id="1846163093">
                  <w:marLeft w:val="0"/>
                  <w:marRight w:val="0"/>
                  <w:marTop w:val="0"/>
                  <w:marBottom w:val="0"/>
                  <w:divBdr>
                    <w:top w:val="none" w:sz="0" w:space="0" w:color="auto"/>
                    <w:left w:val="none" w:sz="0" w:space="0" w:color="auto"/>
                    <w:bottom w:val="none" w:sz="0" w:space="0" w:color="auto"/>
                    <w:right w:val="none" w:sz="0" w:space="0" w:color="auto"/>
                  </w:divBdr>
                  <w:divsChild>
                    <w:div w:id="1740902844">
                      <w:marLeft w:val="0"/>
                      <w:marRight w:val="0"/>
                      <w:marTop w:val="0"/>
                      <w:marBottom w:val="0"/>
                      <w:divBdr>
                        <w:top w:val="none" w:sz="0" w:space="0" w:color="auto"/>
                        <w:left w:val="none" w:sz="0" w:space="0" w:color="auto"/>
                        <w:bottom w:val="none" w:sz="0" w:space="0" w:color="auto"/>
                        <w:right w:val="none" w:sz="0" w:space="0" w:color="auto"/>
                      </w:divBdr>
                    </w:div>
                  </w:divsChild>
                </w:div>
                <w:div w:id="2009677389">
                  <w:marLeft w:val="0"/>
                  <w:marRight w:val="0"/>
                  <w:marTop w:val="0"/>
                  <w:marBottom w:val="0"/>
                  <w:divBdr>
                    <w:top w:val="none" w:sz="0" w:space="0" w:color="auto"/>
                    <w:left w:val="none" w:sz="0" w:space="0" w:color="auto"/>
                    <w:bottom w:val="none" w:sz="0" w:space="0" w:color="auto"/>
                    <w:right w:val="none" w:sz="0" w:space="0" w:color="auto"/>
                  </w:divBdr>
                  <w:divsChild>
                    <w:div w:id="230893801">
                      <w:marLeft w:val="0"/>
                      <w:marRight w:val="0"/>
                      <w:marTop w:val="0"/>
                      <w:marBottom w:val="0"/>
                      <w:divBdr>
                        <w:top w:val="none" w:sz="0" w:space="0" w:color="auto"/>
                        <w:left w:val="none" w:sz="0" w:space="0" w:color="auto"/>
                        <w:bottom w:val="none" w:sz="0" w:space="0" w:color="auto"/>
                        <w:right w:val="none" w:sz="0" w:space="0" w:color="auto"/>
                      </w:divBdr>
                    </w:div>
                  </w:divsChild>
                </w:div>
                <w:div w:id="2092434286">
                  <w:marLeft w:val="0"/>
                  <w:marRight w:val="0"/>
                  <w:marTop w:val="0"/>
                  <w:marBottom w:val="0"/>
                  <w:divBdr>
                    <w:top w:val="none" w:sz="0" w:space="0" w:color="auto"/>
                    <w:left w:val="none" w:sz="0" w:space="0" w:color="auto"/>
                    <w:bottom w:val="none" w:sz="0" w:space="0" w:color="auto"/>
                    <w:right w:val="none" w:sz="0" w:space="0" w:color="auto"/>
                  </w:divBdr>
                  <w:divsChild>
                    <w:div w:id="587420077">
                      <w:marLeft w:val="0"/>
                      <w:marRight w:val="0"/>
                      <w:marTop w:val="0"/>
                      <w:marBottom w:val="0"/>
                      <w:divBdr>
                        <w:top w:val="none" w:sz="0" w:space="0" w:color="auto"/>
                        <w:left w:val="none" w:sz="0" w:space="0" w:color="auto"/>
                        <w:bottom w:val="none" w:sz="0" w:space="0" w:color="auto"/>
                        <w:right w:val="none" w:sz="0" w:space="0" w:color="auto"/>
                      </w:divBdr>
                    </w:div>
                  </w:divsChild>
                </w:div>
                <w:div w:id="2094423941">
                  <w:marLeft w:val="0"/>
                  <w:marRight w:val="0"/>
                  <w:marTop w:val="0"/>
                  <w:marBottom w:val="0"/>
                  <w:divBdr>
                    <w:top w:val="none" w:sz="0" w:space="0" w:color="auto"/>
                    <w:left w:val="none" w:sz="0" w:space="0" w:color="auto"/>
                    <w:bottom w:val="none" w:sz="0" w:space="0" w:color="auto"/>
                    <w:right w:val="none" w:sz="0" w:space="0" w:color="auto"/>
                  </w:divBdr>
                  <w:divsChild>
                    <w:div w:id="296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4526">
          <w:marLeft w:val="0"/>
          <w:marRight w:val="0"/>
          <w:marTop w:val="0"/>
          <w:marBottom w:val="0"/>
          <w:divBdr>
            <w:top w:val="none" w:sz="0" w:space="0" w:color="auto"/>
            <w:left w:val="none" w:sz="0" w:space="0" w:color="auto"/>
            <w:bottom w:val="none" w:sz="0" w:space="0" w:color="auto"/>
            <w:right w:val="none" w:sz="0" w:space="0" w:color="auto"/>
          </w:divBdr>
        </w:div>
        <w:div w:id="2134399995">
          <w:marLeft w:val="0"/>
          <w:marRight w:val="0"/>
          <w:marTop w:val="0"/>
          <w:marBottom w:val="0"/>
          <w:divBdr>
            <w:top w:val="none" w:sz="0" w:space="0" w:color="auto"/>
            <w:left w:val="none" w:sz="0" w:space="0" w:color="auto"/>
            <w:bottom w:val="none" w:sz="0" w:space="0" w:color="auto"/>
            <w:right w:val="none" w:sz="0" w:space="0" w:color="auto"/>
          </w:divBdr>
        </w:div>
      </w:divsChild>
    </w:div>
    <w:div w:id="1220744213">
      <w:bodyDiv w:val="1"/>
      <w:marLeft w:val="0"/>
      <w:marRight w:val="0"/>
      <w:marTop w:val="0"/>
      <w:marBottom w:val="0"/>
      <w:divBdr>
        <w:top w:val="none" w:sz="0" w:space="0" w:color="auto"/>
        <w:left w:val="none" w:sz="0" w:space="0" w:color="auto"/>
        <w:bottom w:val="none" w:sz="0" w:space="0" w:color="auto"/>
        <w:right w:val="none" w:sz="0" w:space="0" w:color="auto"/>
      </w:divBdr>
    </w:div>
    <w:div w:id="1247039055">
      <w:bodyDiv w:val="1"/>
      <w:marLeft w:val="0"/>
      <w:marRight w:val="0"/>
      <w:marTop w:val="0"/>
      <w:marBottom w:val="0"/>
      <w:divBdr>
        <w:top w:val="none" w:sz="0" w:space="0" w:color="auto"/>
        <w:left w:val="none" w:sz="0" w:space="0" w:color="auto"/>
        <w:bottom w:val="none" w:sz="0" w:space="0" w:color="auto"/>
        <w:right w:val="none" w:sz="0" w:space="0" w:color="auto"/>
      </w:divBdr>
    </w:div>
    <w:div w:id="1261335480">
      <w:bodyDiv w:val="1"/>
      <w:marLeft w:val="0"/>
      <w:marRight w:val="0"/>
      <w:marTop w:val="0"/>
      <w:marBottom w:val="0"/>
      <w:divBdr>
        <w:top w:val="none" w:sz="0" w:space="0" w:color="auto"/>
        <w:left w:val="none" w:sz="0" w:space="0" w:color="auto"/>
        <w:bottom w:val="none" w:sz="0" w:space="0" w:color="auto"/>
        <w:right w:val="none" w:sz="0" w:space="0" w:color="auto"/>
      </w:divBdr>
    </w:div>
    <w:div w:id="1281304249">
      <w:bodyDiv w:val="1"/>
      <w:marLeft w:val="0"/>
      <w:marRight w:val="0"/>
      <w:marTop w:val="0"/>
      <w:marBottom w:val="0"/>
      <w:divBdr>
        <w:top w:val="none" w:sz="0" w:space="0" w:color="auto"/>
        <w:left w:val="none" w:sz="0" w:space="0" w:color="auto"/>
        <w:bottom w:val="none" w:sz="0" w:space="0" w:color="auto"/>
        <w:right w:val="none" w:sz="0" w:space="0" w:color="auto"/>
      </w:divBdr>
    </w:div>
    <w:div w:id="1284581371">
      <w:bodyDiv w:val="1"/>
      <w:marLeft w:val="0"/>
      <w:marRight w:val="0"/>
      <w:marTop w:val="0"/>
      <w:marBottom w:val="0"/>
      <w:divBdr>
        <w:top w:val="none" w:sz="0" w:space="0" w:color="auto"/>
        <w:left w:val="none" w:sz="0" w:space="0" w:color="auto"/>
        <w:bottom w:val="none" w:sz="0" w:space="0" w:color="auto"/>
        <w:right w:val="none" w:sz="0" w:space="0" w:color="auto"/>
      </w:divBdr>
    </w:div>
    <w:div w:id="1293488051">
      <w:bodyDiv w:val="1"/>
      <w:marLeft w:val="0"/>
      <w:marRight w:val="0"/>
      <w:marTop w:val="0"/>
      <w:marBottom w:val="0"/>
      <w:divBdr>
        <w:top w:val="none" w:sz="0" w:space="0" w:color="auto"/>
        <w:left w:val="none" w:sz="0" w:space="0" w:color="auto"/>
        <w:bottom w:val="none" w:sz="0" w:space="0" w:color="auto"/>
        <w:right w:val="none" w:sz="0" w:space="0" w:color="auto"/>
      </w:divBdr>
    </w:div>
    <w:div w:id="1319655476">
      <w:bodyDiv w:val="1"/>
      <w:marLeft w:val="0"/>
      <w:marRight w:val="0"/>
      <w:marTop w:val="0"/>
      <w:marBottom w:val="0"/>
      <w:divBdr>
        <w:top w:val="none" w:sz="0" w:space="0" w:color="auto"/>
        <w:left w:val="none" w:sz="0" w:space="0" w:color="auto"/>
        <w:bottom w:val="none" w:sz="0" w:space="0" w:color="auto"/>
        <w:right w:val="none" w:sz="0" w:space="0" w:color="auto"/>
      </w:divBdr>
    </w:div>
    <w:div w:id="1358308796">
      <w:bodyDiv w:val="1"/>
      <w:marLeft w:val="0"/>
      <w:marRight w:val="0"/>
      <w:marTop w:val="0"/>
      <w:marBottom w:val="0"/>
      <w:divBdr>
        <w:top w:val="none" w:sz="0" w:space="0" w:color="auto"/>
        <w:left w:val="none" w:sz="0" w:space="0" w:color="auto"/>
        <w:bottom w:val="none" w:sz="0" w:space="0" w:color="auto"/>
        <w:right w:val="none" w:sz="0" w:space="0" w:color="auto"/>
      </w:divBdr>
      <w:divsChild>
        <w:div w:id="487941850">
          <w:marLeft w:val="0"/>
          <w:marRight w:val="0"/>
          <w:marTop w:val="0"/>
          <w:marBottom w:val="0"/>
          <w:divBdr>
            <w:top w:val="none" w:sz="0" w:space="0" w:color="auto"/>
            <w:left w:val="none" w:sz="0" w:space="0" w:color="auto"/>
            <w:bottom w:val="none" w:sz="0" w:space="0" w:color="auto"/>
            <w:right w:val="none" w:sz="0" w:space="0" w:color="auto"/>
          </w:divBdr>
        </w:div>
        <w:div w:id="608584021">
          <w:marLeft w:val="0"/>
          <w:marRight w:val="0"/>
          <w:marTop w:val="0"/>
          <w:marBottom w:val="0"/>
          <w:divBdr>
            <w:top w:val="none" w:sz="0" w:space="0" w:color="auto"/>
            <w:left w:val="none" w:sz="0" w:space="0" w:color="auto"/>
            <w:bottom w:val="none" w:sz="0" w:space="0" w:color="auto"/>
            <w:right w:val="none" w:sz="0" w:space="0" w:color="auto"/>
          </w:divBdr>
        </w:div>
        <w:div w:id="766465422">
          <w:marLeft w:val="0"/>
          <w:marRight w:val="0"/>
          <w:marTop w:val="0"/>
          <w:marBottom w:val="0"/>
          <w:divBdr>
            <w:top w:val="none" w:sz="0" w:space="0" w:color="auto"/>
            <w:left w:val="none" w:sz="0" w:space="0" w:color="auto"/>
            <w:bottom w:val="none" w:sz="0" w:space="0" w:color="auto"/>
            <w:right w:val="none" w:sz="0" w:space="0" w:color="auto"/>
          </w:divBdr>
        </w:div>
        <w:div w:id="1173764311">
          <w:marLeft w:val="0"/>
          <w:marRight w:val="0"/>
          <w:marTop w:val="0"/>
          <w:marBottom w:val="0"/>
          <w:divBdr>
            <w:top w:val="none" w:sz="0" w:space="0" w:color="auto"/>
            <w:left w:val="none" w:sz="0" w:space="0" w:color="auto"/>
            <w:bottom w:val="none" w:sz="0" w:space="0" w:color="auto"/>
            <w:right w:val="none" w:sz="0" w:space="0" w:color="auto"/>
          </w:divBdr>
        </w:div>
        <w:div w:id="1542598036">
          <w:marLeft w:val="0"/>
          <w:marRight w:val="0"/>
          <w:marTop w:val="0"/>
          <w:marBottom w:val="0"/>
          <w:divBdr>
            <w:top w:val="none" w:sz="0" w:space="0" w:color="auto"/>
            <w:left w:val="none" w:sz="0" w:space="0" w:color="auto"/>
            <w:bottom w:val="none" w:sz="0" w:space="0" w:color="auto"/>
            <w:right w:val="none" w:sz="0" w:space="0" w:color="auto"/>
          </w:divBdr>
        </w:div>
        <w:div w:id="1976913353">
          <w:marLeft w:val="0"/>
          <w:marRight w:val="0"/>
          <w:marTop w:val="0"/>
          <w:marBottom w:val="0"/>
          <w:divBdr>
            <w:top w:val="none" w:sz="0" w:space="0" w:color="auto"/>
            <w:left w:val="none" w:sz="0" w:space="0" w:color="auto"/>
            <w:bottom w:val="none" w:sz="0" w:space="0" w:color="auto"/>
            <w:right w:val="none" w:sz="0" w:space="0" w:color="auto"/>
          </w:divBdr>
        </w:div>
      </w:divsChild>
    </w:div>
    <w:div w:id="1365712582">
      <w:bodyDiv w:val="1"/>
      <w:marLeft w:val="0"/>
      <w:marRight w:val="0"/>
      <w:marTop w:val="0"/>
      <w:marBottom w:val="0"/>
      <w:divBdr>
        <w:top w:val="none" w:sz="0" w:space="0" w:color="auto"/>
        <w:left w:val="none" w:sz="0" w:space="0" w:color="auto"/>
        <w:bottom w:val="none" w:sz="0" w:space="0" w:color="auto"/>
        <w:right w:val="none" w:sz="0" w:space="0" w:color="auto"/>
      </w:divBdr>
      <w:divsChild>
        <w:div w:id="125903606">
          <w:marLeft w:val="0"/>
          <w:marRight w:val="0"/>
          <w:marTop w:val="0"/>
          <w:marBottom w:val="0"/>
          <w:divBdr>
            <w:top w:val="none" w:sz="0" w:space="0" w:color="auto"/>
            <w:left w:val="none" w:sz="0" w:space="0" w:color="auto"/>
            <w:bottom w:val="none" w:sz="0" w:space="0" w:color="auto"/>
            <w:right w:val="none" w:sz="0" w:space="0" w:color="auto"/>
          </w:divBdr>
        </w:div>
        <w:div w:id="247623112">
          <w:marLeft w:val="0"/>
          <w:marRight w:val="0"/>
          <w:marTop w:val="0"/>
          <w:marBottom w:val="0"/>
          <w:divBdr>
            <w:top w:val="none" w:sz="0" w:space="0" w:color="auto"/>
            <w:left w:val="none" w:sz="0" w:space="0" w:color="auto"/>
            <w:bottom w:val="none" w:sz="0" w:space="0" w:color="auto"/>
            <w:right w:val="none" w:sz="0" w:space="0" w:color="auto"/>
          </w:divBdr>
        </w:div>
        <w:div w:id="699475035">
          <w:marLeft w:val="0"/>
          <w:marRight w:val="0"/>
          <w:marTop w:val="0"/>
          <w:marBottom w:val="0"/>
          <w:divBdr>
            <w:top w:val="none" w:sz="0" w:space="0" w:color="auto"/>
            <w:left w:val="none" w:sz="0" w:space="0" w:color="auto"/>
            <w:bottom w:val="none" w:sz="0" w:space="0" w:color="auto"/>
            <w:right w:val="none" w:sz="0" w:space="0" w:color="auto"/>
          </w:divBdr>
        </w:div>
        <w:div w:id="1372655150">
          <w:marLeft w:val="0"/>
          <w:marRight w:val="0"/>
          <w:marTop w:val="0"/>
          <w:marBottom w:val="0"/>
          <w:divBdr>
            <w:top w:val="none" w:sz="0" w:space="0" w:color="auto"/>
            <w:left w:val="none" w:sz="0" w:space="0" w:color="auto"/>
            <w:bottom w:val="none" w:sz="0" w:space="0" w:color="auto"/>
            <w:right w:val="none" w:sz="0" w:space="0" w:color="auto"/>
          </w:divBdr>
        </w:div>
        <w:div w:id="1617836459">
          <w:marLeft w:val="0"/>
          <w:marRight w:val="0"/>
          <w:marTop w:val="0"/>
          <w:marBottom w:val="0"/>
          <w:divBdr>
            <w:top w:val="none" w:sz="0" w:space="0" w:color="auto"/>
            <w:left w:val="none" w:sz="0" w:space="0" w:color="auto"/>
            <w:bottom w:val="none" w:sz="0" w:space="0" w:color="auto"/>
            <w:right w:val="none" w:sz="0" w:space="0" w:color="auto"/>
          </w:divBdr>
        </w:div>
        <w:div w:id="1878926382">
          <w:marLeft w:val="0"/>
          <w:marRight w:val="0"/>
          <w:marTop w:val="0"/>
          <w:marBottom w:val="0"/>
          <w:divBdr>
            <w:top w:val="none" w:sz="0" w:space="0" w:color="auto"/>
            <w:left w:val="none" w:sz="0" w:space="0" w:color="auto"/>
            <w:bottom w:val="none" w:sz="0" w:space="0" w:color="auto"/>
            <w:right w:val="none" w:sz="0" w:space="0" w:color="auto"/>
          </w:divBdr>
        </w:div>
      </w:divsChild>
    </w:div>
    <w:div w:id="1377588411">
      <w:bodyDiv w:val="1"/>
      <w:marLeft w:val="0"/>
      <w:marRight w:val="0"/>
      <w:marTop w:val="0"/>
      <w:marBottom w:val="0"/>
      <w:divBdr>
        <w:top w:val="none" w:sz="0" w:space="0" w:color="auto"/>
        <w:left w:val="none" w:sz="0" w:space="0" w:color="auto"/>
        <w:bottom w:val="none" w:sz="0" w:space="0" w:color="auto"/>
        <w:right w:val="none" w:sz="0" w:space="0" w:color="auto"/>
      </w:divBdr>
      <w:divsChild>
        <w:div w:id="191848373">
          <w:marLeft w:val="0"/>
          <w:marRight w:val="0"/>
          <w:marTop w:val="0"/>
          <w:marBottom w:val="0"/>
          <w:divBdr>
            <w:top w:val="none" w:sz="0" w:space="0" w:color="auto"/>
            <w:left w:val="none" w:sz="0" w:space="0" w:color="auto"/>
            <w:bottom w:val="none" w:sz="0" w:space="0" w:color="auto"/>
            <w:right w:val="none" w:sz="0" w:space="0" w:color="auto"/>
          </w:divBdr>
        </w:div>
        <w:div w:id="408818785">
          <w:marLeft w:val="0"/>
          <w:marRight w:val="0"/>
          <w:marTop w:val="0"/>
          <w:marBottom w:val="0"/>
          <w:divBdr>
            <w:top w:val="none" w:sz="0" w:space="0" w:color="auto"/>
            <w:left w:val="none" w:sz="0" w:space="0" w:color="auto"/>
            <w:bottom w:val="none" w:sz="0" w:space="0" w:color="auto"/>
            <w:right w:val="none" w:sz="0" w:space="0" w:color="auto"/>
          </w:divBdr>
        </w:div>
        <w:div w:id="825703906">
          <w:marLeft w:val="0"/>
          <w:marRight w:val="0"/>
          <w:marTop w:val="0"/>
          <w:marBottom w:val="0"/>
          <w:divBdr>
            <w:top w:val="none" w:sz="0" w:space="0" w:color="auto"/>
            <w:left w:val="none" w:sz="0" w:space="0" w:color="auto"/>
            <w:bottom w:val="none" w:sz="0" w:space="0" w:color="auto"/>
            <w:right w:val="none" w:sz="0" w:space="0" w:color="auto"/>
          </w:divBdr>
        </w:div>
        <w:div w:id="1472865365">
          <w:marLeft w:val="0"/>
          <w:marRight w:val="0"/>
          <w:marTop w:val="0"/>
          <w:marBottom w:val="0"/>
          <w:divBdr>
            <w:top w:val="none" w:sz="0" w:space="0" w:color="auto"/>
            <w:left w:val="none" w:sz="0" w:space="0" w:color="auto"/>
            <w:bottom w:val="none" w:sz="0" w:space="0" w:color="auto"/>
            <w:right w:val="none" w:sz="0" w:space="0" w:color="auto"/>
          </w:divBdr>
        </w:div>
        <w:div w:id="1693918965">
          <w:marLeft w:val="0"/>
          <w:marRight w:val="0"/>
          <w:marTop w:val="0"/>
          <w:marBottom w:val="0"/>
          <w:divBdr>
            <w:top w:val="none" w:sz="0" w:space="0" w:color="auto"/>
            <w:left w:val="none" w:sz="0" w:space="0" w:color="auto"/>
            <w:bottom w:val="none" w:sz="0" w:space="0" w:color="auto"/>
            <w:right w:val="none" w:sz="0" w:space="0" w:color="auto"/>
          </w:divBdr>
        </w:div>
        <w:div w:id="2104262012">
          <w:marLeft w:val="0"/>
          <w:marRight w:val="0"/>
          <w:marTop w:val="0"/>
          <w:marBottom w:val="0"/>
          <w:divBdr>
            <w:top w:val="none" w:sz="0" w:space="0" w:color="auto"/>
            <w:left w:val="none" w:sz="0" w:space="0" w:color="auto"/>
            <w:bottom w:val="none" w:sz="0" w:space="0" w:color="auto"/>
            <w:right w:val="none" w:sz="0" w:space="0" w:color="auto"/>
          </w:divBdr>
        </w:div>
      </w:divsChild>
    </w:div>
    <w:div w:id="1401974716">
      <w:bodyDiv w:val="1"/>
      <w:marLeft w:val="0"/>
      <w:marRight w:val="0"/>
      <w:marTop w:val="0"/>
      <w:marBottom w:val="0"/>
      <w:divBdr>
        <w:top w:val="none" w:sz="0" w:space="0" w:color="auto"/>
        <w:left w:val="none" w:sz="0" w:space="0" w:color="auto"/>
        <w:bottom w:val="none" w:sz="0" w:space="0" w:color="auto"/>
        <w:right w:val="none" w:sz="0" w:space="0" w:color="auto"/>
      </w:divBdr>
      <w:divsChild>
        <w:div w:id="1001859947">
          <w:marLeft w:val="0"/>
          <w:marRight w:val="0"/>
          <w:marTop w:val="0"/>
          <w:marBottom w:val="0"/>
          <w:divBdr>
            <w:top w:val="none" w:sz="0" w:space="0" w:color="auto"/>
            <w:left w:val="none" w:sz="0" w:space="0" w:color="auto"/>
            <w:bottom w:val="none" w:sz="0" w:space="0" w:color="auto"/>
            <w:right w:val="none" w:sz="0" w:space="0" w:color="auto"/>
          </w:divBdr>
          <w:divsChild>
            <w:div w:id="1411849650">
              <w:marLeft w:val="0"/>
              <w:marRight w:val="0"/>
              <w:marTop w:val="0"/>
              <w:marBottom w:val="0"/>
              <w:divBdr>
                <w:top w:val="none" w:sz="0" w:space="0" w:color="auto"/>
                <w:left w:val="none" w:sz="0" w:space="0" w:color="auto"/>
                <w:bottom w:val="none" w:sz="0" w:space="0" w:color="auto"/>
                <w:right w:val="none" w:sz="0" w:space="0" w:color="auto"/>
              </w:divBdr>
              <w:divsChild>
                <w:div w:id="53546601">
                  <w:marLeft w:val="0"/>
                  <w:marRight w:val="0"/>
                  <w:marTop w:val="0"/>
                  <w:marBottom w:val="0"/>
                  <w:divBdr>
                    <w:top w:val="none" w:sz="0" w:space="0" w:color="auto"/>
                    <w:left w:val="none" w:sz="0" w:space="0" w:color="auto"/>
                    <w:bottom w:val="none" w:sz="0" w:space="0" w:color="auto"/>
                    <w:right w:val="none" w:sz="0" w:space="0" w:color="auto"/>
                  </w:divBdr>
                  <w:divsChild>
                    <w:div w:id="190152212">
                      <w:marLeft w:val="0"/>
                      <w:marRight w:val="0"/>
                      <w:marTop w:val="0"/>
                      <w:marBottom w:val="0"/>
                      <w:divBdr>
                        <w:top w:val="none" w:sz="0" w:space="0" w:color="auto"/>
                        <w:left w:val="none" w:sz="0" w:space="0" w:color="auto"/>
                        <w:bottom w:val="none" w:sz="0" w:space="0" w:color="auto"/>
                        <w:right w:val="none" w:sz="0" w:space="0" w:color="auto"/>
                      </w:divBdr>
                      <w:divsChild>
                        <w:div w:id="604850178">
                          <w:marLeft w:val="0"/>
                          <w:marRight w:val="0"/>
                          <w:marTop w:val="0"/>
                          <w:marBottom w:val="0"/>
                          <w:divBdr>
                            <w:top w:val="none" w:sz="0" w:space="0" w:color="auto"/>
                            <w:left w:val="none" w:sz="0" w:space="0" w:color="auto"/>
                            <w:bottom w:val="none" w:sz="0" w:space="0" w:color="auto"/>
                            <w:right w:val="none" w:sz="0" w:space="0" w:color="auto"/>
                          </w:divBdr>
                          <w:divsChild>
                            <w:div w:id="1006708433">
                              <w:marLeft w:val="0"/>
                              <w:marRight w:val="0"/>
                              <w:marTop w:val="0"/>
                              <w:marBottom w:val="0"/>
                              <w:divBdr>
                                <w:top w:val="none" w:sz="0" w:space="0" w:color="auto"/>
                                <w:left w:val="none" w:sz="0" w:space="0" w:color="auto"/>
                                <w:bottom w:val="none" w:sz="0" w:space="0" w:color="auto"/>
                                <w:right w:val="none" w:sz="0" w:space="0" w:color="auto"/>
                              </w:divBdr>
                              <w:divsChild>
                                <w:div w:id="14291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45493">
          <w:marLeft w:val="0"/>
          <w:marRight w:val="0"/>
          <w:marTop w:val="0"/>
          <w:marBottom w:val="0"/>
          <w:divBdr>
            <w:top w:val="none" w:sz="0" w:space="0" w:color="auto"/>
            <w:left w:val="none" w:sz="0" w:space="0" w:color="auto"/>
            <w:bottom w:val="none" w:sz="0" w:space="0" w:color="auto"/>
            <w:right w:val="none" w:sz="0" w:space="0" w:color="auto"/>
          </w:divBdr>
          <w:divsChild>
            <w:div w:id="1922718666">
              <w:marLeft w:val="0"/>
              <w:marRight w:val="0"/>
              <w:marTop w:val="0"/>
              <w:marBottom w:val="0"/>
              <w:divBdr>
                <w:top w:val="none" w:sz="0" w:space="0" w:color="auto"/>
                <w:left w:val="none" w:sz="0" w:space="0" w:color="auto"/>
                <w:bottom w:val="none" w:sz="0" w:space="0" w:color="auto"/>
                <w:right w:val="none" w:sz="0" w:space="0" w:color="auto"/>
              </w:divBdr>
              <w:divsChild>
                <w:div w:id="2047949801">
                  <w:marLeft w:val="0"/>
                  <w:marRight w:val="0"/>
                  <w:marTop w:val="0"/>
                  <w:marBottom w:val="0"/>
                  <w:divBdr>
                    <w:top w:val="none" w:sz="0" w:space="0" w:color="auto"/>
                    <w:left w:val="none" w:sz="0" w:space="0" w:color="auto"/>
                    <w:bottom w:val="none" w:sz="0" w:space="0" w:color="auto"/>
                    <w:right w:val="none" w:sz="0" w:space="0" w:color="auto"/>
                  </w:divBdr>
                  <w:divsChild>
                    <w:div w:id="1435856113">
                      <w:marLeft w:val="0"/>
                      <w:marRight w:val="0"/>
                      <w:marTop w:val="0"/>
                      <w:marBottom w:val="0"/>
                      <w:divBdr>
                        <w:top w:val="none" w:sz="0" w:space="0" w:color="auto"/>
                        <w:left w:val="none" w:sz="0" w:space="0" w:color="auto"/>
                        <w:bottom w:val="none" w:sz="0" w:space="0" w:color="auto"/>
                        <w:right w:val="none" w:sz="0" w:space="0" w:color="auto"/>
                      </w:divBdr>
                      <w:divsChild>
                        <w:div w:id="684332179">
                          <w:marLeft w:val="0"/>
                          <w:marRight w:val="0"/>
                          <w:marTop w:val="0"/>
                          <w:marBottom w:val="0"/>
                          <w:divBdr>
                            <w:top w:val="none" w:sz="0" w:space="0" w:color="auto"/>
                            <w:left w:val="none" w:sz="0" w:space="0" w:color="auto"/>
                            <w:bottom w:val="none" w:sz="0" w:space="0" w:color="auto"/>
                            <w:right w:val="none" w:sz="0" w:space="0" w:color="auto"/>
                          </w:divBdr>
                          <w:divsChild>
                            <w:div w:id="6043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81472">
          <w:marLeft w:val="0"/>
          <w:marRight w:val="0"/>
          <w:marTop w:val="0"/>
          <w:marBottom w:val="0"/>
          <w:divBdr>
            <w:top w:val="none" w:sz="0" w:space="0" w:color="auto"/>
            <w:left w:val="none" w:sz="0" w:space="0" w:color="auto"/>
            <w:bottom w:val="none" w:sz="0" w:space="0" w:color="auto"/>
            <w:right w:val="none" w:sz="0" w:space="0" w:color="auto"/>
          </w:divBdr>
          <w:divsChild>
            <w:div w:id="1833138361">
              <w:marLeft w:val="0"/>
              <w:marRight w:val="0"/>
              <w:marTop w:val="0"/>
              <w:marBottom w:val="0"/>
              <w:divBdr>
                <w:top w:val="none" w:sz="0" w:space="0" w:color="auto"/>
                <w:left w:val="none" w:sz="0" w:space="0" w:color="auto"/>
                <w:bottom w:val="none" w:sz="0" w:space="0" w:color="auto"/>
                <w:right w:val="none" w:sz="0" w:space="0" w:color="auto"/>
              </w:divBdr>
              <w:divsChild>
                <w:div w:id="1641424578">
                  <w:marLeft w:val="0"/>
                  <w:marRight w:val="0"/>
                  <w:marTop w:val="0"/>
                  <w:marBottom w:val="0"/>
                  <w:divBdr>
                    <w:top w:val="none" w:sz="0" w:space="0" w:color="auto"/>
                    <w:left w:val="none" w:sz="0" w:space="0" w:color="auto"/>
                    <w:bottom w:val="none" w:sz="0" w:space="0" w:color="auto"/>
                    <w:right w:val="none" w:sz="0" w:space="0" w:color="auto"/>
                  </w:divBdr>
                  <w:divsChild>
                    <w:div w:id="1108544322">
                      <w:marLeft w:val="0"/>
                      <w:marRight w:val="0"/>
                      <w:marTop w:val="0"/>
                      <w:marBottom w:val="0"/>
                      <w:divBdr>
                        <w:top w:val="none" w:sz="0" w:space="0" w:color="auto"/>
                        <w:left w:val="none" w:sz="0" w:space="0" w:color="auto"/>
                        <w:bottom w:val="none" w:sz="0" w:space="0" w:color="auto"/>
                        <w:right w:val="none" w:sz="0" w:space="0" w:color="auto"/>
                      </w:divBdr>
                      <w:divsChild>
                        <w:div w:id="57484135">
                          <w:marLeft w:val="0"/>
                          <w:marRight w:val="0"/>
                          <w:marTop w:val="0"/>
                          <w:marBottom w:val="0"/>
                          <w:divBdr>
                            <w:top w:val="none" w:sz="0" w:space="0" w:color="auto"/>
                            <w:left w:val="none" w:sz="0" w:space="0" w:color="auto"/>
                            <w:bottom w:val="none" w:sz="0" w:space="0" w:color="auto"/>
                            <w:right w:val="none" w:sz="0" w:space="0" w:color="auto"/>
                          </w:divBdr>
                          <w:divsChild>
                            <w:div w:id="6506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91531">
      <w:bodyDiv w:val="1"/>
      <w:marLeft w:val="0"/>
      <w:marRight w:val="0"/>
      <w:marTop w:val="0"/>
      <w:marBottom w:val="0"/>
      <w:divBdr>
        <w:top w:val="none" w:sz="0" w:space="0" w:color="auto"/>
        <w:left w:val="none" w:sz="0" w:space="0" w:color="auto"/>
        <w:bottom w:val="none" w:sz="0" w:space="0" w:color="auto"/>
        <w:right w:val="none" w:sz="0" w:space="0" w:color="auto"/>
      </w:divBdr>
      <w:divsChild>
        <w:div w:id="1422262698">
          <w:marLeft w:val="0"/>
          <w:marRight w:val="0"/>
          <w:marTop w:val="0"/>
          <w:marBottom w:val="0"/>
          <w:divBdr>
            <w:top w:val="none" w:sz="0" w:space="0" w:color="auto"/>
            <w:left w:val="none" w:sz="0" w:space="0" w:color="auto"/>
            <w:bottom w:val="none" w:sz="0" w:space="0" w:color="auto"/>
            <w:right w:val="none" w:sz="0" w:space="0" w:color="auto"/>
          </w:divBdr>
          <w:divsChild>
            <w:div w:id="1048383595">
              <w:marLeft w:val="0"/>
              <w:marRight w:val="0"/>
              <w:marTop w:val="0"/>
              <w:marBottom w:val="0"/>
              <w:divBdr>
                <w:top w:val="none" w:sz="0" w:space="0" w:color="auto"/>
                <w:left w:val="none" w:sz="0" w:space="0" w:color="auto"/>
                <w:bottom w:val="none" w:sz="0" w:space="0" w:color="auto"/>
                <w:right w:val="none" w:sz="0" w:space="0" w:color="auto"/>
              </w:divBdr>
              <w:divsChild>
                <w:div w:id="1483694852">
                  <w:marLeft w:val="0"/>
                  <w:marRight w:val="0"/>
                  <w:marTop w:val="0"/>
                  <w:marBottom w:val="0"/>
                  <w:divBdr>
                    <w:top w:val="none" w:sz="0" w:space="0" w:color="auto"/>
                    <w:left w:val="none" w:sz="0" w:space="0" w:color="auto"/>
                    <w:bottom w:val="none" w:sz="0" w:space="0" w:color="auto"/>
                    <w:right w:val="none" w:sz="0" w:space="0" w:color="auto"/>
                  </w:divBdr>
                  <w:divsChild>
                    <w:div w:id="1892616829">
                      <w:marLeft w:val="0"/>
                      <w:marRight w:val="0"/>
                      <w:marTop w:val="0"/>
                      <w:marBottom w:val="0"/>
                      <w:divBdr>
                        <w:top w:val="none" w:sz="0" w:space="0" w:color="auto"/>
                        <w:left w:val="none" w:sz="0" w:space="0" w:color="auto"/>
                        <w:bottom w:val="none" w:sz="0" w:space="0" w:color="auto"/>
                        <w:right w:val="none" w:sz="0" w:space="0" w:color="auto"/>
                      </w:divBdr>
                      <w:divsChild>
                        <w:div w:id="340358702">
                          <w:marLeft w:val="0"/>
                          <w:marRight w:val="0"/>
                          <w:marTop w:val="0"/>
                          <w:marBottom w:val="0"/>
                          <w:divBdr>
                            <w:top w:val="none" w:sz="0" w:space="0" w:color="auto"/>
                            <w:left w:val="none" w:sz="0" w:space="0" w:color="auto"/>
                            <w:bottom w:val="none" w:sz="0" w:space="0" w:color="auto"/>
                            <w:right w:val="none" w:sz="0" w:space="0" w:color="auto"/>
                          </w:divBdr>
                          <w:divsChild>
                            <w:div w:id="3240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972015">
      <w:bodyDiv w:val="1"/>
      <w:marLeft w:val="0"/>
      <w:marRight w:val="0"/>
      <w:marTop w:val="0"/>
      <w:marBottom w:val="0"/>
      <w:divBdr>
        <w:top w:val="none" w:sz="0" w:space="0" w:color="auto"/>
        <w:left w:val="none" w:sz="0" w:space="0" w:color="auto"/>
        <w:bottom w:val="none" w:sz="0" w:space="0" w:color="auto"/>
        <w:right w:val="none" w:sz="0" w:space="0" w:color="auto"/>
      </w:divBdr>
    </w:div>
    <w:div w:id="1470826693">
      <w:bodyDiv w:val="1"/>
      <w:marLeft w:val="0"/>
      <w:marRight w:val="0"/>
      <w:marTop w:val="0"/>
      <w:marBottom w:val="0"/>
      <w:divBdr>
        <w:top w:val="none" w:sz="0" w:space="0" w:color="auto"/>
        <w:left w:val="none" w:sz="0" w:space="0" w:color="auto"/>
        <w:bottom w:val="none" w:sz="0" w:space="0" w:color="auto"/>
        <w:right w:val="none" w:sz="0" w:space="0" w:color="auto"/>
      </w:divBdr>
      <w:divsChild>
        <w:div w:id="1028330850">
          <w:marLeft w:val="0"/>
          <w:marRight w:val="0"/>
          <w:marTop w:val="0"/>
          <w:marBottom w:val="0"/>
          <w:divBdr>
            <w:top w:val="none" w:sz="0" w:space="0" w:color="auto"/>
            <w:left w:val="none" w:sz="0" w:space="0" w:color="auto"/>
            <w:bottom w:val="none" w:sz="0" w:space="0" w:color="auto"/>
            <w:right w:val="none" w:sz="0" w:space="0" w:color="auto"/>
          </w:divBdr>
          <w:divsChild>
            <w:div w:id="1786629">
              <w:marLeft w:val="0"/>
              <w:marRight w:val="0"/>
              <w:marTop w:val="0"/>
              <w:marBottom w:val="0"/>
              <w:divBdr>
                <w:top w:val="none" w:sz="0" w:space="0" w:color="auto"/>
                <w:left w:val="none" w:sz="0" w:space="0" w:color="auto"/>
                <w:bottom w:val="none" w:sz="0" w:space="0" w:color="auto"/>
                <w:right w:val="none" w:sz="0" w:space="0" w:color="auto"/>
              </w:divBdr>
              <w:divsChild>
                <w:div w:id="1713185828">
                  <w:marLeft w:val="0"/>
                  <w:marRight w:val="0"/>
                  <w:marTop w:val="0"/>
                  <w:marBottom w:val="0"/>
                  <w:divBdr>
                    <w:top w:val="none" w:sz="0" w:space="0" w:color="auto"/>
                    <w:left w:val="none" w:sz="0" w:space="0" w:color="auto"/>
                    <w:bottom w:val="none" w:sz="0" w:space="0" w:color="auto"/>
                    <w:right w:val="none" w:sz="0" w:space="0" w:color="auto"/>
                  </w:divBdr>
                  <w:divsChild>
                    <w:div w:id="146941137">
                      <w:marLeft w:val="0"/>
                      <w:marRight w:val="0"/>
                      <w:marTop w:val="0"/>
                      <w:marBottom w:val="0"/>
                      <w:divBdr>
                        <w:top w:val="none" w:sz="0" w:space="0" w:color="auto"/>
                        <w:left w:val="none" w:sz="0" w:space="0" w:color="auto"/>
                        <w:bottom w:val="none" w:sz="0" w:space="0" w:color="auto"/>
                        <w:right w:val="none" w:sz="0" w:space="0" w:color="auto"/>
                      </w:divBdr>
                      <w:divsChild>
                        <w:div w:id="1542206034">
                          <w:marLeft w:val="0"/>
                          <w:marRight w:val="0"/>
                          <w:marTop w:val="0"/>
                          <w:marBottom w:val="0"/>
                          <w:divBdr>
                            <w:top w:val="none" w:sz="0" w:space="0" w:color="auto"/>
                            <w:left w:val="none" w:sz="0" w:space="0" w:color="auto"/>
                            <w:bottom w:val="none" w:sz="0" w:space="0" w:color="auto"/>
                            <w:right w:val="none" w:sz="0" w:space="0" w:color="auto"/>
                          </w:divBdr>
                          <w:divsChild>
                            <w:div w:id="9122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075366">
          <w:marLeft w:val="0"/>
          <w:marRight w:val="0"/>
          <w:marTop w:val="0"/>
          <w:marBottom w:val="0"/>
          <w:divBdr>
            <w:top w:val="none" w:sz="0" w:space="0" w:color="auto"/>
            <w:left w:val="none" w:sz="0" w:space="0" w:color="auto"/>
            <w:bottom w:val="none" w:sz="0" w:space="0" w:color="auto"/>
            <w:right w:val="none" w:sz="0" w:space="0" w:color="auto"/>
          </w:divBdr>
          <w:divsChild>
            <w:div w:id="1251545855">
              <w:marLeft w:val="0"/>
              <w:marRight w:val="0"/>
              <w:marTop w:val="0"/>
              <w:marBottom w:val="0"/>
              <w:divBdr>
                <w:top w:val="none" w:sz="0" w:space="0" w:color="auto"/>
                <w:left w:val="none" w:sz="0" w:space="0" w:color="auto"/>
                <w:bottom w:val="none" w:sz="0" w:space="0" w:color="auto"/>
                <w:right w:val="none" w:sz="0" w:space="0" w:color="auto"/>
              </w:divBdr>
              <w:divsChild>
                <w:div w:id="1144002957">
                  <w:marLeft w:val="0"/>
                  <w:marRight w:val="0"/>
                  <w:marTop w:val="0"/>
                  <w:marBottom w:val="0"/>
                  <w:divBdr>
                    <w:top w:val="none" w:sz="0" w:space="0" w:color="auto"/>
                    <w:left w:val="none" w:sz="0" w:space="0" w:color="auto"/>
                    <w:bottom w:val="none" w:sz="0" w:space="0" w:color="auto"/>
                    <w:right w:val="none" w:sz="0" w:space="0" w:color="auto"/>
                  </w:divBdr>
                  <w:divsChild>
                    <w:div w:id="1393310459">
                      <w:marLeft w:val="0"/>
                      <w:marRight w:val="0"/>
                      <w:marTop w:val="0"/>
                      <w:marBottom w:val="0"/>
                      <w:divBdr>
                        <w:top w:val="none" w:sz="0" w:space="0" w:color="auto"/>
                        <w:left w:val="none" w:sz="0" w:space="0" w:color="auto"/>
                        <w:bottom w:val="none" w:sz="0" w:space="0" w:color="auto"/>
                        <w:right w:val="none" w:sz="0" w:space="0" w:color="auto"/>
                      </w:divBdr>
                      <w:divsChild>
                        <w:div w:id="1649018068">
                          <w:marLeft w:val="0"/>
                          <w:marRight w:val="0"/>
                          <w:marTop w:val="0"/>
                          <w:marBottom w:val="0"/>
                          <w:divBdr>
                            <w:top w:val="none" w:sz="0" w:space="0" w:color="auto"/>
                            <w:left w:val="none" w:sz="0" w:space="0" w:color="auto"/>
                            <w:bottom w:val="none" w:sz="0" w:space="0" w:color="auto"/>
                            <w:right w:val="none" w:sz="0" w:space="0" w:color="auto"/>
                          </w:divBdr>
                          <w:divsChild>
                            <w:div w:id="7135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530788">
          <w:marLeft w:val="0"/>
          <w:marRight w:val="0"/>
          <w:marTop w:val="0"/>
          <w:marBottom w:val="0"/>
          <w:divBdr>
            <w:top w:val="none" w:sz="0" w:space="0" w:color="auto"/>
            <w:left w:val="none" w:sz="0" w:space="0" w:color="auto"/>
            <w:bottom w:val="none" w:sz="0" w:space="0" w:color="auto"/>
            <w:right w:val="none" w:sz="0" w:space="0" w:color="auto"/>
          </w:divBdr>
          <w:divsChild>
            <w:div w:id="1265268683">
              <w:marLeft w:val="0"/>
              <w:marRight w:val="0"/>
              <w:marTop w:val="0"/>
              <w:marBottom w:val="0"/>
              <w:divBdr>
                <w:top w:val="none" w:sz="0" w:space="0" w:color="auto"/>
                <w:left w:val="none" w:sz="0" w:space="0" w:color="auto"/>
                <w:bottom w:val="none" w:sz="0" w:space="0" w:color="auto"/>
                <w:right w:val="none" w:sz="0" w:space="0" w:color="auto"/>
              </w:divBdr>
              <w:divsChild>
                <w:div w:id="134182605">
                  <w:marLeft w:val="0"/>
                  <w:marRight w:val="0"/>
                  <w:marTop w:val="0"/>
                  <w:marBottom w:val="0"/>
                  <w:divBdr>
                    <w:top w:val="none" w:sz="0" w:space="0" w:color="auto"/>
                    <w:left w:val="none" w:sz="0" w:space="0" w:color="auto"/>
                    <w:bottom w:val="none" w:sz="0" w:space="0" w:color="auto"/>
                    <w:right w:val="none" w:sz="0" w:space="0" w:color="auto"/>
                  </w:divBdr>
                  <w:divsChild>
                    <w:div w:id="126313773">
                      <w:marLeft w:val="0"/>
                      <w:marRight w:val="0"/>
                      <w:marTop w:val="0"/>
                      <w:marBottom w:val="0"/>
                      <w:divBdr>
                        <w:top w:val="none" w:sz="0" w:space="0" w:color="auto"/>
                        <w:left w:val="none" w:sz="0" w:space="0" w:color="auto"/>
                        <w:bottom w:val="none" w:sz="0" w:space="0" w:color="auto"/>
                        <w:right w:val="none" w:sz="0" w:space="0" w:color="auto"/>
                      </w:divBdr>
                      <w:divsChild>
                        <w:div w:id="452331130">
                          <w:marLeft w:val="0"/>
                          <w:marRight w:val="0"/>
                          <w:marTop w:val="0"/>
                          <w:marBottom w:val="0"/>
                          <w:divBdr>
                            <w:top w:val="none" w:sz="0" w:space="0" w:color="auto"/>
                            <w:left w:val="none" w:sz="0" w:space="0" w:color="auto"/>
                            <w:bottom w:val="none" w:sz="0" w:space="0" w:color="auto"/>
                            <w:right w:val="none" w:sz="0" w:space="0" w:color="auto"/>
                          </w:divBdr>
                          <w:divsChild>
                            <w:div w:id="442000602">
                              <w:marLeft w:val="0"/>
                              <w:marRight w:val="0"/>
                              <w:marTop w:val="0"/>
                              <w:marBottom w:val="0"/>
                              <w:divBdr>
                                <w:top w:val="none" w:sz="0" w:space="0" w:color="auto"/>
                                <w:left w:val="none" w:sz="0" w:space="0" w:color="auto"/>
                                <w:bottom w:val="none" w:sz="0" w:space="0" w:color="auto"/>
                                <w:right w:val="none" w:sz="0" w:space="0" w:color="auto"/>
                              </w:divBdr>
                              <w:divsChild>
                                <w:div w:id="1540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963773">
      <w:bodyDiv w:val="1"/>
      <w:marLeft w:val="0"/>
      <w:marRight w:val="0"/>
      <w:marTop w:val="0"/>
      <w:marBottom w:val="0"/>
      <w:divBdr>
        <w:top w:val="none" w:sz="0" w:space="0" w:color="auto"/>
        <w:left w:val="none" w:sz="0" w:space="0" w:color="auto"/>
        <w:bottom w:val="none" w:sz="0" w:space="0" w:color="auto"/>
        <w:right w:val="none" w:sz="0" w:space="0" w:color="auto"/>
      </w:divBdr>
      <w:divsChild>
        <w:div w:id="175922145">
          <w:marLeft w:val="0"/>
          <w:marRight w:val="0"/>
          <w:marTop w:val="0"/>
          <w:marBottom w:val="0"/>
          <w:divBdr>
            <w:top w:val="none" w:sz="0" w:space="0" w:color="auto"/>
            <w:left w:val="none" w:sz="0" w:space="0" w:color="auto"/>
            <w:bottom w:val="none" w:sz="0" w:space="0" w:color="auto"/>
            <w:right w:val="none" w:sz="0" w:space="0" w:color="auto"/>
          </w:divBdr>
          <w:divsChild>
            <w:div w:id="329522852">
              <w:marLeft w:val="0"/>
              <w:marRight w:val="0"/>
              <w:marTop w:val="0"/>
              <w:marBottom w:val="0"/>
              <w:divBdr>
                <w:top w:val="none" w:sz="0" w:space="0" w:color="auto"/>
                <w:left w:val="none" w:sz="0" w:space="0" w:color="auto"/>
                <w:bottom w:val="none" w:sz="0" w:space="0" w:color="auto"/>
                <w:right w:val="none" w:sz="0" w:space="0" w:color="auto"/>
              </w:divBdr>
            </w:div>
            <w:div w:id="365250795">
              <w:marLeft w:val="0"/>
              <w:marRight w:val="0"/>
              <w:marTop w:val="0"/>
              <w:marBottom w:val="0"/>
              <w:divBdr>
                <w:top w:val="none" w:sz="0" w:space="0" w:color="auto"/>
                <w:left w:val="none" w:sz="0" w:space="0" w:color="auto"/>
                <w:bottom w:val="none" w:sz="0" w:space="0" w:color="auto"/>
                <w:right w:val="none" w:sz="0" w:space="0" w:color="auto"/>
              </w:divBdr>
            </w:div>
            <w:div w:id="392777831">
              <w:marLeft w:val="0"/>
              <w:marRight w:val="0"/>
              <w:marTop w:val="0"/>
              <w:marBottom w:val="0"/>
              <w:divBdr>
                <w:top w:val="none" w:sz="0" w:space="0" w:color="auto"/>
                <w:left w:val="none" w:sz="0" w:space="0" w:color="auto"/>
                <w:bottom w:val="none" w:sz="0" w:space="0" w:color="auto"/>
                <w:right w:val="none" w:sz="0" w:space="0" w:color="auto"/>
              </w:divBdr>
            </w:div>
            <w:div w:id="616720039">
              <w:marLeft w:val="0"/>
              <w:marRight w:val="0"/>
              <w:marTop w:val="0"/>
              <w:marBottom w:val="0"/>
              <w:divBdr>
                <w:top w:val="none" w:sz="0" w:space="0" w:color="auto"/>
                <w:left w:val="none" w:sz="0" w:space="0" w:color="auto"/>
                <w:bottom w:val="none" w:sz="0" w:space="0" w:color="auto"/>
                <w:right w:val="none" w:sz="0" w:space="0" w:color="auto"/>
              </w:divBdr>
            </w:div>
            <w:div w:id="937324853">
              <w:marLeft w:val="0"/>
              <w:marRight w:val="0"/>
              <w:marTop w:val="0"/>
              <w:marBottom w:val="0"/>
              <w:divBdr>
                <w:top w:val="none" w:sz="0" w:space="0" w:color="auto"/>
                <w:left w:val="none" w:sz="0" w:space="0" w:color="auto"/>
                <w:bottom w:val="none" w:sz="0" w:space="0" w:color="auto"/>
                <w:right w:val="none" w:sz="0" w:space="0" w:color="auto"/>
              </w:divBdr>
            </w:div>
            <w:div w:id="1028218692">
              <w:marLeft w:val="0"/>
              <w:marRight w:val="0"/>
              <w:marTop w:val="0"/>
              <w:marBottom w:val="0"/>
              <w:divBdr>
                <w:top w:val="none" w:sz="0" w:space="0" w:color="auto"/>
                <w:left w:val="none" w:sz="0" w:space="0" w:color="auto"/>
                <w:bottom w:val="none" w:sz="0" w:space="0" w:color="auto"/>
                <w:right w:val="none" w:sz="0" w:space="0" w:color="auto"/>
              </w:divBdr>
            </w:div>
            <w:div w:id="1484200449">
              <w:marLeft w:val="0"/>
              <w:marRight w:val="0"/>
              <w:marTop w:val="0"/>
              <w:marBottom w:val="0"/>
              <w:divBdr>
                <w:top w:val="none" w:sz="0" w:space="0" w:color="auto"/>
                <w:left w:val="none" w:sz="0" w:space="0" w:color="auto"/>
                <w:bottom w:val="none" w:sz="0" w:space="0" w:color="auto"/>
                <w:right w:val="none" w:sz="0" w:space="0" w:color="auto"/>
              </w:divBdr>
            </w:div>
            <w:div w:id="1800536502">
              <w:marLeft w:val="0"/>
              <w:marRight w:val="0"/>
              <w:marTop w:val="0"/>
              <w:marBottom w:val="0"/>
              <w:divBdr>
                <w:top w:val="none" w:sz="0" w:space="0" w:color="auto"/>
                <w:left w:val="none" w:sz="0" w:space="0" w:color="auto"/>
                <w:bottom w:val="none" w:sz="0" w:space="0" w:color="auto"/>
                <w:right w:val="none" w:sz="0" w:space="0" w:color="auto"/>
              </w:divBdr>
            </w:div>
          </w:divsChild>
        </w:div>
        <w:div w:id="580407485">
          <w:marLeft w:val="0"/>
          <w:marRight w:val="0"/>
          <w:marTop w:val="0"/>
          <w:marBottom w:val="0"/>
          <w:divBdr>
            <w:top w:val="none" w:sz="0" w:space="0" w:color="auto"/>
            <w:left w:val="none" w:sz="0" w:space="0" w:color="auto"/>
            <w:bottom w:val="none" w:sz="0" w:space="0" w:color="auto"/>
            <w:right w:val="none" w:sz="0" w:space="0" w:color="auto"/>
          </w:divBdr>
        </w:div>
        <w:div w:id="1505586506">
          <w:marLeft w:val="0"/>
          <w:marRight w:val="0"/>
          <w:marTop w:val="0"/>
          <w:marBottom w:val="0"/>
          <w:divBdr>
            <w:top w:val="none" w:sz="0" w:space="0" w:color="auto"/>
            <w:left w:val="none" w:sz="0" w:space="0" w:color="auto"/>
            <w:bottom w:val="none" w:sz="0" w:space="0" w:color="auto"/>
            <w:right w:val="none" w:sz="0" w:space="0" w:color="auto"/>
          </w:divBdr>
          <w:divsChild>
            <w:div w:id="1033961544">
              <w:marLeft w:val="-75"/>
              <w:marRight w:val="0"/>
              <w:marTop w:val="30"/>
              <w:marBottom w:val="30"/>
              <w:divBdr>
                <w:top w:val="none" w:sz="0" w:space="0" w:color="auto"/>
                <w:left w:val="none" w:sz="0" w:space="0" w:color="auto"/>
                <w:bottom w:val="none" w:sz="0" w:space="0" w:color="auto"/>
                <w:right w:val="none" w:sz="0" w:space="0" w:color="auto"/>
              </w:divBdr>
              <w:divsChild>
                <w:div w:id="50734071">
                  <w:marLeft w:val="0"/>
                  <w:marRight w:val="0"/>
                  <w:marTop w:val="0"/>
                  <w:marBottom w:val="0"/>
                  <w:divBdr>
                    <w:top w:val="none" w:sz="0" w:space="0" w:color="auto"/>
                    <w:left w:val="none" w:sz="0" w:space="0" w:color="auto"/>
                    <w:bottom w:val="none" w:sz="0" w:space="0" w:color="auto"/>
                    <w:right w:val="none" w:sz="0" w:space="0" w:color="auto"/>
                  </w:divBdr>
                  <w:divsChild>
                    <w:div w:id="1423184897">
                      <w:marLeft w:val="0"/>
                      <w:marRight w:val="0"/>
                      <w:marTop w:val="0"/>
                      <w:marBottom w:val="0"/>
                      <w:divBdr>
                        <w:top w:val="none" w:sz="0" w:space="0" w:color="auto"/>
                        <w:left w:val="none" w:sz="0" w:space="0" w:color="auto"/>
                        <w:bottom w:val="none" w:sz="0" w:space="0" w:color="auto"/>
                        <w:right w:val="none" w:sz="0" w:space="0" w:color="auto"/>
                      </w:divBdr>
                    </w:div>
                  </w:divsChild>
                </w:div>
                <w:div w:id="320159178">
                  <w:marLeft w:val="0"/>
                  <w:marRight w:val="0"/>
                  <w:marTop w:val="0"/>
                  <w:marBottom w:val="0"/>
                  <w:divBdr>
                    <w:top w:val="none" w:sz="0" w:space="0" w:color="auto"/>
                    <w:left w:val="none" w:sz="0" w:space="0" w:color="auto"/>
                    <w:bottom w:val="none" w:sz="0" w:space="0" w:color="auto"/>
                    <w:right w:val="none" w:sz="0" w:space="0" w:color="auto"/>
                  </w:divBdr>
                  <w:divsChild>
                    <w:div w:id="939726633">
                      <w:marLeft w:val="0"/>
                      <w:marRight w:val="0"/>
                      <w:marTop w:val="0"/>
                      <w:marBottom w:val="0"/>
                      <w:divBdr>
                        <w:top w:val="none" w:sz="0" w:space="0" w:color="auto"/>
                        <w:left w:val="none" w:sz="0" w:space="0" w:color="auto"/>
                        <w:bottom w:val="none" w:sz="0" w:space="0" w:color="auto"/>
                        <w:right w:val="none" w:sz="0" w:space="0" w:color="auto"/>
                      </w:divBdr>
                    </w:div>
                  </w:divsChild>
                </w:div>
                <w:div w:id="498930561">
                  <w:marLeft w:val="0"/>
                  <w:marRight w:val="0"/>
                  <w:marTop w:val="0"/>
                  <w:marBottom w:val="0"/>
                  <w:divBdr>
                    <w:top w:val="none" w:sz="0" w:space="0" w:color="auto"/>
                    <w:left w:val="none" w:sz="0" w:space="0" w:color="auto"/>
                    <w:bottom w:val="none" w:sz="0" w:space="0" w:color="auto"/>
                    <w:right w:val="none" w:sz="0" w:space="0" w:color="auto"/>
                  </w:divBdr>
                  <w:divsChild>
                    <w:div w:id="1451363206">
                      <w:marLeft w:val="0"/>
                      <w:marRight w:val="0"/>
                      <w:marTop w:val="0"/>
                      <w:marBottom w:val="0"/>
                      <w:divBdr>
                        <w:top w:val="none" w:sz="0" w:space="0" w:color="auto"/>
                        <w:left w:val="none" w:sz="0" w:space="0" w:color="auto"/>
                        <w:bottom w:val="none" w:sz="0" w:space="0" w:color="auto"/>
                        <w:right w:val="none" w:sz="0" w:space="0" w:color="auto"/>
                      </w:divBdr>
                    </w:div>
                  </w:divsChild>
                </w:div>
                <w:div w:id="616838154">
                  <w:marLeft w:val="0"/>
                  <w:marRight w:val="0"/>
                  <w:marTop w:val="0"/>
                  <w:marBottom w:val="0"/>
                  <w:divBdr>
                    <w:top w:val="none" w:sz="0" w:space="0" w:color="auto"/>
                    <w:left w:val="none" w:sz="0" w:space="0" w:color="auto"/>
                    <w:bottom w:val="none" w:sz="0" w:space="0" w:color="auto"/>
                    <w:right w:val="none" w:sz="0" w:space="0" w:color="auto"/>
                  </w:divBdr>
                  <w:divsChild>
                    <w:div w:id="1106540823">
                      <w:marLeft w:val="0"/>
                      <w:marRight w:val="0"/>
                      <w:marTop w:val="0"/>
                      <w:marBottom w:val="0"/>
                      <w:divBdr>
                        <w:top w:val="none" w:sz="0" w:space="0" w:color="auto"/>
                        <w:left w:val="none" w:sz="0" w:space="0" w:color="auto"/>
                        <w:bottom w:val="none" w:sz="0" w:space="0" w:color="auto"/>
                        <w:right w:val="none" w:sz="0" w:space="0" w:color="auto"/>
                      </w:divBdr>
                    </w:div>
                  </w:divsChild>
                </w:div>
                <w:div w:id="656224144">
                  <w:marLeft w:val="0"/>
                  <w:marRight w:val="0"/>
                  <w:marTop w:val="0"/>
                  <w:marBottom w:val="0"/>
                  <w:divBdr>
                    <w:top w:val="none" w:sz="0" w:space="0" w:color="auto"/>
                    <w:left w:val="none" w:sz="0" w:space="0" w:color="auto"/>
                    <w:bottom w:val="none" w:sz="0" w:space="0" w:color="auto"/>
                    <w:right w:val="none" w:sz="0" w:space="0" w:color="auto"/>
                  </w:divBdr>
                  <w:divsChild>
                    <w:div w:id="1969772948">
                      <w:marLeft w:val="0"/>
                      <w:marRight w:val="0"/>
                      <w:marTop w:val="0"/>
                      <w:marBottom w:val="0"/>
                      <w:divBdr>
                        <w:top w:val="none" w:sz="0" w:space="0" w:color="auto"/>
                        <w:left w:val="none" w:sz="0" w:space="0" w:color="auto"/>
                        <w:bottom w:val="none" w:sz="0" w:space="0" w:color="auto"/>
                        <w:right w:val="none" w:sz="0" w:space="0" w:color="auto"/>
                      </w:divBdr>
                    </w:div>
                  </w:divsChild>
                </w:div>
                <w:div w:id="812259989">
                  <w:marLeft w:val="0"/>
                  <w:marRight w:val="0"/>
                  <w:marTop w:val="0"/>
                  <w:marBottom w:val="0"/>
                  <w:divBdr>
                    <w:top w:val="none" w:sz="0" w:space="0" w:color="auto"/>
                    <w:left w:val="none" w:sz="0" w:space="0" w:color="auto"/>
                    <w:bottom w:val="none" w:sz="0" w:space="0" w:color="auto"/>
                    <w:right w:val="none" w:sz="0" w:space="0" w:color="auto"/>
                  </w:divBdr>
                  <w:divsChild>
                    <w:div w:id="355349265">
                      <w:marLeft w:val="0"/>
                      <w:marRight w:val="0"/>
                      <w:marTop w:val="0"/>
                      <w:marBottom w:val="0"/>
                      <w:divBdr>
                        <w:top w:val="none" w:sz="0" w:space="0" w:color="auto"/>
                        <w:left w:val="none" w:sz="0" w:space="0" w:color="auto"/>
                        <w:bottom w:val="none" w:sz="0" w:space="0" w:color="auto"/>
                        <w:right w:val="none" w:sz="0" w:space="0" w:color="auto"/>
                      </w:divBdr>
                    </w:div>
                    <w:div w:id="663703982">
                      <w:marLeft w:val="0"/>
                      <w:marRight w:val="0"/>
                      <w:marTop w:val="0"/>
                      <w:marBottom w:val="0"/>
                      <w:divBdr>
                        <w:top w:val="none" w:sz="0" w:space="0" w:color="auto"/>
                        <w:left w:val="none" w:sz="0" w:space="0" w:color="auto"/>
                        <w:bottom w:val="none" w:sz="0" w:space="0" w:color="auto"/>
                        <w:right w:val="none" w:sz="0" w:space="0" w:color="auto"/>
                      </w:divBdr>
                    </w:div>
                  </w:divsChild>
                </w:div>
                <w:div w:id="817188229">
                  <w:marLeft w:val="0"/>
                  <w:marRight w:val="0"/>
                  <w:marTop w:val="0"/>
                  <w:marBottom w:val="0"/>
                  <w:divBdr>
                    <w:top w:val="none" w:sz="0" w:space="0" w:color="auto"/>
                    <w:left w:val="none" w:sz="0" w:space="0" w:color="auto"/>
                    <w:bottom w:val="none" w:sz="0" w:space="0" w:color="auto"/>
                    <w:right w:val="none" w:sz="0" w:space="0" w:color="auto"/>
                  </w:divBdr>
                  <w:divsChild>
                    <w:div w:id="198708963">
                      <w:marLeft w:val="0"/>
                      <w:marRight w:val="0"/>
                      <w:marTop w:val="0"/>
                      <w:marBottom w:val="0"/>
                      <w:divBdr>
                        <w:top w:val="none" w:sz="0" w:space="0" w:color="auto"/>
                        <w:left w:val="none" w:sz="0" w:space="0" w:color="auto"/>
                        <w:bottom w:val="none" w:sz="0" w:space="0" w:color="auto"/>
                        <w:right w:val="none" w:sz="0" w:space="0" w:color="auto"/>
                      </w:divBdr>
                    </w:div>
                  </w:divsChild>
                </w:div>
                <w:div w:id="920793558">
                  <w:marLeft w:val="0"/>
                  <w:marRight w:val="0"/>
                  <w:marTop w:val="0"/>
                  <w:marBottom w:val="0"/>
                  <w:divBdr>
                    <w:top w:val="none" w:sz="0" w:space="0" w:color="auto"/>
                    <w:left w:val="none" w:sz="0" w:space="0" w:color="auto"/>
                    <w:bottom w:val="none" w:sz="0" w:space="0" w:color="auto"/>
                    <w:right w:val="none" w:sz="0" w:space="0" w:color="auto"/>
                  </w:divBdr>
                  <w:divsChild>
                    <w:div w:id="1677072215">
                      <w:marLeft w:val="0"/>
                      <w:marRight w:val="0"/>
                      <w:marTop w:val="0"/>
                      <w:marBottom w:val="0"/>
                      <w:divBdr>
                        <w:top w:val="none" w:sz="0" w:space="0" w:color="auto"/>
                        <w:left w:val="none" w:sz="0" w:space="0" w:color="auto"/>
                        <w:bottom w:val="none" w:sz="0" w:space="0" w:color="auto"/>
                        <w:right w:val="none" w:sz="0" w:space="0" w:color="auto"/>
                      </w:divBdr>
                    </w:div>
                    <w:div w:id="1760786185">
                      <w:marLeft w:val="0"/>
                      <w:marRight w:val="0"/>
                      <w:marTop w:val="0"/>
                      <w:marBottom w:val="0"/>
                      <w:divBdr>
                        <w:top w:val="none" w:sz="0" w:space="0" w:color="auto"/>
                        <w:left w:val="none" w:sz="0" w:space="0" w:color="auto"/>
                        <w:bottom w:val="none" w:sz="0" w:space="0" w:color="auto"/>
                        <w:right w:val="none" w:sz="0" w:space="0" w:color="auto"/>
                      </w:divBdr>
                    </w:div>
                  </w:divsChild>
                </w:div>
                <w:div w:id="1011568824">
                  <w:marLeft w:val="0"/>
                  <w:marRight w:val="0"/>
                  <w:marTop w:val="0"/>
                  <w:marBottom w:val="0"/>
                  <w:divBdr>
                    <w:top w:val="none" w:sz="0" w:space="0" w:color="auto"/>
                    <w:left w:val="none" w:sz="0" w:space="0" w:color="auto"/>
                    <w:bottom w:val="none" w:sz="0" w:space="0" w:color="auto"/>
                    <w:right w:val="none" w:sz="0" w:space="0" w:color="auto"/>
                  </w:divBdr>
                  <w:divsChild>
                    <w:div w:id="1629312354">
                      <w:marLeft w:val="0"/>
                      <w:marRight w:val="0"/>
                      <w:marTop w:val="0"/>
                      <w:marBottom w:val="0"/>
                      <w:divBdr>
                        <w:top w:val="none" w:sz="0" w:space="0" w:color="auto"/>
                        <w:left w:val="none" w:sz="0" w:space="0" w:color="auto"/>
                        <w:bottom w:val="none" w:sz="0" w:space="0" w:color="auto"/>
                        <w:right w:val="none" w:sz="0" w:space="0" w:color="auto"/>
                      </w:divBdr>
                    </w:div>
                  </w:divsChild>
                </w:div>
                <w:div w:id="1126193599">
                  <w:marLeft w:val="0"/>
                  <w:marRight w:val="0"/>
                  <w:marTop w:val="0"/>
                  <w:marBottom w:val="0"/>
                  <w:divBdr>
                    <w:top w:val="none" w:sz="0" w:space="0" w:color="auto"/>
                    <w:left w:val="none" w:sz="0" w:space="0" w:color="auto"/>
                    <w:bottom w:val="none" w:sz="0" w:space="0" w:color="auto"/>
                    <w:right w:val="none" w:sz="0" w:space="0" w:color="auto"/>
                  </w:divBdr>
                  <w:divsChild>
                    <w:div w:id="200485819">
                      <w:marLeft w:val="0"/>
                      <w:marRight w:val="0"/>
                      <w:marTop w:val="0"/>
                      <w:marBottom w:val="0"/>
                      <w:divBdr>
                        <w:top w:val="none" w:sz="0" w:space="0" w:color="auto"/>
                        <w:left w:val="none" w:sz="0" w:space="0" w:color="auto"/>
                        <w:bottom w:val="none" w:sz="0" w:space="0" w:color="auto"/>
                        <w:right w:val="none" w:sz="0" w:space="0" w:color="auto"/>
                      </w:divBdr>
                    </w:div>
                  </w:divsChild>
                </w:div>
                <w:div w:id="1182889931">
                  <w:marLeft w:val="0"/>
                  <w:marRight w:val="0"/>
                  <w:marTop w:val="0"/>
                  <w:marBottom w:val="0"/>
                  <w:divBdr>
                    <w:top w:val="none" w:sz="0" w:space="0" w:color="auto"/>
                    <w:left w:val="none" w:sz="0" w:space="0" w:color="auto"/>
                    <w:bottom w:val="none" w:sz="0" w:space="0" w:color="auto"/>
                    <w:right w:val="none" w:sz="0" w:space="0" w:color="auto"/>
                  </w:divBdr>
                  <w:divsChild>
                    <w:div w:id="1231036687">
                      <w:marLeft w:val="0"/>
                      <w:marRight w:val="0"/>
                      <w:marTop w:val="0"/>
                      <w:marBottom w:val="0"/>
                      <w:divBdr>
                        <w:top w:val="none" w:sz="0" w:space="0" w:color="auto"/>
                        <w:left w:val="none" w:sz="0" w:space="0" w:color="auto"/>
                        <w:bottom w:val="none" w:sz="0" w:space="0" w:color="auto"/>
                        <w:right w:val="none" w:sz="0" w:space="0" w:color="auto"/>
                      </w:divBdr>
                    </w:div>
                  </w:divsChild>
                </w:div>
                <w:div w:id="1312058715">
                  <w:marLeft w:val="0"/>
                  <w:marRight w:val="0"/>
                  <w:marTop w:val="0"/>
                  <w:marBottom w:val="0"/>
                  <w:divBdr>
                    <w:top w:val="none" w:sz="0" w:space="0" w:color="auto"/>
                    <w:left w:val="none" w:sz="0" w:space="0" w:color="auto"/>
                    <w:bottom w:val="none" w:sz="0" w:space="0" w:color="auto"/>
                    <w:right w:val="none" w:sz="0" w:space="0" w:color="auto"/>
                  </w:divBdr>
                  <w:divsChild>
                    <w:div w:id="1378243518">
                      <w:marLeft w:val="0"/>
                      <w:marRight w:val="0"/>
                      <w:marTop w:val="0"/>
                      <w:marBottom w:val="0"/>
                      <w:divBdr>
                        <w:top w:val="none" w:sz="0" w:space="0" w:color="auto"/>
                        <w:left w:val="none" w:sz="0" w:space="0" w:color="auto"/>
                        <w:bottom w:val="none" w:sz="0" w:space="0" w:color="auto"/>
                        <w:right w:val="none" w:sz="0" w:space="0" w:color="auto"/>
                      </w:divBdr>
                    </w:div>
                  </w:divsChild>
                </w:div>
                <w:div w:id="1415125516">
                  <w:marLeft w:val="0"/>
                  <w:marRight w:val="0"/>
                  <w:marTop w:val="0"/>
                  <w:marBottom w:val="0"/>
                  <w:divBdr>
                    <w:top w:val="none" w:sz="0" w:space="0" w:color="auto"/>
                    <w:left w:val="none" w:sz="0" w:space="0" w:color="auto"/>
                    <w:bottom w:val="none" w:sz="0" w:space="0" w:color="auto"/>
                    <w:right w:val="none" w:sz="0" w:space="0" w:color="auto"/>
                  </w:divBdr>
                  <w:divsChild>
                    <w:div w:id="1037894341">
                      <w:marLeft w:val="0"/>
                      <w:marRight w:val="0"/>
                      <w:marTop w:val="0"/>
                      <w:marBottom w:val="0"/>
                      <w:divBdr>
                        <w:top w:val="none" w:sz="0" w:space="0" w:color="auto"/>
                        <w:left w:val="none" w:sz="0" w:space="0" w:color="auto"/>
                        <w:bottom w:val="none" w:sz="0" w:space="0" w:color="auto"/>
                        <w:right w:val="none" w:sz="0" w:space="0" w:color="auto"/>
                      </w:divBdr>
                    </w:div>
                  </w:divsChild>
                </w:div>
                <w:div w:id="1845241515">
                  <w:marLeft w:val="0"/>
                  <w:marRight w:val="0"/>
                  <w:marTop w:val="0"/>
                  <w:marBottom w:val="0"/>
                  <w:divBdr>
                    <w:top w:val="none" w:sz="0" w:space="0" w:color="auto"/>
                    <w:left w:val="none" w:sz="0" w:space="0" w:color="auto"/>
                    <w:bottom w:val="none" w:sz="0" w:space="0" w:color="auto"/>
                    <w:right w:val="none" w:sz="0" w:space="0" w:color="auto"/>
                  </w:divBdr>
                  <w:divsChild>
                    <w:div w:id="349186797">
                      <w:marLeft w:val="0"/>
                      <w:marRight w:val="0"/>
                      <w:marTop w:val="0"/>
                      <w:marBottom w:val="0"/>
                      <w:divBdr>
                        <w:top w:val="none" w:sz="0" w:space="0" w:color="auto"/>
                        <w:left w:val="none" w:sz="0" w:space="0" w:color="auto"/>
                        <w:bottom w:val="none" w:sz="0" w:space="0" w:color="auto"/>
                        <w:right w:val="none" w:sz="0" w:space="0" w:color="auto"/>
                      </w:divBdr>
                    </w:div>
                  </w:divsChild>
                </w:div>
                <w:div w:id="2025521561">
                  <w:marLeft w:val="0"/>
                  <w:marRight w:val="0"/>
                  <w:marTop w:val="0"/>
                  <w:marBottom w:val="0"/>
                  <w:divBdr>
                    <w:top w:val="none" w:sz="0" w:space="0" w:color="auto"/>
                    <w:left w:val="none" w:sz="0" w:space="0" w:color="auto"/>
                    <w:bottom w:val="none" w:sz="0" w:space="0" w:color="auto"/>
                    <w:right w:val="none" w:sz="0" w:space="0" w:color="auto"/>
                  </w:divBdr>
                  <w:divsChild>
                    <w:div w:id="2059665835">
                      <w:marLeft w:val="0"/>
                      <w:marRight w:val="0"/>
                      <w:marTop w:val="0"/>
                      <w:marBottom w:val="0"/>
                      <w:divBdr>
                        <w:top w:val="none" w:sz="0" w:space="0" w:color="auto"/>
                        <w:left w:val="none" w:sz="0" w:space="0" w:color="auto"/>
                        <w:bottom w:val="none" w:sz="0" w:space="0" w:color="auto"/>
                        <w:right w:val="none" w:sz="0" w:space="0" w:color="auto"/>
                      </w:divBdr>
                    </w:div>
                  </w:divsChild>
                </w:div>
                <w:div w:id="2041660961">
                  <w:marLeft w:val="0"/>
                  <w:marRight w:val="0"/>
                  <w:marTop w:val="0"/>
                  <w:marBottom w:val="0"/>
                  <w:divBdr>
                    <w:top w:val="none" w:sz="0" w:space="0" w:color="auto"/>
                    <w:left w:val="none" w:sz="0" w:space="0" w:color="auto"/>
                    <w:bottom w:val="none" w:sz="0" w:space="0" w:color="auto"/>
                    <w:right w:val="none" w:sz="0" w:space="0" w:color="auto"/>
                  </w:divBdr>
                  <w:divsChild>
                    <w:div w:id="19217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36450">
          <w:marLeft w:val="0"/>
          <w:marRight w:val="0"/>
          <w:marTop w:val="0"/>
          <w:marBottom w:val="0"/>
          <w:divBdr>
            <w:top w:val="none" w:sz="0" w:space="0" w:color="auto"/>
            <w:left w:val="none" w:sz="0" w:space="0" w:color="auto"/>
            <w:bottom w:val="none" w:sz="0" w:space="0" w:color="auto"/>
            <w:right w:val="none" w:sz="0" w:space="0" w:color="auto"/>
          </w:divBdr>
        </w:div>
      </w:divsChild>
    </w:div>
    <w:div w:id="1484157805">
      <w:bodyDiv w:val="1"/>
      <w:marLeft w:val="0"/>
      <w:marRight w:val="0"/>
      <w:marTop w:val="0"/>
      <w:marBottom w:val="0"/>
      <w:divBdr>
        <w:top w:val="none" w:sz="0" w:space="0" w:color="auto"/>
        <w:left w:val="none" w:sz="0" w:space="0" w:color="auto"/>
        <w:bottom w:val="none" w:sz="0" w:space="0" w:color="auto"/>
        <w:right w:val="none" w:sz="0" w:space="0" w:color="auto"/>
      </w:divBdr>
      <w:divsChild>
        <w:div w:id="1183130465">
          <w:marLeft w:val="0"/>
          <w:marRight w:val="0"/>
          <w:marTop w:val="0"/>
          <w:marBottom w:val="0"/>
          <w:divBdr>
            <w:top w:val="none" w:sz="0" w:space="0" w:color="auto"/>
            <w:left w:val="none" w:sz="0" w:space="0" w:color="auto"/>
            <w:bottom w:val="none" w:sz="0" w:space="0" w:color="auto"/>
            <w:right w:val="none" w:sz="0" w:space="0" w:color="auto"/>
          </w:divBdr>
        </w:div>
      </w:divsChild>
    </w:div>
    <w:div w:id="1488282594">
      <w:bodyDiv w:val="1"/>
      <w:marLeft w:val="0"/>
      <w:marRight w:val="0"/>
      <w:marTop w:val="0"/>
      <w:marBottom w:val="0"/>
      <w:divBdr>
        <w:top w:val="none" w:sz="0" w:space="0" w:color="auto"/>
        <w:left w:val="none" w:sz="0" w:space="0" w:color="auto"/>
        <w:bottom w:val="none" w:sz="0" w:space="0" w:color="auto"/>
        <w:right w:val="none" w:sz="0" w:space="0" w:color="auto"/>
      </w:divBdr>
    </w:div>
    <w:div w:id="1492062510">
      <w:bodyDiv w:val="1"/>
      <w:marLeft w:val="0"/>
      <w:marRight w:val="0"/>
      <w:marTop w:val="0"/>
      <w:marBottom w:val="0"/>
      <w:divBdr>
        <w:top w:val="none" w:sz="0" w:space="0" w:color="auto"/>
        <w:left w:val="none" w:sz="0" w:space="0" w:color="auto"/>
        <w:bottom w:val="none" w:sz="0" w:space="0" w:color="auto"/>
        <w:right w:val="none" w:sz="0" w:space="0" w:color="auto"/>
      </w:divBdr>
      <w:divsChild>
        <w:div w:id="218591482">
          <w:marLeft w:val="0"/>
          <w:marRight w:val="0"/>
          <w:marTop w:val="0"/>
          <w:marBottom w:val="0"/>
          <w:divBdr>
            <w:top w:val="none" w:sz="0" w:space="0" w:color="auto"/>
            <w:left w:val="none" w:sz="0" w:space="0" w:color="auto"/>
            <w:bottom w:val="none" w:sz="0" w:space="0" w:color="auto"/>
            <w:right w:val="none" w:sz="0" w:space="0" w:color="auto"/>
          </w:divBdr>
        </w:div>
        <w:div w:id="1414548091">
          <w:marLeft w:val="0"/>
          <w:marRight w:val="0"/>
          <w:marTop w:val="0"/>
          <w:marBottom w:val="0"/>
          <w:divBdr>
            <w:top w:val="none" w:sz="0" w:space="0" w:color="auto"/>
            <w:left w:val="none" w:sz="0" w:space="0" w:color="auto"/>
            <w:bottom w:val="none" w:sz="0" w:space="0" w:color="auto"/>
            <w:right w:val="none" w:sz="0" w:space="0" w:color="auto"/>
          </w:divBdr>
        </w:div>
        <w:div w:id="1793205463">
          <w:marLeft w:val="0"/>
          <w:marRight w:val="0"/>
          <w:marTop w:val="0"/>
          <w:marBottom w:val="0"/>
          <w:divBdr>
            <w:top w:val="none" w:sz="0" w:space="0" w:color="auto"/>
            <w:left w:val="none" w:sz="0" w:space="0" w:color="auto"/>
            <w:bottom w:val="none" w:sz="0" w:space="0" w:color="auto"/>
            <w:right w:val="none" w:sz="0" w:space="0" w:color="auto"/>
          </w:divBdr>
        </w:div>
      </w:divsChild>
    </w:div>
    <w:div w:id="1500775499">
      <w:bodyDiv w:val="1"/>
      <w:marLeft w:val="0"/>
      <w:marRight w:val="0"/>
      <w:marTop w:val="0"/>
      <w:marBottom w:val="0"/>
      <w:divBdr>
        <w:top w:val="none" w:sz="0" w:space="0" w:color="auto"/>
        <w:left w:val="none" w:sz="0" w:space="0" w:color="auto"/>
        <w:bottom w:val="none" w:sz="0" w:space="0" w:color="auto"/>
        <w:right w:val="none" w:sz="0" w:space="0" w:color="auto"/>
      </w:divBdr>
    </w:div>
    <w:div w:id="1539658382">
      <w:bodyDiv w:val="1"/>
      <w:marLeft w:val="0"/>
      <w:marRight w:val="0"/>
      <w:marTop w:val="0"/>
      <w:marBottom w:val="0"/>
      <w:divBdr>
        <w:top w:val="none" w:sz="0" w:space="0" w:color="auto"/>
        <w:left w:val="none" w:sz="0" w:space="0" w:color="auto"/>
        <w:bottom w:val="none" w:sz="0" w:space="0" w:color="auto"/>
        <w:right w:val="none" w:sz="0" w:space="0" w:color="auto"/>
      </w:divBdr>
      <w:divsChild>
        <w:div w:id="1812478072">
          <w:marLeft w:val="0"/>
          <w:marRight w:val="0"/>
          <w:marTop w:val="0"/>
          <w:marBottom w:val="0"/>
          <w:divBdr>
            <w:top w:val="none" w:sz="0" w:space="0" w:color="auto"/>
            <w:left w:val="none" w:sz="0" w:space="0" w:color="auto"/>
            <w:bottom w:val="none" w:sz="0" w:space="0" w:color="auto"/>
            <w:right w:val="none" w:sz="0" w:space="0" w:color="auto"/>
          </w:divBdr>
        </w:div>
      </w:divsChild>
    </w:div>
    <w:div w:id="1548448018">
      <w:bodyDiv w:val="1"/>
      <w:marLeft w:val="0"/>
      <w:marRight w:val="0"/>
      <w:marTop w:val="0"/>
      <w:marBottom w:val="0"/>
      <w:divBdr>
        <w:top w:val="none" w:sz="0" w:space="0" w:color="auto"/>
        <w:left w:val="none" w:sz="0" w:space="0" w:color="auto"/>
        <w:bottom w:val="none" w:sz="0" w:space="0" w:color="auto"/>
        <w:right w:val="none" w:sz="0" w:space="0" w:color="auto"/>
      </w:divBdr>
    </w:div>
    <w:div w:id="1581480701">
      <w:bodyDiv w:val="1"/>
      <w:marLeft w:val="0"/>
      <w:marRight w:val="0"/>
      <w:marTop w:val="0"/>
      <w:marBottom w:val="0"/>
      <w:divBdr>
        <w:top w:val="none" w:sz="0" w:space="0" w:color="auto"/>
        <w:left w:val="none" w:sz="0" w:space="0" w:color="auto"/>
        <w:bottom w:val="none" w:sz="0" w:space="0" w:color="auto"/>
        <w:right w:val="none" w:sz="0" w:space="0" w:color="auto"/>
      </w:divBdr>
    </w:div>
    <w:div w:id="1601916630">
      <w:bodyDiv w:val="1"/>
      <w:marLeft w:val="0"/>
      <w:marRight w:val="0"/>
      <w:marTop w:val="0"/>
      <w:marBottom w:val="0"/>
      <w:divBdr>
        <w:top w:val="none" w:sz="0" w:space="0" w:color="auto"/>
        <w:left w:val="none" w:sz="0" w:space="0" w:color="auto"/>
        <w:bottom w:val="none" w:sz="0" w:space="0" w:color="auto"/>
        <w:right w:val="none" w:sz="0" w:space="0" w:color="auto"/>
      </w:divBdr>
    </w:div>
    <w:div w:id="1607301875">
      <w:bodyDiv w:val="1"/>
      <w:marLeft w:val="0"/>
      <w:marRight w:val="0"/>
      <w:marTop w:val="0"/>
      <w:marBottom w:val="0"/>
      <w:divBdr>
        <w:top w:val="none" w:sz="0" w:space="0" w:color="auto"/>
        <w:left w:val="none" w:sz="0" w:space="0" w:color="auto"/>
        <w:bottom w:val="none" w:sz="0" w:space="0" w:color="auto"/>
        <w:right w:val="none" w:sz="0" w:space="0" w:color="auto"/>
      </w:divBdr>
    </w:div>
    <w:div w:id="1623881073">
      <w:bodyDiv w:val="1"/>
      <w:marLeft w:val="0"/>
      <w:marRight w:val="0"/>
      <w:marTop w:val="0"/>
      <w:marBottom w:val="0"/>
      <w:divBdr>
        <w:top w:val="none" w:sz="0" w:space="0" w:color="auto"/>
        <w:left w:val="none" w:sz="0" w:space="0" w:color="auto"/>
        <w:bottom w:val="none" w:sz="0" w:space="0" w:color="auto"/>
        <w:right w:val="none" w:sz="0" w:space="0" w:color="auto"/>
      </w:divBdr>
    </w:div>
    <w:div w:id="1626616069">
      <w:bodyDiv w:val="1"/>
      <w:marLeft w:val="0"/>
      <w:marRight w:val="0"/>
      <w:marTop w:val="0"/>
      <w:marBottom w:val="0"/>
      <w:divBdr>
        <w:top w:val="none" w:sz="0" w:space="0" w:color="auto"/>
        <w:left w:val="none" w:sz="0" w:space="0" w:color="auto"/>
        <w:bottom w:val="none" w:sz="0" w:space="0" w:color="auto"/>
        <w:right w:val="none" w:sz="0" w:space="0" w:color="auto"/>
      </w:divBdr>
    </w:div>
    <w:div w:id="1631671127">
      <w:bodyDiv w:val="1"/>
      <w:marLeft w:val="0"/>
      <w:marRight w:val="0"/>
      <w:marTop w:val="0"/>
      <w:marBottom w:val="0"/>
      <w:divBdr>
        <w:top w:val="none" w:sz="0" w:space="0" w:color="auto"/>
        <w:left w:val="none" w:sz="0" w:space="0" w:color="auto"/>
        <w:bottom w:val="none" w:sz="0" w:space="0" w:color="auto"/>
        <w:right w:val="none" w:sz="0" w:space="0" w:color="auto"/>
      </w:divBdr>
    </w:div>
    <w:div w:id="1647012070">
      <w:bodyDiv w:val="1"/>
      <w:marLeft w:val="0"/>
      <w:marRight w:val="0"/>
      <w:marTop w:val="0"/>
      <w:marBottom w:val="0"/>
      <w:divBdr>
        <w:top w:val="none" w:sz="0" w:space="0" w:color="auto"/>
        <w:left w:val="none" w:sz="0" w:space="0" w:color="auto"/>
        <w:bottom w:val="none" w:sz="0" w:space="0" w:color="auto"/>
        <w:right w:val="none" w:sz="0" w:space="0" w:color="auto"/>
      </w:divBdr>
      <w:divsChild>
        <w:div w:id="1707674694">
          <w:marLeft w:val="0"/>
          <w:marRight w:val="0"/>
          <w:marTop w:val="0"/>
          <w:marBottom w:val="0"/>
          <w:divBdr>
            <w:top w:val="none" w:sz="0" w:space="0" w:color="auto"/>
            <w:left w:val="none" w:sz="0" w:space="0" w:color="auto"/>
            <w:bottom w:val="none" w:sz="0" w:space="0" w:color="auto"/>
            <w:right w:val="none" w:sz="0" w:space="0" w:color="auto"/>
          </w:divBdr>
        </w:div>
      </w:divsChild>
    </w:div>
    <w:div w:id="1659846488">
      <w:bodyDiv w:val="1"/>
      <w:marLeft w:val="0"/>
      <w:marRight w:val="0"/>
      <w:marTop w:val="0"/>
      <w:marBottom w:val="0"/>
      <w:divBdr>
        <w:top w:val="none" w:sz="0" w:space="0" w:color="auto"/>
        <w:left w:val="none" w:sz="0" w:space="0" w:color="auto"/>
        <w:bottom w:val="none" w:sz="0" w:space="0" w:color="auto"/>
        <w:right w:val="none" w:sz="0" w:space="0" w:color="auto"/>
      </w:divBdr>
    </w:div>
    <w:div w:id="1680086107">
      <w:bodyDiv w:val="1"/>
      <w:marLeft w:val="0"/>
      <w:marRight w:val="0"/>
      <w:marTop w:val="0"/>
      <w:marBottom w:val="0"/>
      <w:divBdr>
        <w:top w:val="none" w:sz="0" w:space="0" w:color="auto"/>
        <w:left w:val="none" w:sz="0" w:space="0" w:color="auto"/>
        <w:bottom w:val="none" w:sz="0" w:space="0" w:color="auto"/>
        <w:right w:val="none" w:sz="0" w:space="0" w:color="auto"/>
      </w:divBdr>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
    <w:div w:id="1753895639">
      <w:bodyDiv w:val="1"/>
      <w:marLeft w:val="0"/>
      <w:marRight w:val="0"/>
      <w:marTop w:val="0"/>
      <w:marBottom w:val="0"/>
      <w:divBdr>
        <w:top w:val="none" w:sz="0" w:space="0" w:color="auto"/>
        <w:left w:val="none" w:sz="0" w:space="0" w:color="auto"/>
        <w:bottom w:val="none" w:sz="0" w:space="0" w:color="auto"/>
        <w:right w:val="none" w:sz="0" w:space="0" w:color="auto"/>
      </w:divBdr>
      <w:divsChild>
        <w:div w:id="855774762">
          <w:marLeft w:val="0"/>
          <w:marRight w:val="0"/>
          <w:marTop w:val="0"/>
          <w:marBottom w:val="0"/>
          <w:divBdr>
            <w:top w:val="none" w:sz="0" w:space="0" w:color="auto"/>
            <w:left w:val="none" w:sz="0" w:space="0" w:color="auto"/>
            <w:bottom w:val="none" w:sz="0" w:space="0" w:color="auto"/>
            <w:right w:val="none" w:sz="0" w:space="0" w:color="auto"/>
          </w:divBdr>
        </w:div>
      </w:divsChild>
    </w:div>
    <w:div w:id="1788427212">
      <w:bodyDiv w:val="1"/>
      <w:marLeft w:val="0"/>
      <w:marRight w:val="0"/>
      <w:marTop w:val="0"/>
      <w:marBottom w:val="0"/>
      <w:divBdr>
        <w:top w:val="none" w:sz="0" w:space="0" w:color="auto"/>
        <w:left w:val="none" w:sz="0" w:space="0" w:color="auto"/>
        <w:bottom w:val="none" w:sz="0" w:space="0" w:color="auto"/>
        <w:right w:val="none" w:sz="0" w:space="0" w:color="auto"/>
      </w:divBdr>
      <w:divsChild>
        <w:div w:id="1423988628">
          <w:marLeft w:val="0"/>
          <w:marRight w:val="0"/>
          <w:marTop w:val="0"/>
          <w:marBottom w:val="0"/>
          <w:divBdr>
            <w:top w:val="none" w:sz="0" w:space="0" w:color="auto"/>
            <w:left w:val="none" w:sz="0" w:space="0" w:color="auto"/>
            <w:bottom w:val="none" w:sz="0" w:space="0" w:color="auto"/>
            <w:right w:val="none" w:sz="0" w:space="0" w:color="auto"/>
          </w:divBdr>
        </w:div>
      </w:divsChild>
    </w:div>
    <w:div w:id="1793205376">
      <w:bodyDiv w:val="1"/>
      <w:marLeft w:val="0"/>
      <w:marRight w:val="0"/>
      <w:marTop w:val="0"/>
      <w:marBottom w:val="0"/>
      <w:divBdr>
        <w:top w:val="none" w:sz="0" w:space="0" w:color="auto"/>
        <w:left w:val="none" w:sz="0" w:space="0" w:color="auto"/>
        <w:bottom w:val="none" w:sz="0" w:space="0" w:color="auto"/>
        <w:right w:val="none" w:sz="0" w:space="0" w:color="auto"/>
      </w:divBdr>
      <w:divsChild>
        <w:div w:id="1412696381">
          <w:marLeft w:val="0"/>
          <w:marRight w:val="0"/>
          <w:marTop w:val="0"/>
          <w:marBottom w:val="0"/>
          <w:divBdr>
            <w:top w:val="none" w:sz="0" w:space="0" w:color="auto"/>
            <w:left w:val="none" w:sz="0" w:space="0" w:color="auto"/>
            <w:bottom w:val="none" w:sz="0" w:space="0" w:color="auto"/>
            <w:right w:val="none" w:sz="0" w:space="0" w:color="auto"/>
          </w:divBdr>
        </w:div>
      </w:divsChild>
    </w:div>
    <w:div w:id="1795561195">
      <w:bodyDiv w:val="1"/>
      <w:marLeft w:val="0"/>
      <w:marRight w:val="0"/>
      <w:marTop w:val="0"/>
      <w:marBottom w:val="0"/>
      <w:divBdr>
        <w:top w:val="none" w:sz="0" w:space="0" w:color="auto"/>
        <w:left w:val="none" w:sz="0" w:space="0" w:color="auto"/>
        <w:bottom w:val="none" w:sz="0" w:space="0" w:color="auto"/>
        <w:right w:val="none" w:sz="0" w:space="0" w:color="auto"/>
      </w:divBdr>
      <w:divsChild>
        <w:div w:id="637103101">
          <w:marLeft w:val="0"/>
          <w:marRight w:val="0"/>
          <w:marTop w:val="0"/>
          <w:marBottom w:val="0"/>
          <w:divBdr>
            <w:top w:val="none" w:sz="0" w:space="0" w:color="auto"/>
            <w:left w:val="none" w:sz="0" w:space="0" w:color="auto"/>
            <w:bottom w:val="none" w:sz="0" w:space="0" w:color="auto"/>
            <w:right w:val="none" w:sz="0" w:space="0" w:color="auto"/>
          </w:divBdr>
        </w:div>
      </w:divsChild>
    </w:div>
    <w:div w:id="1802185506">
      <w:bodyDiv w:val="1"/>
      <w:marLeft w:val="0"/>
      <w:marRight w:val="0"/>
      <w:marTop w:val="0"/>
      <w:marBottom w:val="0"/>
      <w:divBdr>
        <w:top w:val="none" w:sz="0" w:space="0" w:color="auto"/>
        <w:left w:val="none" w:sz="0" w:space="0" w:color="auto"/>
        <w:bottom w:val="none" w:sz="0" w:space="0" w:color="auto"/>
        <w:right w:val="none" w:sz="0" w:space="0" w:color="auto"/>
      </w:divBdr>
      <w:divsChild>
        <w:div w:id="1890218799">
          <w:marLeft w:val="0"/>
          <w:marRight w:val="0"/>
          <w:marTop w:val="0"/>
          <w:marBottom w:val="0"/>
          <w:divBdr>
            <w:top w:val="none" w:sz="0" w:space="0" w:color="auto"/>
            <w:left w:val="none" w:sz="0" w:space="0" w:color="auto"/>
            <w:bottom w:val="none" w:sz="0" w:space="0" w:color="auto"/>
            <w:right w:val="none" w:sz="0" w:space="0" w:color="auto"/>
          </w:divBdr>
          <w:divsChild>
            <w:div w:id="657811233">
              <w:marLeft w:val="0"/>
              <w:marRight w:val="0"/>
              <w:marTop w:val="0"/>
              <w:marBottom w:val="0"/>
              <w:divBdr>
                <w:top w:val="none" w:sz="0" w:space="0" w:color="auto"/>
                <w:left w:val="none" w:sz="0" w:space="0" w:color="auto"/>
                <w:bottom w:val="none" w:sz="0" w:space="0" w:color="auto"/>
                <w:right w:val="none" w:sz="0" w:space="0" w:color="auto"/>
              </w:divBdr>
              <w:divsChild>
                <w:div w:id="2017657834">
                  <w:marLeft w:val="0"/>
                  <w:marRight w:val="0"/>
                  <w:marTop w:val="0"/>
                  <w:marBottom w:val="0"/>
                  <w:divBdr>
                    <w:top w:val="none" w:sz="0" w:space="0" w:color="auto"/>
                    <w:left w:val="none" w:sz="0" w:space="0" w:color="auto"/>
                    <w:bottom w:val="none" w:sz="0" w:space="0" w:color="auto"/>
                    <w:right w:val="none" w:sz="0" w:space="0" w:color="auto"/>
                  </w:divBdr>
                  <w:divsChild>
                    <w:div w:id="1518305205">
                      <w:marLeft w:val="0"/>
                      <w:marRight w:val="0"/>
                      <w:marTop w:val="0"/>
                      <w:marBottom w:val="0"/>
                      <w:divBdr>
                        <w:top w:val="none" w:sz="0" w:space="0" w:color="auto"/>
                        <w:left w:val="none" w:sz="0" w:space="0" w:color="auto"/>
                        <w:bottom w:val="none" w:sz="0" w:space="0" w:color="auto"/>
                        <w:right w:val="none" w:sz="0" w:space="0" w:color="auto"/>
                      </w:divBdr>
                      <w:divsChild>
                        <w:div w:id="846016047">
                          <w:marLeft w:val="0"/>
                          <w:marRight w:val="0"/>
                          <w:marTop w:val="0"/>
                          <w:marBottom w:val="0"/>
                          <w:divBdr>
                            <w:top w:val="none" w:sz="0" w:space="0" w:color="auto"/>
                            <w:left w:val="none" w:sz="0" w:space="0" w:color="auto"/>
                            <w:bottom w:val="none" w:sz="0" w:space="0" w:color="auto"/>
                            <w:right w:val="none" w:sz="0" w:space="0" w:color="auto"/>
                          </w:divBdr>
                          <w:divsChild>
                            <w:div w:id="358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83740">
      <w:bodyDiv w:val="1"/>
      <w:marLeft w:val="0"/>
      <w:marRight w:val="0"/>
      <w:marTop w:val="0"/>
      <w:marBottom w:val="0"/>
      <w:divBdr>
        <w:top w:val="none" w:sz="0" w:space="0" w:color="auto"/>
        <w:left w:val="none" w:sz="0" w:space="0" w:color="auto"/>
        <w:bottom w:val="none" w:sz="0" w:space="0" w:color="auto"/>
        <w:right w:val="none" w:sz="0" w:space="0" w:color="auto"/>
      </w:divBdr>
    </w:div>
    <w:div w:id="1847162804">
      <w:bodyDiv w:val="1"/>
      <w:marLeft w:val="0"/>
      <w:marRight w:val="0"/>
      <w:marTop w:val="0"/>
      <w:marBottom w:val="0"/>
      <w:divBdr>
        <w:top w:val="none" w:sz="0" w:space="0" w:color="auto"/>
        <w:left w:val="none" w:sz="0" w:space="0" w:color="auto"/>
        <w:bottom w:val="none" w:sz="0" w:space="0" w:color="auto"/>
        <w:right w:val="none" w:sz="0" w:space="0" w:color="auto"/>
      </w:divBdr>
      <w:divsChild>
        <w:div w:id="1515218564">
          <w:marLeft w:val="0"/>
          <w:marRight w:val="0"/>
          <w:marTop w:val="0"/>
          <w:marBottom w:val="0"/>
          <w:divBdr>
            <w:top w:val="none" w:sz="0" w:space="0" w:color="auto"/>
            <w:left w:val="none" w:sz="0" w:space="0" w:color="auto"/>
            <w:bottom w:val="none" w:sz="0" w:space="0" w:color="auto"/>
            <w:right w:val="none" w:sz="0" w:space="0" w:color="auto"/>
          </w:divBdr>
          <w:divsChild>
            <w:div w:id="343016527">
              <w:marLeft w:val="0"/>
              <w:marRight w:val="0"/>
              <w:marTop w:val="0"/>
              <w:marBottom w:val="0"/>
              <w:divBdr>
                <w:top w:val="none" w:sz="0" w:space="0" w:color="auto"/>
                <w:left w:val="none" w:sz="0" w:space="0" w:color="auto"/>
                <w:bottom w:val="none" w:sz="0" w:space="0" w:color="auto"/>
                <w:right w:val="none" w:sz="0" w:space="0" w:color="auto"/>
              </w:divBdr>
              <w:divsChild>
                <w:div w:id="1653830971">
                  <w:marLeft w:val="0"/>
                  <w:marRight w:val="0"/>
                  <w:marTop w:val="0"/>
                  <w:marBottom w:val="0"/>
                  <w:divBdr>
                    <w:top w:val="none" w:sz="0" w:space="0" w:color="auto"/>
                    <w:left w:val="none" w:sz="0" w:space="0" w:color="auto"/>
                    <w:bottom w:val="none" w:sz="0" w:space="0" w:color="auto"/>
                    <w:right w:val="none" w:sz="0" w:space="0" w:color="auto"/>
                  </w:divBdr>
                  <w:divsChild>
                    <w:div w:id="2124424083">
                      <w:marLeft w:val="0"/>
                      <w:marRight w:val="0"/>
                      <w:marTop w:val="0"/>
                      <w:marBottom w:val="0"/>
                      <w:divBdr>
                        <w:top w:val="none" w:sz="0" w:space="0" w:color="auto"/>
                        <w:left w:val="none" w:sz="0" w:space="0" w:color="auto"/>
                        <w:bottom w:val="none" w:sz="0" w:space="0" w:color="auto"/>
                        <w:right w:val="none" w:sz="0" w:space="0" w:color="auto"/>
                      </w:divBdr>
                      <w:divsChild>
                        <w:div w:id="2022587803">
                          <w:marLeft w:val="0"/>
                          <w:marRight w:val="0"/>
                          <w:marTop w:val="0"/>
                          <w:marBottom w:val="0"/>
                          <w:divBdr>
                            <w:top w:val="none" w:sz="0" w:space="0" w:color="auto"/>
                            <w:left w:val="none" w:sz="0" w:space="0" w:color="auto"/>
                            <w:bottom w:val="none" w:sz="0" w:space="0" w:color="auto"/>
                            <w:right w:val="none" w:sz="0" w:space="0" w:color="auto"/>
                          </w:divBdr>
                          <w:divsChild>
                            <w:div w:id="8620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5852">
      <w:bodyDiv w:val="1"/>
      <w:marLeft w:val="0"/>
      <w:marRight w:val="0"/>
      <w:marTop w:val="0"/>
      <w:marBottom w:val="0"/>
      <w:divBdr>
        <w:top w:val="none" w:sz="0" w:space="0" w:color="auto"/>
        <w:left w:val="none" w:sz="0" w:space="0" w:color="auto"/>
        <w:bottom w:val="none" w:sz="0" w:space="0" w:color="auto"/>
        <w:right w:val="none" w:sz="0" w:space="0" w:color="auto"/>
      </w:divBdr>
    </w:div>
    <w:div w:id="1882551673">
      <w:bodyDiv w:val="1"/>
      <w:marLeft w:val="0"/>
      <w:marRight w:val="0"/>
      <w:marTop w:val="0"/>
      <w:marBottom w:val="0"/>
      <w:divBdr>
        <w:top w:val="none" w:sz="0" w:space="0" w:color="auto"/>
        <w:left w:val="none" w:sz="0" w:space="0" w:color="auto"/>
        <w:bottom w:val="none" w:sz="0" w:space="0" w:color="auto"/>
        <w:right w:val="none" w:sz="0" w:space="0" w:color="auto"/>
      </w:divBdr>
    </w:div>
    <w:div w:id="1884101508">
      <w:bodyDiv w:val="1"/>
      <w:marLeft w:val="0"/>
      <w:marRight w:val="0"/>
      <w:marTop w:val="0"/>
      <w:marBottom w:val="0"/>
      <w:divBdr>
        <w:top w:val="none" w:sz="0" w:space="0" w:color="auto"/>
        <w:left w:val="none" w:sz="0" w:space="0" w:color="auto"/>
        <w:bottom w:val="none" w:sz="0" w:space="0" w:color="auto"/>
        <w:right w:val="none" w:sz="0" w:space="0" w:color="auto"/>
      </w:divBdr>
    </w:div>
    <w:div w:id="1901595626">
      <w:bodyDiv w:val="1"/>
      <w:marLeft w:val="0"/>
      <w:marRight w:val="0"/>
      <w:marTop w:val="0"/>
      <w:marBottom w:val="0"/>
      <w:divBdr>
        <w:top w:val="none" w:sz="0" w:space="0" w:color="auto"/>
        <w:left w:val="none" w:sz="0" w:space="0" w:color="auto"/>
        <w:bottom w:val="none" w:sz="0" w:space="0" w:color="auto"/>
        <w:right w:val="none" w:sz="0" w:space="0" w:color="auto"/>
      </w:divBdr>
    </w:div>
    <w:div w:id="1911891140">
      <w:bodyDiv w:val="1"/>
      <w:marLeft w:val="0"/>
      <w:marRight w:val="0"/>
      <w:marTop w:val="0"/>
      <w:marBottom w:val="0"/>
      <w:divBdr>
        <w:top w:val="none" w:sz="0" w:space="0" w:color="auto"/>
        <w:left w:val="none" w:sz="0" w:space="0" w:color="auto"/>
        <w:bottom w:val="none" w:sz="0" w:space="0" w:color="auto"/>
        <w:right w:val="none" w:sz="0" w:space="0" w:color="auto"/>
      </w:divBdr>
    </w:div>
    <w:div w:id="1913151352">
      <w:bodyDiv w:val="1"/>
      <w:marLeft w:val="0"/>
      <w:marRight w:val="0"/>
      <w:marTop w:val="0"/>
      <w:marBottom w:val="0"/>
      <w:divBdr>
        <w:top w:val="none" w:sz="0" w:space="0" w:color="auto"/>
        <w:left w:val="none" w:sz="0" w:space="0" w:color="auto"/>
        <w:bottom w:val="none" w:sz="0" w:space="0" w:color="auto"/>
        <w:right w:val="none" w:sz="0" w:space="0" w:color="auto"/>
      </w:divBdr>
    </w:div>
    <w:div w:id="1926182051">
      <w:bodyDiv w:val="1"/>
      <w:marLeft w:val="0"/>
      <w:marRight w:val="0"/>
      <w:marTop w:val="0"/>
      <w:marBottom w:val="0"/>
      <w:divBdr>
        <w:top w:val="none" w:sz="0" w:space="0" w:color="auto"/>
        <w:left w:val="none" w:sz="0" w:space="0" w:color="auto"/>
        <w:bottom w:val="none" w:sz="0" w:space="0" w:color="auto"/>
        <w:right w:val="none" w:sz="0" w:space="0" w:color="auto"/>
      </w:divBdr>
    </w:div>
    <w:div w:id="1940136841">
      <w:bodyDiv w:val="1"/>
      <w:marLeft w:val="0"/>
      <w:marRight w:val="0"/>
      <w:marTop w:val="0"/>
      <w:marBottom w:val="0"/>
      <w:divBdr>
        <w:top w:val="none" w:sz="0" w:space="0" w:color="auto"/>
        <w:left w:val="none" w:sz="0" w:space="0" w:color="auto"/>
        <w:bottom w:val="none" w:sz="0" w:space="0" w:color="auto"/>
        <w:right w:val="none" w:sz="0" w:space="0" w:color="auto"/>
      </w:divBdr>
    </w:div>
    <w:div w:id="1941907099">
      <w:bodyDiv w:val="1"/>
      <w:marLeft w:val="0"/>
      <w:marRight w:val="0"/>
      <w:marTop w:val="0"/>
      <w:marBottom w:val="0"/>
      <w:divBdr>
        <w:top w:val="none" w:sz="0" w:space="0" w:color="auto"/>
        <w:left w:val="none" w:sz="0" w:space="0" w:color="auto"/>
        <w:bottom w:val="none" w:sz="0" w:space="0" w:color="auto"/>
        <w:right w:val="none" w:sz="0" w:space="0" w:color="auto"/>
      </w:divBdr>
      <w:divsChild>
        <w:div w:id="205214856">
          <w:marLeft w:val="0"/>
          <w:marRight w:val="0"/>
          <w:marTop w:val="0"/>
          <w:marBottom w:val="0"/>
          <w:divBdr>
            <w:top w:val="none" w:sz="0" w:space="0" w:color="auto"/>
            <w:left w:val="none" w:sz="0" w:space="0" w:color="auto"/>
            <w:bottom w:val="none" w:sz="0" w:space="0" w:color="auto"/>
            <w:right w:val="none" w:sz="0" w:space="0" w:color="auto"/>
          </w:divBdr>
        </w:div>
      </w:divsChild>
    </w:div>
    <w:div w:id="1971474091">
      <w:bodyDiv w:val="1"/>
      <w:marLeft w:val="0"/>
      <w:marRight w:val="0"/>
      <w:marTop w:val="0"/>
      <w:marBottom w:val="0"/>
      <w:divBdr>
        <w:top w:val="none" w:sz="0" w:space="0" w:color="auto"/>
        <w:left w:val="none" w:sz="0" w:space="0" w:color="auto"/>
        <w:bottom w:val="none" w:sz="0" w:space="0" w:color="auto"/>
        <w:right w:val="none" w:sz="0" w:space="0" w:color="auto"/>
      </w:divBdr>
    </w:div>
    <w:div w:id="1972132631">
      <w:bodyDiv w:val="1"/>
      <w:marLeft w:val="0"/>
      <w:marRight w:val="0"/>
      <w:marTop w:val="0"/>
      <w:marBottom w:val="0"/>
      <w:divBdr>
        <w:top w:val="none" w:sz="0" w:space="0" w:color="auto"/>
        <w:left w:val="none" w:sz="0" w:space="0" w:color="auto"/>
        <w:bottom w:val="none" w:sz="0" w:space="0" w:color="auto"/>
        <w:right w:val="none" w:sz="0" w:space="0" w:color="auto"/>
      </w:divBdr>
    </w:div>
    <w:div w:id="1974361038">
      <w:bodyDiv w:val="1"/>
      <w:marLeft w:val="0"/>
      <w:marRight w:val="0"/>
      <w:marTop w:val="0"/>
      <w:marBottom w:val="0"/>
      <w:divBdr>
        <w:top w:val="none" w:sz="0" w:space="0" w:color="auto"/>
        <w:left w:val="none" w:sz="0" w:space="0" w:color="auto"/>
        <w:bottom w:val="none" w:sz="0" w:space="0" w:color="auto"/>
        <w:right w:val="none" w:sz="0" w:space="0" w:color="auto"/>
      </w:divBdr>
      <w:divsChild>
        <w:div w:id="240793684">
          <w:marLeft w:val="0"/>
          <w:marRight w:val="0"/>
          <w:marTop w:val="0"/>
          <w:marBottom w:val="0"/>
          <w:divBdr>
            <w:top w:val="none" w:sz="0" w:space="0" w:color="auto"/>
            <w:left w:val="none" w:sz="0" w:space="0" w:color="auto"/>
            <w:bottom w:val="none" w:sz="0" w:space="0" w:color="auto"/>
            <w:right w:val="none" w:sz="0" w:space="0" w:color="auto"/>
          </w:divBdr>
        </w:div>
        <w:div w:id="1364020533">
          <w:marLeft w:val="0"/>
          <w:marRight w:val="0"/>
          <w:marTop w:val="0"/>
          <w:marBottom w:val="0"/>
          <w:divBdr>
            <w:top w:val="none" w:sz="0" w:space="0" w:color="auto"/>
            <w:left w:val="none" w:sz="0" w:space="0" w:color="auto"/>
            <w:bottom w:val="none" w:sz="0" w:space="0" w:color="auto"/>
            <w:right w:val="none" w:sz="0" w:space="0" w:color="auto"/>
          </w:divBdr>
        </w:div>
        <w:div w:id="1985042170">
          <w:marLeft w:val="0"/>
          <w:marRight w:val="0"/>
          <w:marTop w:val="0"/>
          <w:marBottom w:val="0"/>
          <w:divBdr>
            <w:top w:val="none" w:sz="0" w:space="0" w:color="auto"/>
            <w:left w:val="none" w:sz="0" w:space="0" w:color="auto"/>
            <w:bottom w:val="none" w:sz="0" w:space="0" w:color="auto"/>
            <w:right w:val="none" w:sz="0" w:space="0" w:color="auto"/>
          </w:divBdr>
        </w:div>
        <w:div w:id="2052226106">
          <w:marLeft w:val="0"/>
          <w:marRight w:val="0"/>
          <w:marTop w:val="0"/>
          <w:marBottom w:val="0"/>
          <w:divBdr>
            <w:top w:val="none" w:sz="0" w:space="0" w:color="auto"/>
            <w:left w:val="none" w:sz="0" w:space="0" w:color="auto"/>
            <w:bottom w:val="none" w:sz="0" w:space="0" w:color="auto"/>
            <w:right w:val="none" w:sz="0" w:space="0" w:color="auto"/>
          </w:divBdr>
        </w:div>
      </w:divsChild>
    </w:div>
    <w:div w:id="1975334357">
      <w:bodyDiv w:val="1"/>
      <w:marLeft w:val="0"/>
      <w:marRight w:val="0"/>
      <w:marTop w:val="0"/>
      <w:marBottom w:val="0"/>
      <w:divBdr>
        <w:top w:val="none" w:sz="0" w:space="0" w:color="auto"/>
        <w:left w:val="none" w:sz="0" w:space="0" w:color="auto"/>
        <w:bottom w:val="none" w:sz="0" w:space="0" w:color="auto"/>
        <w:right w:val="none" w:sz="0" w:space="0" w:color="auto"/>
      </w:divBdr>
    </w:div>
    <w:div w:id="1997683643">
      <w:bodyDiv w:val="1"/>
      <w:marLeft w:val="0"/>
      <w:marRight w:val="0"/>
      <w:marTop w:val="0"/>
      <w:marBottom w:val="0"/>
      <w:divBdr>
        <w:top w:val="none" w:sz="0" w:space="0" w:color="auto"/>
        <w:left w:val="none" w:sz="0" w:space="0" w:color="auto"/>
        <w:bottom w:val="none" w:sz="0" w:space="0" w:color="auto"/>
        <w:right w:val="none" w:sz="0" w:space="0" w:color="auto"/>
      </w:divBdr>
    </w:div>
    <w:div w:id="1998724416">
      <w:bodyDiv w:val="1"/>
      <w:marLeft w:val="0"/>
      <w:marRight w:val="0"/>
      <w:marTop w:val="0"/>
      <w:marBottom w:val="0"/>
      <w:divBdr>
        <w:top w:val="none" w:sz="0" w:space="0" w:color="auto"/>
        <w:left w:val="none" w:sz="0" w:space="0" w:color="auto"/>
        <w:bottom w:val="none" w:sz="0" w:space="0" w:color="auto"/>
        <w:right w:val="none" w:sz="0" w:space="0" w:color="auto"/>
      </w:divBdr>
      <w:divsChild>
        <w:div w:id="549609149">
          <w:marLeft w:val="0"/>
          <w:marRight w:val="0"/>
          <w:marTop w:val="0"/>
          <w:marBottom w:val="0"/>
          <w:divBdr>
            <w:top w:val="none" w:sz="0" w:space="0" w:color="auto"/>
            <w:left w:val="none" w:sz="0" w:space="0" w:color="auto"/>
            <w:bottom w:val="none" w:sz="0" w:space="0" w:color="auto"/>
            <w:right w:val="none" w:sz="0" w:space="0" w:color="auto"/>
          </w:divBdr>
        </w:div>
        <w:div w:id="629432489">
          <w:marLeft w:val="0"/>
          <w:marRight w:val="0"/>
          <w:marTop w:val="0"/>
          <w:marBottom w:val="0"/>
          <w:divBdr>
            <w:top w:val="none" w:sz="0" w:space="0" w:color="auto"/>
            <w:left w:val="none" w:sz="0" w:space="0" w:color="auto"/>
            <w:bottom w:val="none" w:sz="0" w:space="0" w:color="auto"/>
            <w:right w:val="none" w:sz="0" w:space="0" w:color="auto"/>
          </w:divBdr>
        </w:div>
        <w:div w:id="640110960">
          <w:marLeft w:val="0"/>
          <w:marRight w:val="0"/>
          <w:marTop w:val="0"/>
          <w:marBottom w:val="0"/>
          <w:divBdr>
            <w:top w:val="none" w:sz="0" w:space="0" w:color="auto"/>
            <w:left w:val="none" w:sz="0" w:space="0" w:color="auto"/>
            <w:bottom w:val="none" w:sz="0" w:space="0" w:color="auto"/>
            <w:right w:val="none" w:sz="0" w:space="0" w:color="auto"/>
          </w:divBdr>
        </w:div>
        <w:div w:id="1055810197">
          <w:marLeft w:val="0"/>
          <w:marRight w:val="0"/>
          <w:marTop w:val="0"/>
          <w:marBottom w:val="0"/>
          <w:divBdr>
            <w:top w:val="none" w:sz="0" w:space="0" w:color="auto"/>
            <w:left w:val="none" w:sz="0" w:space="0" w:color="auto"/>
            <w:bottom w:val="none" w:sz="0" w:space="0" w:color="auto"/>
            <w:right w:val="none" w:sz="0" w:space="0" w:color="auto"/>
          </w:divBdr>
        </w:div>
        <w:div w:id="1085609301">
          <w:marLeft w:val="0"/>
          <w:marRight w:val="0"/>
          <w:marTop w:val="0"/>
          <w:marBottom w:val="0"/>
          <w:divBdr>
            <w:top w:val="none" w:sz="0" w:space="0" w:color="auto"/>
            <w:left w:val="none" w:sz="0" w:space="0" w:color="auto"/>
            <w:bottom w:val="none" w:sz="0" w:space="0" w:color="auto"/>
            <w:right w:val="none" w:sz="0" w:space="0" w:color="auto"/>
          </w:divBdr>
        </w:div>
        <w:div w:id="1328291493">
          <w:marLeft w:val="0"/>
          <w:marRight w:val="0"/>
          <w:marTop w:val="0"/>
          <w:marBottom w:val="0"/>
          <w:divBdr>
            <w:top w:val="none" w:sz="0" w:space="0" w:color="auto"/>
            <w:left w:val="none" w:sz="0" w:space="0" w:color="auto"/>
            <w:bottom w:val="none" w:sz="0" w:space="0" w:color="auto"/>
            <w:right w:val="none" w:sz="0" w:space="0" w:color="auto"/>
          </w:divBdr>
        </w:div>
        <w:div w:id="1680112615">
          <w:marLeft w:val="0"/>
          <w:marRight w:val="0"/>
          <w:marTop w:val="0"/>
          <w:marBottom w:val="0"/>
          <w:divBdr>
            <w:top w:val="none" w:sz="0" w:space="0" w:color="auto"/>
            <w:left w:val="none" w:sz="0" w:space="0" w:color="auto"/>
            <w:bottom w:val="none" w:sz="0" w:space="0" w:color="auto"/>
            <w:right w:val="none" w:sz="0" w:space="0" w:color="auto"/>
          </w:divBdr>
        </w:div>
        <w:div w:id="1843354992">
          <w:marLeft w:val="0"/>
          <w:marRight w:val="0"/>
          <w:marTop w:val="0"/>
          <w:marBottom w:val="0"/>
          <w:divBdr>
            <w:top w:val="none" w:sz="0" w:space="0" w:color="auto"/>
            <w:left w:val="none" w:sz="0" w:space="0" w:color="auto"/>
            <w:bottom w:val="none" w:sz="0" w:space="0" w:color="auto"/>
            <w:right w:val="none" w:sz="0" w:space="0" w:color="auto"/>
          </w:divBdr>
        </w:div>
      </w:divsChild>
    </w:div>
    <w:div w:id="2019187945">
      <w:bodyDiv w:val="1"/>
      <w:marLeft w:val="0"/>
      <w:marRight w:val="0"/>
      <w:marTop w:val="0"/>
      <w:marBottom w:val="0"/>
      <w:divBdr>
        <w:top w:val="none" w:sz="0" w:space="0" w:color="auto"/>
        <w:left w:val="none" w:sz="0" w:space="0" w:color="auto"/>
        <w:bottom w:val="none" w:sz="0" w:space="0" w:color="auto"/>
        <w:right w:val="none" w:sz="0" w:space="0" w:color="auto"/>
      </w:divBdr>
    </w:div>
    <w:div w:id="2065986636">
      <w:bodyDiv w:val="1"/>
      <w:marLeft w:val="0"/>
      <w:marRight w:val="0"/>
      <w:marTop w:val="0"/>
      <w:marBottom w:val="0"/>
      <w:divBdr>
        <w:top w:val="none" w:sz="0" w:space="0" w:color="auto"/>
        <w:left w:val="none" w:sz="0" w:space="0" w:color="auto"/>
        <w:bottom w:val="none" w:sz="0" w:space="0" w:color="auto"/>
        <w:right w:val="none" w:sz="0" w:space="0" w:color="auto"/>
      </w:divBdr>
    </w:div>
    <w:div w:id="2096706036">
      <w:bodyDiv w:val="1"/>
      <w:marLeft w:val="0"/>
      <w:marRight w:val="0"/>
      <w:marTop w:val="0"/>
      <w:marBottom w:val="0"/>
      <w:divBdr>
        <w:top w:val="none" w:sz="0" w:space="0" w:color="auto"/>
        <w:left w:val="none" w:sz="0" w:space="0" w:color="auto"/>
        <w:bottom w:val="none" w:sz="0" w:space="0" w:color="auto"/>
        <w:right w:val="none" w:sz="0" w:space="0" w:color="auto"/>
      </w:divBdr>
      <w:divsChild>
        <w:div w:id="963003880">
          <w:marLeft w:val="0"/>
          <w:marRight w:val="0"/>
          <w:marTop w:val="0"/>
          <w:marBottom w:val="0"/>
          <w:divBdr>
            <w:top w:val="none" w:sz="0" w:space="0" w:color="auto"/>
            <w:left w:val="none" w:sz="0" w:space="0" w:color="auto"/>
            <w:bottom w:val="none" w:sz="0" w:space="0" w:color="auto"/>
            <w:right w:val="none" w:sz="0" w:space="0" w:color="auto"/>
          </w:divBdr>
          <w:divsChild>
            <w:div w:id="1956905205">
              <w:marLeft w:val="0"/>
              <w:marRight w:val="0"/>
              <w:marTop w:val="0"/>
              <w:marBottom w:val="0"/>
              <w:divBdr>
                <w:top w:val="none" w:sz="0" w:space="0" w:color="auto"/>
                <w:left w:val="none" w:sz="0" w:space="0" w:color="auto"/>
                <w:bottom w:val="none" w:sz="0" w:space="0" w:color="auto"/>
                <w:right w:val="none" w:sz="0" w:space="0" w:color="auto"/>
              </w:divBdr>
              <w:divsChild>
                <w:div w:id="1441608330">
                  <w:marLeft w:val="0"/>
                  <w:marRight w:val="0"/>
                  <w:marTop w:val="0"/>
                  <w:marBottom w:val="0"/>
                  <w:divBdr>
                    <w:top w:val="none" w:sz="0" w:space="0" w:color="auto"/>
                    <w:left w:val="none" w:sz="0" w:space="0" w:color="auto"/>
                    <w:bottom w:val="none" w:sz="0" w:space="0" w:color="auto"/>
                    <w:right w:val="none" w:sz="0" w:space="0" w:color="auto"/>
                  </w:divBdr>
                  <w:divsChild>
                    <w:div w:id="893156046">
                      <w:marLeft w:val="0"/>
                      <w:marRight w:val="0"/>
                      <w:marTop w:val="0"/>
                      <w:marBottom w:val="0"/>
                      <w:divBdr>
                        <w:top w:val="none" w:sz="0" w:space="0" w:color="auto"/>
                        <w:left w:val="none" w:sz="0" w:space="0" w:color="auto"/>
                        <w:bottom w:val="none" w:sz="0" w:space="0" w:color="auto"/>
                        <w:right w:val="none" w:sz="0" w:space="0" w:color="auto"/>
                      </w:divBdr>
                      <w:divsChild>
                        <w:div w:id="2070758703">
                          <w:marLeft w:val="0"/>
                          <w:marRight w:val="0"/>
                          <w:marTop w:val="0"/>
                          <w:marBottom w:val="0"/>
                          <w:divBdr>
                            <w:top w:val="none" w:sz="0" w:space="0" w:color="auto"/>
                            <w:left w:val="none" w:sz="0" w:space="0" w:color="auto"/>
                            <w:bottom w:val="none" w:sz="0" w:space="0" w:color="auto"/>
                            <w:right w:val="none" w:sz="0" w:space="0" w:color="auto"/>
                          </w:divBdr>
                          <w:divsChild>
                            <w:div w:id="15868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83609">
      <w:bodyDiv w:val="1"/>
      <w:marLeft w:val="0"/>
      <w:marRight w:val="0"/>
      <w:marTop w:val="0"/>
      <w:marBottom w:val="0"/>
      <w:divBdr>
        <w:top w:val="none" w:sz="0" w:space="0" w:color="auto"/>
        <w:left w:val="none" w:sz="0" w:space="0" w:color="auto"/>
        <w:bottom w:val="none" w:sz="0" w:space="0" w:color="auto"/>
        <w:right w:val="none" w:sz="0" w:space="0" w:color="auto"/>
      </w:divBdr>
      <w:divsChild>
        <w:div w:id="140075658">
          <w:marLeft w:val="0"/>
          <w:marRight w:val="0"/>
          <w:marTop w:val="0"/>
          <w:marBottom w:val="0"/>
          <w:divBdr>
            <w:top w:val="none" w:sz="0" w:space="0" w:color="auto"/>
            <w:left w:val="none" w:sz="0" w:space="0" w:color="auto"/>
            <w:bottom w:val="none" w:sz="0" w:space="0" w:color="auto"/>
            <w:right w:val="none" w:sz="0" w:space="0" w:color="auto"/>
          </w:divBdr>
        </w:div>
        <w:div w:id="367872471">
          <w:marLeft w:val="0"/>
          <w:marRight w:val="0"/>
          <w:marTop w:val="0"/>
          <w:marBottom w:val="0"/>
          <w:divBdr>
            <w:top w:val="none" w:sz="0" w:space="0" w:color="auto"/>
            <w:left w:val="none" w:sz="0" w:space="0" w:color="auto"/>
            <w:bottom w:val="none" w:sz="0" w:space="0" w:color="auto"/>
            <w:right w:val="none" w:sz="0" w:space="0" w:color="auto"/>
          </w:divBdr>
        </w:div>
        <w:div w:id="605502295">
          <w:marLeft w:val="0"/>
          <w:marRight w:val="0"/>
          <w:marTop w:val="0"/>
          <w:marBottom w:val="0"/>
          <w:divBdr>
            <w:top w:val="none" w:sz="0" w:space="0" w:color="auto"/>
            <w:left w:val="none" w:sz="0" w:space="0" w:color="auto"/>
            <w:bottom w:val="none" w:sz="0" w:space="0" w:color="auto"/>
            <w:right w:val="none" w:sz="0" w:space="0" w:color="auto"/>
          </w:divBdr>
        </w:div>
        <w:div w:id="1486779037">
          <w:marLeft w:val="0"/>
          <w:marRight w:val="0"/>
          <w:marTop w:val="0"/>
          <w:marBottom w:val="0"/>
          <w:divBdr>
            <w:top w:val="none" w:sz="0" w:space="0" w:color="auto"/>
            <w:left w:val="none" w:sz="0" w:space="0" w:color="auto"/>
            <w:bottom w:val="none" w:sz="0" w:space="0" w:color="auto"/>
            <w:right w:val="none" w:sz="0" w:space="0" w:color="auto"/>
          </w:divBdr>
        </w:div>
        <w:div w:id="1604806186">
          <w:marLeft w:val="0"/>
          <w:marRight w:val="0"/>
          <w:marTop w:val="0"/>
          <w:marBottom w:val="0"/>
          <w:divBdr>
            <w:top w:val="none" w:sz="0" w:space="0" w:color="auto"/>
            <w:left w:val="none" w:sz="0" w:space="0" w:color="auto"/>
            <w:bottom w:val="none" w:sz="0" w:space="0" w:color="auto"/>
            <w:right w:val="none" w:sz="0" w:space="0" w:color="auto"/>
          </w:divBdr>
        </w:div>
        <w:div w:id="2038699607">
          <w:marLeft w:val="0"/>
          <w:marRight w:val="0"/>
          <w:marTop w:val="0"/>
          <w:marBottom w:val="0"/>
          <w:divBdr>
            <w:top w:val="none" w:sz="0" w:space="0" w:color="auto"/>
            <w:left w:val="none" w:sz="0" w:space="0" w:color="auto"/>
            <w:bottom w:val="none" w:sz="0" w:space="0" w:color="auto"/>
            <w:right w:val="none" w:sz="0" w:space="0" w:color="auto"/>
          </w:divBdr>
        </w:div>
      </w:divsChild>
    </w:div>
    <w:div w:id="2106993390">
      <w:bodyDiv w:val="1"/>
      <w:marLeft w:val="0"/>
      <w:marRight w:val="0"/>
      <w:marTop w:val="0"/>
      <w:marBottom w:val="0"/>
      <w:divBdr>
        <w:top w:val="none" w:sz="0" w:space="0" w:color="auto"/>
        <w:left w:val="none" w:sz="0" w:space="0" w:color="auto"/>
        <w:bottom w:val="none" w:sz="0" w:space="0" w:color="auto"/>
        <w:right w:val="none" w:sz="0" w:space="0" w:color="auto"/>
      </w:divBdr>
      <w:divsChild>
        <w:div w:id="944310913">
          <w:marLeft w:val="0"/>
          <w:marRight w:val="0"/>
          <w:marTop w:val="0"/>
          <w:marBottom w:val="0"/>
          <w:divBdr>
            <w:top w:val="none" w:sz="0" w:space="0" w:color="auto"/>
            <w:left w:val="none" w:sz="0" w:space="0" w:color="auto"/>
            <w:bottom w:val="none" w:sz="0" w:space="0" w:color="auto"/>
            <w:right w:val="none" w:sz="0" w:space="0" w:color="auto"/>
          </w:divBdr>
        </w:div>
      </w:divsChild>
    </w:div>
    <w:div w:id="21095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21349/xdwg-1s48" TargetMode="External"/><Relationship Id="rId26" Type="http://schemas.openxmlformats.org/officeDocument/2006/relationships/hyperlink" Target="https://www.vive.dk/"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bu.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openalex.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hi.no"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hyperlink" Target="https://elicit.com/"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hyperlink" Target="https://journals.sagepub.com/home/cam" TargetMode="External"/><Relationship Id="rId30" Type="http://schemas.openxmlformats.org/officeDocument/2006/relationships/hyperlink" Target="https://openalex.org/works?page=3&amp;filter=title_and_abstract.search%3AMultidisciplinary%20School%20Team%2Ctype%3Atypes%2Freview"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b\Documents\Omr&#229;de%20Helsetjenester\Rapportmalene\Rapportmal_Norsk_Rigmor%20forslag%20201020.dotx" TargetMode="External"/></Relationships>
</file>

<file path=word/theme/theme1.xml><?xml version="1.0" encoding="utf-8"?>
<a:theme xmlns:a="http://schemas.openxmlformats.org/drawingml/2006/main" name="Kunnskapssenteret">
  <a:themeElements>
    <a:clrScheme name="Kunnskapssenteret">
      <a:dk1>
        <a:sysClr val="windowText" lastClr="000000"/>
      </a:dk1>
      <a:lt1>
        <a:srgbClr val="FFFFFF"/>
      </a:lt1>
      <a:dk2>
        <a:srgbClr val="615046"/>
      </a:dk2>
      <a:lt2>
        <a:srgbClr val="EEEDEB"/>
      </a:lt2>
      <a:accent1>
        <a:srgbClr val="00A3D5"/>
      </a:accent1>
      <a:accent2>
        <a:srgbClr val="740F32"/>
      </a:accent2>
      <a:accent3>
        <a:srgbClr val="94A545"/>
      </a:accent3>
      <a:accent4>
        <a:srgbClr val="E5682F"/>
      </a:accent4>
      <a:accent5>
        <a:srgbClr val="F4EA06"/>
      </a:accent5>
      <a:accent6>
        <a:srgbClr val="A89387"/>
      </a:accent6>
      <a:hlink>
        <a:srgbClr val="0195C3"/>
      </a:hlink>
      <a:folHlink>
        <a:srgbClr val="9900CC"/>
      </a:folHlink>
    </a:clrScheme>
    <a:fontScheme name="Kunnskapssenteret">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2bc05be-afb2-4207-9083-4b77a4f8f706"/>
    <Sjekket xmlns="f0f31f42-39a0-46d6-bb2d-11b2ba08b269" xsi:nil="true"/>
    <lcf76f155ced4ddcb4097134ff3c332f xmlns="f0f31f42-39a0-46d6-bb2d-11b2ba08b2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CC8374029CC64899B9AAB86CE5E29E" ma:contentTypeVersion="12" ma:contentTypeDescription="Create a new document." ma:contentTypeScope="" ma:versionID="0b3aca22b1f685309314c89105a5d184">
  <xsd:schema xmlns:xsd="http://www.w3.org/2001/XMLSchema" xmlns:xs="http://www.w3.org/2001/XMLSchema" xmlns:p="http://schemas.microsoft.com/office/2006/metadata/properties" xmlns:ns2="f0f31f42-39a0-46d6-bb2d-11b2ba08b269" xmlns:ns3="62bc05be-afb2-4207-9083-4b77a4f8f706" targetNamespace="http://schemas.microsoft.com/office/2006/metadata/properties" ma:root="true" ma:fieldsID="695ae305f3b987447d0458c392fbb0b8" ns2:_="" ns3:_="">
    <xsd:import namespace="f0f31f42-39a0-46d6-bb2d-11b2ba08b269"/>
    <xsd:import namespace="62bc05be-afb2-4207-9083-4b77a4f8f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jekk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1f42-39a0-46d6-bb2d-11b2ba08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jekket" ma:index="19" nillable="true" ma:displayName="Sjekket" ma:format="Dropdown" ma:internalName="Sjekket">
      <xsd:simpleType>
        <xsd:restriction base="dms:Choic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62bc05be-afb2-4207-9083-4b77a4f8f7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88e1ec-fd3c-47c1-be91-b899d81510ba}" ma:internalName="TaxCatchAll" ma:showField="CatchAllData" ma:web="62bc05be-afb2-4207-9083-4b77a4f8f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FC10C9-2BC6-4809-AC76-994A384803DF}">
  <ds:schemaRefs>
    <ds:schemaRef ds:uri="http://schemas.openxmlformats.org/officeDocument/2006/bibliography"/>
  </ds:schemaRefs>
</ds:datastoreItem>
</file>

<file path=customXml/itemProps3.xml><?xml version="1.0" encoding="utf-8"?>
<ds:datastoreItem xmlns:ds="http://schemas.openxmlformats.org/officeDocument/2006/customXml" ds:itemID="{1551192D-8AC2-4F0A-B5FF-0B535385E5E9}">
  <ds:schemaRefs>
    <ds:schemaRef ds:uri="http://schemas.microsoft.com/office/2006/metadata/properties"/>
    <ds:schemaRef ds:uri="http://schemas.microsoft.com/office/infopath/2007/PartnerControls"/>
    <ds:schemaRef ds:uri="62bc05be-afb2-4207-9083-4b77a4f8f706"/>
    <ds:schemaRef ds:uri="f0f31f42-39a0-46d6-bb2d-11b2ba08b269"/>
  </ds:schemaRefs>
</ds:datastoreItem>
</file>

<file path=customXml/itemProps4.xml><?xml version="1.0" encoding="utf-8"?>
<ds:datastoreItem xmlns:ds="http://schemas.openxmlformats.org/officeDocument/2006/customXml" ds:itemID="{E6F8A5BD-677F-4619-96B7-877C3A73F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1f42-39a0-46d6-bb2d-11b2ba08b269"/>
    <ds:schemaRef ds:uri="62bc05be-afb2-4207-9083-4b77a4f8f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6C92BF-D66B-4F49-9BC2-EE39B58ACC63}">
  <ds:schemaRefs>
    <ds:schemaRef ds:uri="http://schemas.microsoft.com/sharepoint/v3/contenttype/forms"/>
  </ds:schemaRefs>
</ds:datastoreItem>
</file>

<file path=docMetadata/LabelInfo.xml><?xml version="1.0" encoding="utf-8"?>
<clbl:labelList xmlns:clbl="http://schemas.microsoft.com/office/2020/mipLabelMetadata">
  <clbl:label id="{2b7fce66-bf2d-46b5-b59a-9f0018501bcd}" enabled="1" method="Standard" siteId="{f8a213d2-8f6c-400d-9e74-4e8b475316c6}" removed="0"/>
  <clbl:label id="{54475f80-1baa-4ea9-9185-c0de5cc603fe}" enabled="0" method="" siteId="{54475f80-1baa-4ea9-9185-c0de5cc603fe}" removed="1"/>
</clbl:labelList>
</file>

<file path=docProps/app.xml><?xml version="1.0" encoding="utf-8"?>
<Properties xmlns="http://schemas.openxmlformats.org/officeDocument/2006/extended-properties" xmlns:vt="http://schemas.openxmlformats.org/officeDocument/2006/docPropsVTypes">
  <Template>Rapportmal_Norsk_Rigmor forslag 201020.dotx</Template>
  <TotalTime>0</TotalTime>
  <Pages>81</Pages>
  <Words>42960</Words>
  <Characters>257766</Characters>
  <Application>Microsoft Office Word</Application>
  <DocSecurity>0</DocSecurity>
  <Lines>6137</Lines>
  <Paragraphs>2570</Paragraphs>
  <ScaleCrop>false</ScaleCrop>
  <HeadingPairs>
    <vt:vector size="2" baseType="variant">
      <vt:variant>
        <vt:lpstr>Tittel</vt:lpstr>
      </vt:variant>
      <vt:variant>
        <vt:i4>1</vt:i4>
      </vt:variant>
    </vt:vector>
  </HeadingPairs>
  <TitlesOfParts>
    <vt:vector size="1" baseType="lpstr">
      <vt:lpstr>Rapportmal_Norsk</vt:lpstr>
    </vt:vector>
  </TitlesOfParts>
  <Company>Folkehelseinstituttet</Company>
  <LinksUpToDate>false</LinksUpToDate>
  <CharactersWithSpaces>298156</CharactersWithSpaces>
  <SharedDoc>false</SharedDoc>
  <HyperlinkBase/>
  <HLinks>
    <vt:vector size="48" baseType="variant">
      <vt:variant>
        <vt:i4>6881326</vt:i4>
      </vt:variant>
      <vt:variant>
        <vt:i4>330</vt:i4>
      </vt:variant>
      <vt:variant>
        <vt:i4>0</vt:i4>
      </vt:variant>
      <vt:variant>
        <vt:i4>5</vt:i4>
      </vt:variant>
      <vt:variant>
        <vt:lpwstr>https://openalex.org/works?page=3&amp;filter=title_and_abstract.search%3AMultidisciplinary%20School%20Team%2Ctype%3Atypes%2Freview</vt:lpwstr>
      </vt:variant>
      <vt:variant>
        <vt:lpwstr/>
      </vt:variant>
      <vt:variant>
        <vt:i4>1245202</vt:i4>
      </vt:variant>
      <vt:variant>
        <vt:i4>327</vt:i4>
      </vt:variant>
      <vt:variant>
        <vt:i4>0</vt:i4>
      </vt:variant>
      <vt:variant>
        <vt:i4>5</vt:i4>
      </vt:variant>
      <vt:variant>
        <vt:lpwstr>https://openalex.org/</vt:lpwstr>
      </vt:variant>
      <vt:variant>
        <vt:lpwstr/>
      </vt:variant>
      <vt:variant>
        <vt:i4>6553700</vt:i4>
      </vt:variant>
      <vt:variant>
        <vt:i4>324</vt:i4>
      </vt:variant>
      <vt:variant>
        <vt:i4>0</vt:i4>
      </vt:variant>
      <vt:variant>
        <vt:i4>5</vt:i4>
      </vt:variant>
      <vt:variant>
        <vt:lpwstr>https://elicit.com/</vt:lpwstr>
      </vt:variant>
      <vt:variant>
        <vt:lpwstr/>
      </vt:variant>
      <vt:variant>
        <vt:i4>6094853</vt:i4>
      </vt:variant>
      <vt:variant>
        <vt:i4>321</vt:i4>
      </vt:variant>
      <vt:variant>
        <vt:i4>0</vt:i4>
      </vt:variant>
      <vt:variant>
        <vt:i4>5</vt:i4>
      </vt:variant>
      <vt:variant>
        <vt:lpwstr>https://journals.sagepub.com/home/cam</vt:lpwstr>
      </vt:variant>
      <vt:variant>
        <vt:lpwstr/>
      </vt:variant>
      <vt:variant>
        <vt:i4>983045</vt:i4>
      </vt:variant>
      <vt:variant>
        <vt:i4>318</vt:i4>
      </vt:variant>
      <vt:variant>
        <vt:i4>0</vt:i4>
      </vt:variant>
      <vt:variant>
        <vt:i4>5</vt:i4>
      </vt:variant>
      <vt:variant>
        <vt:lpwstr>https://www.vive.dk/</vt:lpwstr>
      </vt:variant>
      <vt:variant>
        <vt:lpwstr/>
      </vt:variant>
      <vt:variant>
        <vt:i4>6357045</vt:i4>
      </vt:variant>
      <vt:variant>
        <vt:i4>315</vt:i4>
      </vt:variant>
      <vt:variant>
        <vt:i4>0</vt:i4>
      </vt:variant>
      <vt:variant>
        <vt:i4>5</vt:i4>
      </vt:variant>
      <vt:variant>
        <vt:lpwstr>https://www.sbu.se/</vt:lpwstr>
      </vt:variant>
      <vt:variant>
        <vt:lpwstr/>
      </vt:variant>
      <vt:variant>
        <vt:i4>6619257</vt:i4>
      </vt:variant>
      <vt:variant>
        <vt:i4>312</vt:i4>
      </vt:variant>
      <vt:variant>
        <vt:i4>0</vt:i4>
      </vt:variant>
      <vt:variant>
        <vt:i4>5</vt:i4>
      </vt:variant>
      <vt:variant>
        <vt:lpwstr>http://www.fhi.no/</vt:lpwstr>
      </vt:variant>
      <vt:variant>
        <vt:lpwstr/>
      </vt:variant>
      <vt:variant>
        <vt:i4>7078006</vt:i4>
      </vt:variant>
      <vt:variant>
        <vt:i4>0</vt:i4>
      </vt:variant>
      <vt:variant>
        <vt:i4>0</vt:i4>
      </vt:variant>
      <vt:variant>
        <vt:i4>5</vt:i4>
      </vt:variant>
      <vt:variant>
        <vt:lpwstr>https://doi.org/10.21349/xdwg-1s48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Rapportmal_Norsk</dc:title>
  <dc:subject>(fyll inn rapporttype, f. eks. PasOpp-rapport)</dc:subject>
  <dc:creator>Berg, Rigmor</dc:creator>
  <cp:keywords/>
  <dc:description/>
  <cp:lastModifiedBy>Hans Bugge Bergsund</cp:lastModifiedBy>
  <cp:revision>2</cp:revision>
  <cp:lastPrinted>2026-05-21T08:56:00Z</cp:lastPrinted>
  <dcterms:created xsi:type="dcterms:W3CDTF">2026-05-22T09:13:00Z</dcterms:created>
  <dcterms:modified xsi:type="dcterms:W3CDTF">2026-05-22T09:13:00Z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0x010100C5CC8374029CC64899B9AAB86CE5E29E</vt:lpwstr>
  </property>
  <property fmtid="{D5CDD505-2E9C-101B-9397-08002B2CF9AE}" pid="3" name="TaxKeyword">
    <vt:lpwstr/>
  </property>
  <property fmtid="{D5CDD505-2E9C-101B-9397-08002B2CF9AE}" pid="4" name="FHITopic">
    <vt:lpwstr/>
  </property>
  <property fmtid="{D5CDD505-2E9C-101B-9397-08002B2CF9AE}" pid="5" name="FHI_Topic">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4cdeeda1-12d3-434b-b79b-c371035ee60f</vt:lpwstr>
  </property>
  <property fmtid="{D5CDD505-2E9C-101B-9397-08002B2CF9AE}" pid="12" name="ZOTERO_PREF_1">
    <vt:lpwstr>&lt;data data-version="3" zotero-version="9.0.2"&gt;&lt;session id="mLC3NkGr"/&gt;&lt;style id="http://www.zotero.org/styles/helseforvaltningen-numerisk-norsk" locale="nb-NO" hasBibliography="1" bibliographyStyleHasBeenSet="1"/&gt;&lt;prefs&gt;&lt;pref name="fieldType" value="Field</vt:lpwstr>
  </property>
  <property fmtid="{D5CDD505-2E9C-101B-9397-08002B2CF9AE}" pid="13" name="ZOTERO_PREF_2">
    <vt:lpwstr>"/&gt;&lt;/prefs&gt;&lt;/data&gt;</vt:lpwstr>
  </property>
  <property fmtid="{D5CDD505-2E9C-101B-9397-08002B2CF9AE}" pid="14" name="docLang">
    <vt:lpwstr>nb</vt:lpwstr>
  </property>
</Properties>
</file>